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43C5" w:rsidRPr="00A843C5" w:rsidRDefault="004C4926" w:rsidP="001377F9">
      <w:pPr>
        <w:ind w:right="-31"/>
        <w:jc w:val="center"/>
        <w:rPr>
          <w:b/>
          <w:sz w:val="28"/>
          <w:szCs w:val="28"/>
        </w:rPr>
      </w:pPr>
      <w:r>
        <w:rPr>
          <w:b/>
          <w:sz w:val="28"/>
          <w:szCs w:val="28"/>
        </w:rPr>
        <w:t xml:space="preserve">Отчет о ходе реализации плана мероприятий («дорожной карты») по содействию развития конкуренции в </w:t>
      </w:r>
      <w:proofErr w:type="spellStart"/>
      <w:r>
        <w:rPr>
          <w:b/>
          <w:sz w:val="28"/>
          <w:szCs w:val="28"/>
        </w:rPr>
        <w:t>Краснояружском</w:t>
      </w:r>
      <w:proofErr w:type="spellEnd"/>
      <w:r>
        <w:rPr>
          <w:b/>
          <w:sz w:val="28"/>
          <w:szCs w:val="28"/>
        </w:rPr>
        <w:t xml:space="preserve"> районе на 2019 – 2021 годы по итогам 2020 года.</w:t>
      </w:r>
    </w:p>
    <w:p w:rsidR="00A843C5" w:rsidRDefault="00A843C5" w:rsidP="001377F9">
      <w:pPr>
        <w:ind w:right="-31"/>
        <w:jc w:val="center"/>
        <w:rPr>
          <w:b/>
          <w:sz w:val="26"/>
          <w:szCs w:val="26"/>
        </w:rPr>
      </w:pPr>
    </w:p>
    <w:p w:rsidR="004C4926" w:rsidRDefault="004C4926" w:rsidP="001377F9">
      <w:pPr>
        <w:ind w:right="-31"/>
        <w:jc w:val="center"/>
        <w:rPr>
          <w:b/>
          <w:sz w:val="26"/>
          <w:szCs w:val="26"/>
        </w:rPr>
      </w:pPr>
    </w:p>
    <w:p w:rsidR="001377F9" w:rsidRPr="007C2E32" w:rsidRDefault="001377F9" w:rsidP="001377F9">
      <w:pPr>
        <w:ind w:right="-31"/>
        <w:jc w:val="center"/>
        <w:rPr>
          <w:b/>
          <w:sz w:val="26"/>
          <w:szCs w:val="26"/>
        </w:rPr>
      </w:pPr>
      <w:r w:rsidRPr="007C2E32">
        <w:rPr>
          <w:b/>
          <w:sz w:val="26"/>
          <w:szCs w:val="26"/>
        </w:rPr>
        <w:t xml:space="preserve">Раздел </w:t>
      </w:r>
      <w:r w:rsidRPr="007C2E32">
        <w:rPr>
          <w:b/>
          <w:sz w:val="26"/>
          <w:szCs w:val="26"/>
          <w:lang w:val="en-US"/>
        </w:rPr>
        <w:t>I</w:t>
      </w:r>
      <w:r w:rsidR="00A61F1E">
        <w:rPr>
          <w:b/>
          <w:sz w:val="26"/>
          <w:szCs w:val="26"/>
          <w:lang w:val="en-US"/>
        </w:rPr>
        <w:t>I</w:t>
      </w:r>
      <w:r w:rsidRPr="007C2E32">
        <w:rPr>
          <w:b/>
          <w:sz w:val="26"/>
          <w:szCs w:val="26"/>
        </w:rPr>
        <w:t xml:space="preserve">. Системные мероприятия, направленные на развитие конкурентной среды в </w:t>
      </w:r>
      <w:proofErr w:type="spellStart"/>
      <w:r w:rsidR="00076AA2">
        <w:rPr>
          <w:b/>
          <w:sz w:val="26"/>
          <w:szCs w:val="26"/>
        </w:rPr>
        <w:t>Краснояружском</w:t>
      </w:r>
      <w:proofErr w:type="spellEnd"/>
      <w:r w:rsidR="00076AA2">
        <w:rPr>
          <w:b/>
          <w:sz w:val="26"/>
          <w:szCs w:val="26"/>
        </w:rPr>
        <w:t xml:space="preserve"> районе</w:t>
      </w:r>
    </w:p>
    <w:p w:rsidR="001377F9" w:rsidRPr="007C2E32" w:rsidRDefault="001377F9" w:rsidP="001377F9">
      <w:pPr>
        <w:ind w:right="-31"/>
        <w:jc w:val="center"/>
        <w:rPr>
          <w:b/>
          <w:sz w:val="26"/>
          <w:szCs w:val="26"/>
        </w:rPr>
      </w:pPr>
    </w:p>
    <w:tbl>
      <w:tblPr>
        <w:tblStyle w:val="20"/>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4820"/>
        <w:gridCol w:w="1701"/>
        <w:gridCol w:w="4677"/>
        <w:gridCol w:w="3119"/>
      </w:tblGrid>
      <w:tr w:rsidR="00EE4325" w:rsidRPr="00EE4325" w:rsidTr="004C4926">
        <w:trPr>
          <w:tblHeader/>
        </w:trPr>
        <w:tc>
          <w:tcPr>
            <w:tcW w:w="817" w:type="dxa"/>
            <w:vAlign w:val="center"/>
          </w:tcPr>
          <w:p w:rsidR="005F411D" w:rsidRPr="00EE4325" w:rsidRDefault="005F411D" w:rsidP="0096516E">
            <w:pPr>
              <w:ind w:right="-31"/>
              <w:jc w:val="center"/>
              <w:rPr>
                <w:b/>
                <w:sz w:val="24"/>
                <w:szCs w:val="24"/>
              </w:rPr>
            </w:pPr>
            <w:r w:rsidRPr="00EE4325">
              <w:rPr>
                <w:b/>
                <w:sz w:val="24"/>
                <w:szCs w:val="24"/>
              </w:rPr>
              <w:t xml:space="preserve">№ </w:t>
            </w:r>
            <w:proofErr w:type="spellStart"/>
            <w:proofErr w:type="gramStart"/>
            <w:r w:rsidRPr="00EE4325">
              <w:rPr>
                <w:b/>
                <w:sz w:val="24"/>
                <w:szCs w:val="24"/>
              </w:rPr>
              <w:t>п</w:t>
            </w:r>
            <w:proofErr w:type="spellEnd"/>
            <w:proofErr w:type="gramEnd"/>
            <w:r w:rsidRPr="00EE4325">
              <w:rPr>
                <w:b/>
                <w:sz w:val="24"/>
                <w:szCs w:val="24"/>
              </w:rPr>
              <w:t>/</w:t>
            </w:r>
            <w:proofErr w:type="spellStart"/>
            <w:r w:rsidRPr="00EE4325">
              <w:rPr>
                <w:b/>
                <w:sz w:val="24"/>
                <w:szCs w:val="24"/>
              </w:rPr>
              <w:t>п</w:t>
            </w:r>
            <w:proofErr w:type="spellEnd"/>
          </w:p>
        </w:tc>
        <w:tc>
          <w:tcPr>
            <w:tcW w:w="4820" w:type="dxa"/>
            <w:vAlign w:val="center"/>
          </w:tcPr>
          <w:p w:rsidR="005F411D" w:rsidRPr="00EE4325" w:rsidRDefault="005F411D" w:rsidP="0096516E">
            <w:pPr>
              <w:ind w:right="-31"/>
              <w:jc w:val="center"/>
              <w:rPr>
                <w:b/>
                <w:sz w:val="24"/>
                <w:szCs w:val="24"/>
              </w:rPr>
            </w:pPr>
            <w:r w:rsidRPr="00EE4325">
              <w:rPr>
                <w:b/>
                <w:sz w:val="24"/>
                <w:szCs w:val="24"/>
              </w:rPr>
              <w:t xml:space="preserve">Наименование </w:t>
            </w:r>
          </w:p>
          <w:p w:rsidR="005F411D" w:rsidRPr="00EE4325" w:rsidRDefault="005F411D" w:rsidP="0096516E">
            <w:pPr>
              <w:ind w:right="-31"/>
              <w:jc w:val="center"/>
              <w:rPr>
                <w:b/>
                <w:sz w:val="24"/>
                <w:szCs w:val="24"/>
              </w:rPr>
            </w:pPr>
            <w:r w:rsidRPr="00EE4325">
              <w:rPr>
                <w:b/>
                <w:sz w:val="24"/>
                <w:szCs w:val="24"/>
              </w:rPr>
              <w:t>мероприятия</w:t>
            </w:r>
          </w:p>
        </w:tc>
        <w:tc>
          <w:tcPr>
            <w:tcW w:w="1701" w:type="dxa"/>
            <w:vAlign w:val="center"/>
          </w:tcPr>
          <w:p w:rsidR="005F411D" w:rsidRPr="00EE4325" w:rsidRDefault="005F411D" w:rsidP="0096516E">
            <w:pPr>
              <w:ind w:right="-31"/>
              <w:jc w:val="center"/>
              <w:rPr>
                <w:b/>
                <w:sz w:val="24"/>
                <w:szCs w:val="24"/>
              </w:rPr>
            </w:pPr>
            <w:r w:rsidRPr="00EE4325">
              <w:rPr>
                <w:b/>
                <w:sz w:val="24"/>
                <w:szCs w:val="24"/>
              </w:rPr>
              <w:t>Срок</w:t>
            </w:r>
          </w:p>
          <w:p w:rsidR="005F411D" w:rsidRPr="00EE4325" w:rsidRDefault="005F411D" w:rsidP="0096516E">
            <w:pPr>
              <w:ind w:right="-31"/>
              <w:jc w:val="center"/>
              <w:rPr>
                <w:b/>
                <w:sz w:val="24"/>
                <w:szCs w:val="24"/>
              </w:rPr>
            </w:pPr>
            <w:r w:rsidRPr="00EE4325">
              <w:rPr>
                <w:b/>
                <w:sz w:val="24"/>
                <w:szCs w:val="24"/>
              </w:rPr>
              <w:t xml:space="preserve">реализации </w:t>
            </w:r>
          </w:p>
          <w:p w:rsidR="005F411D" w:rsidRPr="00EE4325" w:rsidRDefault="005F411D" w:rsidP="0096516E">
            <w:pPr>
              <w:ind w:right="-31"/>
              <w:jc w:val="center"/>
              <w:rPr>
                <w:b/>
                <w:sz w:val="24"/>
                <w:szCs w:val="24"/>
              </w:rPr>
            </w:pPr>
            <w:r w:rsidRPr="00EE4325">
              <w:rPr>
                <w:b/>
                <w:sz w:val="24"/>
                <w:szCs w:val="24"/>
              </w:rPr>
              <w:t>мероприятия</w:t>
            </w:r>
          </w:p>
        </w:tc>
        <w:tc>
          <w:tcPr>
            <w:tcW w:w="4677" w:type="dxa"/>
            <w:vAlign w:val="center"/>
          </w:tcPr>
          <w:p w:rsidR="005F411D" w:rsidRPr="00EE4325" w:rsidRDefault="005F411D" w:rsidP="0096516E">
            <w:pPr>
              <w:ind w:right="-31"/>
              <w:jc w:val="center"/>
              <w:rPr>
                <w:b/>
                <w:sz w:val="24"/>
                <w:szCs w:val="24"/>
              </w:rPr>
            </w:pPr>
            <w:r w:rsidRPr="00EE4325">
              <w:rPr>
                <w:b/>
                <w:sz w:val="24"/>
                <w:szCs w:val="24"/>
              </w:rPr>
              <w:t>Результат выполнения мероприятия</w:t>
            </w:r>
          </w:p>
        </w:tc>
        <w:tc>
          <w:tcPr>
            <w:tcW w:w="3119" w:type="dxa"/>
            <w:vAlign w:val="center"/>
          </w:tcPr>
          <w:p w:rsidR="005F411D" w:rsidRPr="00EE4325" w:rsidRDefault="005F411D" w:rsidP="0096516E">
            <w:pPr>
              <w:ind w:right="-31"/>
              <w:jc w:val="center"/>
              <w:rPr>
                <w:b/>
                <w:sz w:val="24"/>
                <w:szCs w:val="24"/>
              </w:rPr>
            </w:pPr>
            <w:r w:rsidRPr="00EE4325">
              <w:rPr>
                <w:b/>
                <w:sz w:val="24"/>
                <w:szCs w:val="24"/>
              </w:rPr>
              <w:t xml:space="preserve">Ответственные </w:t>
            </w:r>
          </w:p>
          <w:p w:rsidR="005F411D" w:rsidRPr="00EE4325" w:rsidRDefault="005F411D" w:rsidP="0096516E">
            <w:pPr>
              <w:ind w:right="-31"/>
              <w:jc w:val="center"/>
              <w:rPr>
                <w:b/>
                <w:sz w:val="24"/>
                <w:szCs w:val="24"/>
              </w:rPr>
            </w:pPr>
            <w:r w:rsidRPr="00EE4325">
              <w:rPr>
                <w:b/>
                <w:sz w:val="24"/>
                <w:szCs w:val="24"/>
              </w:rPr>
              <w:t>исполнители</w:t>
            </w:r>
          </w:p>
        </w:tc>
      </w:tr>
      <w:tr w:rsidR="00EE4325" w:rsidRPr="00EE4325" w:rsidTr="004C4926">
        <w:trPr>
          <w:trHeight w:val="362"/>
        </w:trPr>
        <w:tc>
          <w:tcPr>
            <w:tcW w:w="15134" w:type="dxa"/>
            <w:gridSpan w:val="5"/>
            <w:vAlign w:val="center"/>
          </w:tcPr>
          <w:p w:rsidR="0021194A" w:rsidRPr="00EE4325" w:rsidRDefault="0021194A" w:rsidP="0096516E">
            <w:pPr>
              <w:ind w:right="-31"/>
              <w:jc w:val="center"/>
              <w:rPr>
                <w:b/>
                <w:sz w:val="24"/>
                <w:szCs w:val="24"/>
              </w:rPr>
            </w:pPr>
            <w:r w:rsidRPr="00EE4325">
              <w:rPr>
                <w:b/>
                <w:sz w:val="24"/>
                <w:szCs w:val="24"/>
              </w:rPr>
              <w:t xml:space="preserve">1. </w:t>
            </w:r>
            <w:r w:rsidR="00604D92" w:rsidRPr="00EE4325">
              <w:rPr>
                <w:b/>
                <w:sz w:val="24"/>
                <w:szCs w:val="24"/>
              </w:rPr>
              <w:t>Организационно-методическое</w:t>
            </w:r>
            <w:r w:rsidRPr="00EE4325">
              <w:rPr>
                <w:b/>
                <w:sz w:val="24"/>
                <w:szCs w:val="24"/>
              </w:rPr>
              <w:t xml:space="preserve"> обеспечение реализации в Белгородской области Стандарта </w:t>
            </w:r>
          </w:p>
        </w:tc>
      </w:tr>
      <w:tr w:rsidR="00EE4325" w:rsidRPr="00EE4325" w:rsidTr="004C4926">
        <w:tc>
          <w:tcPr>
            <w:tcW w:w="817" w:type="dxa"/>
          </w:tcPr>
          <w:p w:rsidR="005F411D" w:rsidRPr="00EE4325" w:rsidRDefault="005F411D" w:rsidP="0096516E">
            <w:pPr>
              <w:spacing w:line="235" w:lineRule="auto"/>
              <w:jc w:val="center"/>
              <w:rPr>
                <w:bCs/>
                <w:sz w:val="24"/>
                <w:szCs w:val="24"/>
              </w:rPr>
            </w:pPr>
            <w:r w:rsidRPr="00EE4325">
              <w:rPr>
                <w:bCs/>
                <w:sz w:val="24"/>
                <w:szCs w:val="24"/>
              </w:rPr>
              <w:t>1.</w:t>
            </w:r>
            <w:r w:rsidR="00076AA2">
              <w:rPr>
                <w:bCs/>
                <w:sz w:val="24"/>
                <w:szCs w:val="24"/>
              </w:rPr>
              <w:t>1</w:t>
            </w:r>
          </w:p>
        </w:tc>
        <w:tc>
          <w:tcPr>
            <w:tcW w:w="4820" w:type="dxa"/>
          </w:tcPr>
          <w:p w:rsidR="005F411D" w:rsidRPr="00EE4325" w:rsidRDefault="005F411D" w:rsidP="0096516E">
            <w:pPr>
              <w:spacing w:line="235" w:lineRule="auto"/>
              <w:jc w:val="both"/>
              <w:rPr>
                <w:sz w:val="24"/>
                <w:szCs w:val="24"/>
              </w:rPr>
            </w:pPr>
            <w:r w:rsidRPr="00EE4325">
              <w:rPr>
                <w:sz w:val="24"/>
                <w:szCs w:val="24"/>
              </w:rPr>
              <w:t>Внесение изменений в перечень товарных рынков</w:t>
            </w:r>
          </w:p>
          <w:p w:rsidR="00D25362" w:rsidRPr="00EE4325" w:rsidRDefault="00D25362" w:rsidP="0096516E">
            <w:pPr>
              <w:spacing w:line="235" w:lineRule="auto"/>
              <w:jc w:val="both"/>
              <w:rPr>
                <w:sz w:val="24"/>
                <w:szCs w:val="24"/>
              </w:rPr>
            </w:pPr>
          </w:p>
          <w:p w:rsidR="00D25362" w:rsidRPr="00EE4325" w:rsidRDefault="00D25362" w:rsidP="0096516E">
            <w:pPr>
              <w:spacing w:line="235" w:lineRule="auto"/>
              <w:jc w:val="both"/>
              <w:rPr>
                <w:sz w:val="24"/>
                <w:szCs w:val="24"/>
              </w:rPr>
            </w:pPr>
          </w:p>
        </w:tc>
        <w:tc>
          <w:tcPr>
            <w:tcW w:w="1701" w:type="dxa"/>
          </w:tcPr>
          <w:p w:rsidR="005F411D" w:rsidRPr="00EE4325" w:rsidRDefault="005F411D" w:rsidP="0096516E">
            <w:pPr>
              <w:spacing w:line="235" w:lineRule="auto"/>
              <w:jc w:val="center"/>
              <w:rPr>
                <w:sz w:val="24"/>
                <w:szCs w:val="24"/>
              </w:rPr>
            </w:pPr>
            <w:r w:rsidRPr="00EE4325">
              <w:rPr>
                <w:sz w:val="24"/>
                <w:szCs w:val="24"/>
              </w:rPr>
              <w:t>2019</w:t>
            </w:r>
            <w:r w:rsidR="005A4630" w:rsidRPr="00EE4325">
              <w:rPr>
                <w:sz w:val="24"/>
                <w:szCs w:val="24"/>
              </w:rPr>
              <w:t xml:space="preserve"> – </w:t>
            </w:r>
            <w:r w:rsidRPr="00EE4325">
              <w:rPr>
                <w:sz w:val="24"/>
                <w:szCs w:val="24"/>
              </w:rPr>
              <w:t>2021 годы</w:t>
            </w:r>
          </w:p>
        </w:tc>
        <w:tc>
          <w:tcPr>
            <w:tcW w:w="4677" w:type="dxa"/>
          </w:tcPr>
          <w:p w:rsidR="005F411D" w:rsidRPr="00EE4325" w:rsidRDefault="009D1E6F" w:rsidP="0096516E">
            <w:pPr>
              <w:spacing w:line="235" w:lineRule="auto"/>
              <w:contextualSpacing/>
              <w:jc w:val="both"/>
              <w:rPr>
                <w:sz w:val="24"/>
                <w:szCs w:val="24"/>
              </w:rPr>
            </w:pPr>
            <w:r>
              <w:rPr>
                <w:sz w:val="24"/>
                <w:szCs w:val="24"/>
              </w:rPr>
              <w:t xml:space="preserve">Распоряжение администрации </w:t>
            </w:r>
            <w:proofErr w:type="spellStart"/>
            <w:r>
              <w:rPr>
                <w:sz w:val="24"/>
                <w:szCs w:val="24"/>
              </w:rPr>
              <w:t>Краснояружского</w:t>
            </w:r>
            <w:proofErr w:type="spellEnd"/>
            <w:r>
              <w:rPr>
                <w:sz w:val="24"/>
                <w:szCs w:val="24"/>
              </w:rPr>
              <w:t xml:space="preserve"> района от 25.11.2019 года №770 «Об утверждении перечня товарных рынков и плана мероприятий района «</w:t>
            </w:r>
            <w:proofErr w:type="spellStart"/>
            <w:r>
              <w:rPr>
                <w:sz w:val="24"/>
                <w:szCs w:val="24"/>
              </w:rPr>
              <w:t>Краснояружский</w:t>
            </w:r>
            <w:proofErr w:type="spellEnd"/>
            <w:r>
              <w:rPr>
                <w:sz w:val="24"/>
                <w:szCs w:val="24"/>
              </w:rPr>
              <w:t xml:space="preserve"> район» по реализации мероприятий («дорожной карты») по содействию развитию конкуренции в Белгородской области на 2019 – 2021 годы»</w:t>
            </w:r>
          </w:p>
        </w:tc>
        <w:tc>
          <w:tcPr>
            <w:tcW w:w="3119" w:type="dxa"/>
          </w:tcPr>
          <w:p w:rsidR="005F411D" w:rsidRPr="00EE4325" w:rsidRDefault="00076AA2" w:rsidP="0096516E">
            <w:pPr>
              <w:spacing w:line="235" w:lineRule="auto"/>
              <w:jc w:val="center"/>
              <w:rPr>
                <w:sz w:val="24"/>
                <w:szCs w:val="24"/>
              </w:rPr>
            </w:pPr>
            <w:r>
              <w:rPr>
                <w:sz w:val="24"/>
                <w:szCs w:val="24"/>
              </w:rPr>
              <w:t>Управление экономического развития и АПК</w:t>
            </w:r>
          </w:p>
        </w:tc>
      </w:tr>
      <w:tr w:rsidR="009D1E6F" w:rsidRPr="00EE4325" w:rsidTr="004C4926">
        <w:tc>
          <w:tcPr>
            <w:tcW w:w="817" w:type="dxa"/>
          </w:tcPr>
          <w:p w:rsidR="009D1E6F" w:rsidRPr="00EE4325" w:rsidRDefault="009D1E6F" w:rsidP="00F56C02">
            <w:pPr>
              <w:jc w:val="center"/>
              <w:rPr>
                <w:bCs/>
                <w:sz w:val="24"/>
                <w:szCs w:val="24"/>
              </w:rPr>
            </w:pPr>
            <w:r w:rsidRPr="00EE4325">
              <w:rPr>
                <w:bCs/>
                <w:sz w:val="24"/>
                <w:szCs w:val="24"/>
              </w:rPr>
              <w:t>1.</w:t>
            </w:r>
            <w:r>
              <w:rPr>
                <w:bCs/>
                <w:sz w:val="24"/>
                <w:szCs w:val="24"/>
              </w:rPr>
              <w:t>2</w:t>
            </w:r>
          </w:p>
        </w:tc>
        <w:tc>
          <w:tcPr>
            <w:tcW w:w="4820" w:type="dxa"/>
          </w:tcPr>
          <w:p w:rsidR="009D1E6F" w:rsidRPr="00EE4325" w:rsidRDefault="009D1E6F" w:rsidP="00076AA2">
            <w:pPr>
              <w:jc w:val="both"/>
              <w:rPr>
                <w:sz w:val="24"/>
                <w:szCs w:val="24"/>
              </w:rPr>
            </w:pPr>
            <w:r w:rsidRPr="00EE4325">
              <w:rPr>
                <w:sz w:val="24"/>
                <w:szCs w:val="24"/>
              </w:rPr>
              <w:t>Разработка, корректировка, реализация и мониторинг планов мероприятий по содействию развитию конкуренции           в соответствующих сферах деятельности (далее – ведомственные планы мероприятий) и планов мероприятий («дорожных карт») по содействию развитию конкуренции</w:t>
            </w:r>
            <w:r>
              <w:rPr>
                <w:sz w:val="24"/>
                <w:szCs w:val="24"/>
              </w:rPr>
              <w:t xml:space="preserve"> </w:t>
            </w:r>
            <w:r w:rsidRPr="00EE4325">
              <w:rPr>
                <w:sz w:val="24"/>
                <w:szCs w:val="24"/>
              </w:rPr>
              <w:t xml:space="preserve">в </w:t>
            </w:r>
            <w:proofErr w:type="spellStart"/>
            <w:r>
              <w:rPr>
                <w:sz w:val="24"/>
                <w:szCs w:val="24"/>
              </w:rPr>
              <w:t>Краснояружском</w:t>
            </w:r>
            <w:proofErr w:type="spellEnd"/>
            <w:r>
              <w:rPr>
                <w:sz w:val="24"/>
                <w:szCs w:val="24"/>
              </w:rPr>
              <w:t xml:space="preserve"> районе </w:t>
            </w:r>
            <w:r w:rsidRPr="00EE4325">
              <w:rPr>
                <w:sz w:val="24"/>
                <w:szCs w:val="24"/>
              </w:rPr>
              <w:t xml:space="preserve"> (далее – м</w:t>
            </w:r>
            <w:r>
              <w:rPr>
                <w:sz w:val="24"/>
                <w:szCs w:val="24"/>
              </w:rPr>
              <w:t>униципальный план</w:t>
            </w:r>
            <w:r w:rsidRPr="00EE4325">
              <w:rPr>
                <w:sz w:val="24"/>
                <w:szCs w:val="24"/>
              </w:rPr>
              <w:t xml:space="preserve"> мероприятий) по реализации курируемых мероприятий </w:t>
            </w:r>
            <w:r>
              <w:rPr>
                <w:sz w:val="24"/>
                <w:szCs w:val="24"/>
              </w:rPr>
              <w:t>муниципального</w:t>
            </w:r>
            <w:r w:rsidRPr="00EE4325">
              <w:rPr>
                <w:sz w:val="24"/>
                <w:szCs w:val="24"/>
              </w:rPr>
              <w:t xml:space="preserve"> плана мероприятий</w:t>
            </w:r>
          </w:p>
        </w:tc>
        <w:tc>
          <w:tcPr>
            <w:tcW w:w="1701" w:type="dxa"/>
          </w:tcPr>
          <w:p w:rsidR="009D1E6F" w:rsidRPr="00EE4325" w:rsidRDefault="009D1E6F" w:rsidP="00F56C02">
            <w:pPr>
              <w:jc w:val="center"/>
              <w:rPr>
                <w:sz w:val="24"/>
                <w:szCs w:val="24"/>
              </w:rPr>
            </w:pPr>
            <w:r w:rsidRPr="00EE4325">
              <w:rPr>
                <w:sz w:val="24"/>
                <w:szCs w:val="24"/>
              </w:rPr>
              <w:t>2019 – 2021 годы</w:t>
            </w:r>
          </w:p>
        </w:tc>
        <w:tc>
          <w:tcPr>
            <w:tcW w:w="4677" w:type="dxa"/>
          </w:tcPr>
          <w:p w:rsidR="009D1E6F" w:rsidRPr="00EE4325" w:rsidRDefault="009D1E6F" w:rsidP="009D1E6F">
            <w:pPr>
              <w:spacing w:line="235" w:lineRule="auto"/>
              <w:contextualSpacing/>
              <w:jc w:val="both"/>
              <w:rPr>
                <w:sz w:val="24"/>
                <w:szCs w:val="24"/>
              </w:rPr>
            </w:pPr>
            <w:r>
              <w:rPr>
                <w:sz w:val="24"/>
                <w:szCs w:val="24"/>
              </w:rPr>
              <w:t xml:space="preserve">Распоряжение администрации </w:t>
            </w:r>
            <w:proofErr w:type="spellStart"/>
            <w:r>
              <w:rPr>
                <w:sz w:val="24"/>
                <w:szCs w:val="24"/>
              </w:rPr>
              <w:t>Краснояружского</w:t>
            </w:r>
            <w:proofErr w:type="spellEnd"/>
            <w:r>
              <w:rPr>
                <w:sz w:val="24"/>
                <w:szCs w:val="24"/>
              </w:rPr>
              <w:t xml:space="preserve"> района от 25.11.2019 года №770 «Об утверждении перечня товарных рынков и плана мероприятий района «</w:t>
            </w:r>
            <w:proofErr w:type="spellStart"/>
            <w:r>
              <w:rPr>
                <w:sz w:val="24"/>
                <w:szCs w:val="24"/>
              </w:rPr>
              <w:t>Краснояружский</w:t>
            </w:r>
            <w:proofErr w:type="spellEnd"/>
            <w:r>
              <w:rPr>
                <w:sz w:val="24"/>
                <w:szCs w:val="24"/>
              </w:rPr>
              <w:t xml:space="preserve"> район» по реализации мероприятий («дорожной карты») по содействию развитию конкуренции в Белгородской области на 2019 – 2021 годы»</w:t>
            </w:r>
          </w:p>
        </w:tc>
        <w:tc>
          <w:tcPr>
            <w:tcW w:w="3119" w:type="dxa"/>
          </w:tcPr>
          <w:p w:rsidR="009D1E6F" w:rsidRPr="00EE4325" w:rsidRDefault="009D1E6F" w:rsidP="00F56C02">
            <w:pPr>
              <w:jc w:val="center"/>
              <w:rPr>
                <w:sz w:val="24"/>
                <w:szCs w:val="24"/>
              </w:rPr>
            </w:pPr>
            <w:r>
              <w:rPr>
                <w:sz w:val="24"/>
                <w:szCs w:val="24"/>
              </w:rPr>
              <w:t xml:space="preserve"> структурные подразделения администрации </w:t>
            </w:r>
            <w:proofErr w:type="spellStart"/>
            <w:r>
              <w:rPr>
                <w:sz w:val="24"/>
                <w:szCs w:val="24"/>
              </w:rPr>
              <w:t>Краснояружского</w:t>
            </w:r>
            <w:proofErr w:type="spellEnd"/>
            <w:r>
              <w:rPr>
                <w:sz w:val="24"/>
                <w:szCs w:val="24"/>
              </w:rPr>
              <w:t xml:space="preserve"> района</w:t>
            </w:r>
          </w:p>
        </w:tc>
      </w:tr>
      <w:tr w:rsidR="00EE4325" w:rsidRPr="00EE4325" w:rsidTr="004C4926">
        <w:tc>
          <w:tcPr>
            <w:tcW w:w="817" w:type="dxa"/>
          </w:tcPr>
          <w:p w:rsidR="005F411D" w:rsidRPr="00EE4325" w:rsidRDefault="005F411D" w:rsidP="00F56C02">
            <w:pPr>
              <w:jc w:val="center"/>
              <w:rPr>
                <w:bCs/>
                <w:sz w:val="24"/>
                <w:szCs w:val="24"/>
              </w:rPr>
            </w:pPr>
            <w:r w:rsidRPr="00EE4325">
              <w:rPr>
                <w:bCs/>
                <w:sz w:val="24"/>
                <w:szCs w:val="24"/>
              </w:rPr>
              <w:t>1.</w:t>
            </w:r>
            <w:r w:rsidR="00055718">
              <w:rPr>
                <w:bCs/>
                <w:sz w:val="24"/>
                <w:szCs w:val="24"/>
              </w:rPr>
              <w:t>3</w:t>
            </w:r>
          </w:p>
        </w:tc>
        <w:tc>
          <w:tcPr>
            <w:tcW w:w="4820" w:type="dxa"/>
          </w:tcPr>
          <w:p w:rsidR="005F411D" w:rsidRPr="00EE4325" w:rsidRDefault="00055718" w:rsidP="00055718">
            <w:pPr>
              <w:jc w:val="both"/>
              <w:rPr>
                <w:b/>
                <w:sz w:val="24"/>
                <w:szCs w:val="24"/>
              </w:rPr>
            </w:pPr>
            <w:r>
              <w:rPr>
                <w:sz w:val="24"/>
                <w:szCs w:val="24"/>
              </w:rPr>
              <w:t>Участие</w:t>
            </w:r>
            <w:r w:rsidR="005F411D" w:rsidRPr="00EE4325">
              <w:rPr>
                <w:sz w:val="24"/>
                <w:szCs w:val="24"/>
              </w:rPr>
              <w:t xml:space="preserve"> </w:t>
            </w:r>
            <w:r>
              <w:rPr>
                <w:sz w:val="24"/>
                <w:szCs w:val="24"/>
              </w:rPr>
              <w:t>в семинарах, рабочих совещаниях, круглых столах</w:t>
            </w:r>
            <w:r w:rsidR="005F411D" w:rsidRPr="00EE4325">
              <w:rPr>
                <w:sz w:val="24"/>
                <w:szCs w:val="24"/>
              </w:rPr>
              <w:t xml:space="preserve"> для муниципальных служащих по вопросам развития конкуренции</w:t>
            </w:r>
          </w:p>
        </w:tc>
        <w:tc>
          <w:tcPr>
            <w:tcW w:w="1701" w:type="dxa"/>
          </w:tcPr>
          <w:p w:rsidR="005F411D" w:rsidRPr="00EE4325" w:rsidRDefault="005F411D" w:rsidP="00F56C02">
            <w:pPr>
              <w:jc w:val="center"/>
              <w:rPr>
                <w:sz w:val="24"/>
                <w:szCs w:val="24"/>
              </w:rPr>
            </w:pPr>
            <w:r w:rsidRPr="00EE4325">
              <w:rPr>
                <w:sz w:val="24"/>
                <w:szCs w:val="24"/>
              </w:rPr>
              <w:t>2019</w:t>
            </w:r>
            <w:r w:rsidR="005A4630" w:rsidRPr="00EE4325">
              <w:rPr>
                <w:sz w:val="24"/>
                <w:szCs w:val="24"/>
              </w:rPr>
              <w:t xml:space="preserve"> – </w:t>
            </w:r>
            <w:r w:rsidRPr="00EE4325">
              <w:rPr>
                <w:sz w:val="24"/>
                <w:szCs w:val="24"/>
              </w:rPr>
              <w:t>2021 годы</w:t>
            </w:r>
          </w:p>
        </w:tc>
        <w:tc>
          <w:tcPr>
            <w:tcW w:w="4677" w:type="dxa"/>
          </w:tcPr>
          <w:p w:rsidR="005F411D" w:rsidRPr="00EE4325" w:rsidRDefault="00D71585" w:rsidP="00BB1DAD">
            <w:pPr>
              <w:pStyle w:val="3"/>
              <w:ind w:firstLine="0"/>
              <w:rPr>
                <w:sz w:val="24"/>
              </w:rPr>
            </w:pPr>
            <w:r w:rsidRPr="00B57D2B">
              <w:rPr>
                <w:bCs/>
                <w:color w:val="000000" w:themeColor="text1"/>
                <w:kern w:val="36"/>
                <w:sz w:val="24"/>
              </w:rPr>
              <w:t xml:space="preserve">23 декабря 2020 года </w:t>
            </w:r>
            <w:r w:rsidR="00BB1DAD">
              <w:rPr>
                <w:bCs/>
                <w:color w:val="000000" w:themeColor="text1"/>
                <w:kern w:val="36"/>
                <w:sz w:val="24"/>
              </w:rPr>
              <w:t>отделом стратегического развития, экономики и охраны труда</w:t>
            </w:r>
            <w:r w:rsidRPr="00B57D2B">
              <w:rPr>
                <w:bCs/>
                <w:color w:val="000000" w:themeColor="text1"/>
                <w:kern w:val="36"/>
                <w:sz w:val="24"/>
              </w:rPr>
              <w:t xml:space="preserve"> проведены </w:t>
            </w:r>
            <w:r w:rsidRPr="00B57D2B">
              <w:rPr>
                <w:color w:val="000000" w:themeColor="text1"/>
                <w:sz w:val="24"/>
              </w:rPr>
              <w:t xml:space="preserve">обучающие мероприятия, в соответствии с письмом </w:t>
            </w:r>
            <w:r w:rsidRPr="00B57D2B">
              <w:rPr>
                <w:color w:val="000000" w:themeColor="text1"/>
                <w:sz w:val="24"/>
              </w:rPr>
              <w:lastRenderedPageBreak/>
              <w:t xml:space="preserve">департамента экономического развития области от 24.11.2021г. № 7-6-10/4941 </w:t>
            </w:r>
            <w:proofErr w:type="spellStart"/>
            <w:r w:rsidRPr="00B57D2B">
              <w:rPr>
                <w:color w:val="000000" w:themeColor="text1"/>
                <w:sz w:val="24"/>
              </w:rPr>
              <w:t>эцп</w:t>
            </w:r>
            <w:proofErr w:type="spellEnd"/>
          </w:p>
        </w:tc>
        <w:tc>
          <w:tcPr>
            <w:tcW w:w="3119" w:type="dxa"/>
          </w:tcPr>
          <w:p w:rsidR="005F411D" w:rsidRPr="00EE4325" w:rsidRDefault="00055718" w:rsidP="00F56C02">
            <w:pPr>
              <w:jc w:val="center"/>
              <w:rPr>
                <w:sz w:val="24"/>
                <w:szCs w:val="24"/>
              </w:rPr>
            </w:pPr>
            <w:r>
              <w:rPr>
                <w:sz w:val="24"/>
                <w:szCs w:val="24"/>
              </w:rPr>
              <w:lastRenderedPageBreak/>
              <w:t xml:space="preserve"> структурные подразделения администрации </w:t>
            </w:r>
            <w:proofErr w:type="spellStart"/>
            <w:r>
              <w:rPr>
                <w:sz w:val="24"/>
                <w:szCs w:val="24"/>
              </w:rPr>
              <w:t>Краснояружского</w:t>
            </w:r>
            <w:proofErr w:type="spellEnd"/>
            <w:r>
              <w:rPr>
                <w:sz w:val="24"/>
                <w:szCs w:val="24"/>
              </w:rPr>
              <w:t xml:space="preserve"> района</w:t>
            </w:r>
          </w:p>
        </w:tc>
      </w:tr>
      <w:tr w:rsidR="00BB1DAD" w:rsidRPr="00EE4325" w:rsidTr="004C4926">
        <w:tc>
          <w:tcPr>
            <w:tcW w:w="817" w:type="dxa"/>
          </w:tcPr>
          <w:p w:rsidR="00BB1DAD" w:rsidRPr="00EE4325" w:rsidRDefault="00BB1DAD" w:rsidP="003B42A3">
            <w:pPr>
              <w:spacing w:line="233" w:lineRule="auto"/>
              <w:jc w:val="center"/>
              <w:rPr>
                <w:bCs/>
                <w:sz w:val="24"/>
                <w:szCs w:val="24"/>
              </w:rPr>
            </w:pPr>
            <w:r w:rsidRPr="00EE4325">
              <w:rPr>
                <w:bCs/>
                <w:sz w:val="24"/>
                <w:szCs w:val="24"/>
              </w:rPr>
              <w:lastRenderedPageBreak/>
              <w:t>1.</w:t>
            </w:r>
            <w:r>
              <w:rPr>
                <w:bCs/>
                <w:sz w:val="24"/>
                <w:szCs w:val="24"/>
              </w:rPr>
              <w:t>4</w:t>
            </w:r>
          </w:p>
        </w:tc>
        <w:tc>
          <w:tcPr>
            <w:tcW w:w="4820" w:type="dxa"/>
          </w:tcPr>
          <w:p w:rsidR="00BB1DAD" w:rsidRPr="00EE4325" w:rsidRDefault="00BB1DAD" w:rsidP="00055718">
            <w:pPr>
              <w:spacing w:line="233" w:lineRule="auto"/>
              <w:jc w:val="both"/>
              <w:rPr>
                <w:sz w:val="24"/>
                <w:szCs w:val="24"/>
              </w:rPr>
            </w:pPr>
            <w:r w:rsidRPr="00EE4325">
              <w:rPr>
                <w:sz w:val="24"/>
                <w:szCs w:val="24"/>
              </w:rPr>
              <w:t xml:space="preserve">Проведение мониторинга состояния и развития конкуренции на товарных рынках </w:t>
            </w:r>
            <w:proofErr w:type="spellStart"/>
            <w:r>
              <w:rPr>
                <w:sz w:val="24"/>
                <w:szCs w:val="24"/>
              </w:rPr>
              <w:t>Краснояружского</w:t>
            </w:r>
            <w:proofErr w:type="spellEnd"/>
            <w:r>
              <w:rPr>
                <w:sz w:val="24"/>
                <w:szCs w:val="24"/>
              </w:rPr>
              <w:t xml:space="preserve"> района</w:t>
            </w:r>
          </w:p>
        </w:tc>
        <w:tc>
          <w:tcPr>
            <w:tcW w:w="1701" w:type="dxa"/>
          </w:tcPr>
          <w:p w:rsidR="00BB1DAD" w:rsidRPr="00EE4325" w:rsidRDefault="00BB1DAD" w:rsidP="003B42A3">
            <w:pPr>
              <w:spacing w:line="233" w:lineRule="auto"/>
              <w:jc w:val="center"/>
              <w:rPr>
                <w:sz w:val="24"/>
                <w:szCs w:val="24"/>
              </w:rPr>
            </w:pPr>
            <w:r w:rsidRPr="00EE4325">
              <w:rPr>
                <w:sz w:val="24"/>
                <w:szCs w:val="24"/>
              </w:rPr>
              <w:t>2019 – 2021 годы</w:t>
            </w:r>
          </w:p>
        </w:tc>
        <w:tc>
          <w:tcPr>
            <w:tcW w:w="4677" w:type="dxa"/>
          </w:tcPr>
          <w:p w:rsidR="00BB1DAD" w:rsidRPr="00EE4325" w:rsidRDefault="00BB1DAD" w:rsidP="00A843C5">
            <w:pPr>
              <w:spacing w:line="235" w:lineRule="auto"/>
              <w:contextualSpacing/>
              <w:jc w:val="both"/>
              <w:rPr>
                <w:sz w:val="24"/>
                <w:szCs w:val="24"/>
              </w:rPr>
            </w:pPr>
            <w:r>
              <w:rPr>
                <w:sz w:val="24"/>
                <w:szCs w:val="24"/>
              </w:rPr>
              <w:t xml:space="preserve">В </w:t>
            </w:r>
            <w:proofErr w:type="spellStart"/>
            <w:r>
              <w:rPr>
                <w:sz w:val="24"/>
                <w:szCs w:val="24"/>
              </w:rPr>
              <w:t>соответви</w:t>
            </w:r>
            <w:r w:rsidR="00644649">
              <w:rPr>
                <w:sz w:val="24"/>
                <w:szCs w:val="24"/>
              </w:rPr>
              <w:t>е</w:t>
            </w:r>
            <w:proofErr w:type="spellEnd"/>
            <w:r>
              <w:rPr>
                <w:sz w:val="24"/>
                <w:szCs w:val="24"/>
              </w:rPr>
              <w:t xml:space="preserve"> с распоряжение</w:t>
            </w:r>
            <w:r w:rsidR="00644649">
              <w:rPr>
                <w:sz w:val="24"/>
                <w:szCs w:val="24"/>
              </w:rPr>
              <w:t>м</w:t>
            </w:r>
            <w:r>
              <w:rPr>
                <w:sz w:val="24"/>
                <w:szCs w:val="24"/>
              </w:rPr>
              <w:t xml:space="preserve"> администрации </w:t>
            </w:r>
            <w:proofErr w:type="spellStart"/>
            <w:r>
              <w:rPr>
                <w:sz w:val="24"/>
                <w:szCs w:val="24"/>
              </w:rPr>
              <w:t>Краснояружского</w:t>
            </w:r>
            <w:proofErr w:type="spellEnd"/>
            <w:r>
              <w:rPr>
                <w:sz w:val="24"/>
                <w:szCs w:val="24"/>
              </w:rPr>
              <w:t xml:space="preserve"> района от 25.11.2019 года №770 «Об утверждении перечня товарных рынков и плана мероприятий района «</w:t>
            </w:r>
            <w:proofErr w:type="spellStart"/>
            <w:r>
              <w:rPr>
                <w:sz w:val="24"/>
                <w:szCs w:val="24"/>
              </w:rPr>
              <w:t>Краснояружский</w:t>
            </w:r>
            <w:proofErr w:type="spellEnd"/>
            <w:r>
              <w:rPr>
                <w:sz w:val="24"/>
                <w:szCs w:val="24"/>
              </w:rPr>
              <w:t xml:space="preserve"> район» по реализации мероприятий («дорожной карты») по содействию развитию конкуренции в Белгородской области на 2019 – 2021 годы»</w:t>
            </w:r>
            <w:r w:rsidR="00644649">
              <w:rPr>
                <w:sz w:val="24"/>
                <w:szCs w:val="24"/>
              </w:rPr>
              <w:t>, проводится два раза в год</w:t>
            </w:r>
          </w:p>
        </w:tc>
        <w:tc>
          <w:tcPr>
            <w:tcW w:w="3119" w:type="dxa"/>
          </w:tcPr>
          <w:p w:rsidR="00BB1DAD" w:rsidRPr="00EE4325" w:rsidRDefault="00BB1DAD" w:rsidP="003B42A3">
            <w:pPr>
              <w:spacing w:line="233" w:lineRule="auto"/>
              <w:jc w:val="center"/>
              <w:rPr>
                <w:sz w:val="24"/>
                <w:szCs w:val="24"/>
              </w:rPr>
            </w:pPr>
            <w:r>
              <w:rPr>
                <w:sz w:val="24"/>
                <w:szCs w:val="24"/>
              </w:rPr>
              <w:t xml:space="preserve">структурные подразделения администрации </w:t>
            </w:r>
            <w:proofErr w:type="spellStart"/>
            <w:r>
              <w:rPr>
                <w:sz w:val="24"/>
                <w:szCs w:val="24"/>
              </w:rPr>
              <w:t>Краснояружского</w:t>
            </w:r>
            <w:proofErr w:type="spellEnd"/>
            <w:r>
              <w:rPr>
                <w:sz w:val="24"/>
                <w:szCs w:val="24"/>
              </w:rPr>
              <w:t xml:space="preserve"> района</w:t>
            </w:r>
          </w:p>
        </w:tc>
      </w:tr>
      <w:tr w:rsidR="00BB1DAD" w:rsidRPr="00EE4325" w:rsidTr="004C4926">
        <w:tc>
          <w:tcPr>
            <w:tcW w:w="817" w:type="dxa"/>
          </w:tcPr>
          <w:p w:rsidR="00BB1DAD" w:rsidRPr="00EE4325" w:rsidRDefault="00BB1DAD" w:rsidP="003B42A3">
            <w:pPr>
              <w:spacing w:line="233" w:lineRule="auto"/>
              <w:jc w:val="center"/>
              <w:rPr>
                <w:bCs/>
                <w:sz w:val="24"/>
                <w:szCs w:val="24"/>
              </w:rPr>
            </w:pPr>
            <w:r w:rsidRPr="00EE4325">
              <w:rPr>
                <w:bCs/>
                <w:sz w:val="24"/>
                <w:szCs w:val="24"/>
              </w:rPr>
              <w:t>1.</w:t>
            </w:r>
            <w:r>
              <w:rPr>
                <w:bCs/>
                <w:sz w:val="24"/>
                <w:szCs w:val="24"/>
              </w:rPr>
              <w:t>5</w:t>
            </w:r>
          </w:p>
        </w:tc>
        <w:tc>
          <w:tcPr>
            <w:tcW w:w="4820" w:type="dxa"/>
          </w:tcPr>
          <w:p w:rsidR="00BB1DAD" w:rsidRPr="00EE4325" w:rsidRDefault="00BB1DAD" w:rsidP="003B42A3">
            <w:pPr>
              <w:spacing w:line="233" w:lineRule="auto"/>
              <w:jc w:val="both"/>
              <w:rPr>
                <w:b/>
                <w:sz w:val="24"/>
                <w:szCs w:val="24"/>
              </w:rPr>
            </w:pPr>
            <w:r w:rsidRPr="00EE4325">
              <w:rPr>
                <w:sz w:val="24"/>
                <w:szCs w:val="24"/>
              </w:rPr>
              <w:t>Информационное освещение в средствах массовой информации, в том числе в сети Интернет, деятельности по содействию развитию конкуренции</w:t>
            </w:r>
          </w:p>
        </w:tc>
        <w:tc>
          <w:tcPr>
            <w:tcW w:w="1701" w:type="dxa"/>
          </w:tcPr>
          <w:p w:rsidR="00BB1DAD" w:rsidRPr="00EE4325" w:rsidRDefault="00BB1DAD" w:rsidP="003B42A3">
            <w:pPr>
              <w:spacing w:line="233" w:lineRule="auto"/>
              <w:jc w:val="center"/>
              <w:rPr>
                <w:sz w:val="24"/>
                <w:szCs w:val="24"/>
                <w:lang w:val="en-US"/>
              </w:rPr>
            </w:pPr>
            <w:r w:rsidRPr="00EE4325">
              <w:rPr>
                <w:sz w:val="24"/>
                <w:szCs w:val="24"/>
              </w:rPr>
              <w:t>2019 – 2021 годы</w:t>
            </w:r>
          </w:p>
        </w:tc>
        <w:tc>
          <w:tcPr>
            <w:tcW w:w="4677" w:type="dxa"/>
          </w:tcPr>
          <w:p w:rsidR="00BB1DAD" w:rsidRPr="00B57D2B" w:rsidRDefault="00BB1DAD" w:rsidP="00644649">
            <w:pPr>
              <w:pStyle w:val="3"/>
              <w:spacing w:line="233" w:lineRule="auto"/>
              <w:ind w:firstLine="0"/>
              <w:rPr>
                <w:color w:val="000000" w:themeColor="text1"/>
                <w:sz w:val="24"/>
              </w:rPr>
            </w:pPr>
            <w:r w:rsidRPr="00B57D2B">
              <w:rPr>
                <w:color w:val="000000" w:themeColor="text1"/>
                <w:sz w:val="24"/>
              </w:rPr>
              <w:t>С целью информационного освещения в средствах массовой информации, в том числе в сети Интернет, деятельности по содействию развитию конкуренции на официальном сайте органов местного самоуправления муниципального района «</w:t>
            </w:r>
            <w:proofErr w:type="spellStart"/>
            <w:r w:rsidR="00644649">
              <w:rPr>
                <w:color w:val="000000" w:themeColor="text1"/>
                <w:sz w:val="24"/>
              </w:rPr>
              <w:t>Краснояружского</w:t>
            </w:r>
            <w:proofErr w:type="spellEnd"/>
            <w:r w:rsidRPr="00B57D2B">
              <w:rPr>
                <w:color w:val="000000" w:themeColor="text1"/>
                <w:sz w:val="24"/>
              </w:rPr>
              <w:t xml:space="preserve"> район» Белгородской области создан раздел «Развитие конкуренции». Информация регулярно размещается информация об исполнении плана мероприятий, а так же отчеты, доклады и информационные материалы </w:t>
            </w:r>
          </w:p>
        </w:tc>
        <w:tc>
          <w:tcPr>
            <w:tcW w:w="3119" w:type="dxa"/>
          </w:tcPr>
          <w:p w:rsidR="00BB1DAD" w:rsidRPr="00EE4325" w:rsidRDefault="00BB1DAD" w:rsidP="003B42A3">
            <w:pPr>
              <w:spacing w:line="233" w:lineRule="auto"/>
              <w:jc w:val="center"/>
              <w:rPr>
                <w:sz w:val="24"/>
                <w:szCs w:val="24"/>
              </w:rPr>
            </w:pPr>
            <w:r>
              <w:rPr>
                <w:sz w:val="24"/>
                <w:szCs w:val="24"/>
              </w:rPr>
              <w:t xml:space="preserve">структурные подразделения администрации </w:t>
            </w:r>
            <w:proofErr w:type="spellStart"/>
            <w:r>
              <w:rPr>
                <w:sz w:val="24"/>
                <w:szCs w:val="24"/>
              </w:rPr>
              <w:t>Краснояружского</w:t>
            </w:r>
            <w:proofErr w:type="spellEnd"/>
            <w:r>
              <w:rPr>
                <w:sz w:val="24"/>
                <w:szCs w:val="24"/>
              </w:rPr>
              <w:t xml:space="preserve"> района</w:t>
            </w:r>
          </w:p>
        </w:tc>
      </w:tr>
      <w:tr w:rsidR="00644649" w:rsidRPr="00EE4325" w:rsidTr="004C4926">
        <w:tc>
          <w:tcPr>
            <w:tcW w:w="817" w:type="dxa"/>
          </w:tcPr>
          <w:p w:rsidR="00644649" w:rsidRPr="00EE4325" w:rsidRDefault="00644649" w:rsidP="003B42A3">
            <w:pPr>
              <w:spacing w:line="233" w:lineRule="auto"/>
              <w:jc w:val="center"/>
              <w:rPr>
                <w:bCs/>
                <w:sz w:val="24"/>
                <w:szCs w:val="24"/>
              </w:rPr>
            </w:pPr>
            <w:r>
              <w:rPr>
                <w:bCs/>
                <w:sz w:val="24"/>
                <w:szCs w:val="24"/>
              </w:rPr>
              <w:t>1.6</w:t>
            </w:r>
          </w:p>
        </w:tc>
        <w:tc>
          <w:tcPr>
            <w:tcW w:w="4820" w:type="dxa"/>
          </w:tcPr>
          <w:p w:rsidR="00644649" w:rsidRPr="00EE4325" w:rsidRDefault="00644649" w:rsidP="007C3F68">
            <w:pPr>
              <w:spacing w:line="233" w:lineRule="auto"/>
              <w:jc w:val="both"/>
              <w:rPr>
                <w:sz w:val="24"/>
                <w:szCs w:val="24"/>
              </w:rPr>
            </w:pPr>
            <w:r w:rsidRPr="00EE4325">
              <w:rPr>
                <w:sz w:val="24"/>
                <w:szCs w:val="24"/>
              </w:rPr>
              <w:t>Актуализация соглашений о взаимодействии в рамках внедрения в Белгородской области Стандарта, заключенных между департаментом экономического ра</w:t>
            </w:r>
            <w:r>
              <w:rPr>
                <w:sz w:val="24"/>
                <w:szCs w:val="24"/>
              </w:rPr>
              <w:t>звития области и администрацией</w:t>
            </w:r>
            <w:r w:rsidRPr="00EE4325">
              <w:rPr>
                <w:sz w:val="24"/>
                <w:szCs w:val="24"/>
              </w:rPr>
              <w:t xml:space="preserve"> </w:t>
            </w:r>
            <w:proofErr w:type="spellStart"/>
            <w:r>
              <w:rPr>
                <w:sz w:val="24"/>
                <w:szCs w:val="24"/>
              </w:rPr>
              <w:t>Краснояружского</w:t>
            </w:r>
            <w:proofErr w:type="spellEnd"/>
            <w:r>
              <w:rPr>
                <w:sz w:val="24"/>
                <w:szCs w:val="24"/>
              </w:rPr>
              <w:t xml:space="preserve"> района</w:t>
            </w:r>
          </w:p>
        </w:tc>
        <w:tc>
          <w:tcPr>
            <w:tcW w:w="1701" w:type="dxa"/>
          </w:tcPr>
          <w:p w:rsidR="00644649" w:rsidRPr="00EE4325" w:rsidRDefault="00644649" w:rsidP="003B42A3">
            <w:pPr>
              <w:spacing w:line="233" w:lineRule="auto"/>
              <w:jc w:val="center"/>
              <w:rPr>
                <w:sz w:val="24"/>
                <w:szCs w:val="24"/>
              </w:rPr>
            </w:pPr>
            <w:r w:rsidRPr="00EE4325">
              <w:rPr>
                <w:sz w:val="24"/>
                <w:szCs w:val="24"/>
              </w:rPr>
              <w:t>2020 год</w:t>
            </w:r>
          </w:p>
        </w:tc>
        <w:tc>
          <w:tcPr>
            <w:tcW w:w="4677" w:type="dxa"/>
          </w:tcPr>
          <w:p w:rsidR="00644649" w:rsidRPr="00B57D2B" w:rsidRDefault="00644649" w:rsidP="00644649">
            <w:pPr>
              <w:spacing w:line="233" w:lineRule="auto"/>
              <w:contextualSpacing/>
              <w:jc w:val="both"/>
              <w:rPr>
                <w:color w:val="000000" w:themeColor="text1"/>
                <w:sz w:val="24"/>
                <w:szCs w:val="24"/>
              </w:rPr>
            </w:pPr>
            <w:r w:rsidRPr="00B57D2B">
              <w:rPr>
                <w:color w:val="000000" w:themeColor="text1"/>
                <w:sz w:val="24"/>
                <w:szCs w:val="24"/>
              </w:rPr>
              <w:t>30 ноября 2020 года было</w:t>
            </w:r>
            <w:r>
              <w:rPr>
                <w:color w:val="000000" w:themeColor="text1"/>
                <w:sz w:val="24"/>
                <w:szCs w:val="24"/>
              </w:rPr>
              <w:t xml:space="preserve"> заключено соглашение между депа</w:t>
            </w:r>
            <w:r w:rsidRPr="00B57D2B">
              <w:rPr>
                <w:color w:val="000000" w:themeColor="text1"/>
                <w:sz w:val="24"/>
                <w:szCs w:val="24"/>
              </w:rPr>
              <w:t>ртаментом экономического развития Белгородской области и администрацией муниципального района «</w:t>
            </w:r>
            <w:proofErr w:type="spellStart"/>
            <w:r>
              <w:rPr>
                <w:color w:val="000000" w:themeColor="text1"/>
                <w:sz w:val="24"/>
                <w:szCs w:val="24"/>
              </w:rPr>
              <w:t>Краснояружский</w:t>
            </w:r>
            <w:proofErr w:type="spellEnd"/>
            <w:r w:rsidRPr="00B57D2B">
              <w:rPr>
                <w:color w:val="000000" w:themeColor="text1"/>
                <w:sz w:val="24"/>
                <w:szCs w:val="24"/>
              </w:rPr>
              <w:t xml:space="preserve"> район» Белгородской области о взаимодействии в рамках реализации в Белгородской области Национального плана развития конкуренции в Российской </w:t>
            </w:r>
            <w:r w:rsidRPr="00B57D2B">
              <w:rPr>
                <w:color w:val="000000" w:themeColor="text1"/>
                <w:sz w:val="24"/>
                <w:szCs w:val="24"/>
              </w:rPr>
              <w:lastRenderedPageBreak/>
              <w:t>Федерации и Стандарта развития конкуренции в субъектах Российской Федерации</w:t>
            </w:r>
          </w:p>
        </w:tc>
        <w:tc>
          <w:tcPr>
            <w:tcW w:w="3119" w:type="dxa"/>
          </w:tcPr>
          <w:p w:rsidR="00644649" w:rsidRPr="00EE4325" w:rsidRDefault="00644649" w:rsidP="003B42A3">
            <w:pPr>
              <w:spacing w:line="233" w:lineRule="auto"/>
              <w:jc w:val="center"/>
              <w:rPr>
                <w:sz w:val="24"/>
                <w:szCs w:val="24"/>
              </w:rPr>
            </w:pPr>
            <w:r>
              <w:rPr>
                <w:sz w:val="24"/>
                <w:szCs w:val="24"/>
              </w:rPr>
              <w:lastRenderedPageBreak/>
              <w:t xml:space="preserve">Управление экономического развития и АПК </w:t>
            </w:r>
            <w:proofErr w:type="spellStart"/>
            <w:r>
              <w:rPr>
                <w:sz w:val="24"/>
                <w:szCs w:val="24"/>
              </w:rPr>
              <w:t>Краснояружского</w:t>
            </w:r>
            <w:proofErr w:type="spellEnd"/>
            <w:r>
              <w:rPr>
                <w:sz w:val="24"/>
                <w:szCs w:val="24"/>
              </w:rPr>
              <w:t xml:space="preserve"> района</w:t>
            </w:r>
          </w:p>
        </w:tc>
      </w:tr>
      <w:tr w:rsidR="00644649" w:rsidRPr="00EE4325" w:rsidTr="004C4926">
        <w:tc>
          <w:tcPr>
            <w:tcW w:w="817" w:type="dxa"/>
          </w:tcPr>
          <w:p w:rsidR="00644649" w:rsidRPr="00EE4325" w:rsidRDefault="00644649" w:rsidP="0096516E">
            <w:pPr>
              <w:jc w:val="center"/>
              <w:rPr>
                <w:bCs/>
                <w:sz w:val="24"/>
                <w:szCs w:val="24"/>
              </w:rPr>
            </w:pPr>
            <w:r w:rsidRPr="00EE4325">
              <w:rPr>
                <w:bCs/>
                <w:sz w:val="24"/>
                <w:szCs w:val="24"/>
              </w:rPr>
              <w:lastRenderedPageBreak/>
              <w:t>1.</w:t>
            </w:r>
            <w:r>
              <w:rPr>
                <w:bCs/>
                <w:sz w:val="24"/>
                <w:szCs w:val="24"/>
              </w:rPr>
              <w:t>7</w:t>
            </w:r>
          </w:p>
        </w:tc>
        <w:tc>
          <w:tcPr>
            <w:tcW w:w="4820" w:type="dxa"/>
          </w:tcPr>
          <w:p w:rsidR="00644649" w:rsidRPr="00EE4325" w:rsidRDefault="00644649" w:rsidP="007C3F68">
            <w:pPr>
              <w:ind w:right="-31"/>
              <w:jc w:val="both"/>
              <w:rPr>
                <w:b/>
                <w:sz w:val="24"/>
                <w:szCs w:val="24"/>
              </w:rPr>
            </w:pPr>
            <w:r>
              <w:rPr>
                <w:sz w:val="24"/>
                <w:szCs w:val="24"/>
              </w:rPr>
              <w:t>Участие в обучении</w:t>
            </w:r>
            <w:r w:rsidRPr="00EE4325">
              <w:rPr>
                <w:sz w:val="24"/>
                <w:szCs w:val="24"/>
              </w:rPr>
              <w:t xml:space="preserve"> муниципальных служащих основам государственной политики в области развития конкуренции и антимонопольного законодательства Российской Федерации</w:t>
            </w:r>
          </w:p>
        </w:tc>
        <w:tc>
          <w:tcPr>
            <w:tcW w:w="1701" w:type="dxa"/>
          </w:tcPr>
          <w:p w:rsidR="00644649" w:rsidRPr="00EE4325" w:rsidRDefault="00644649" w:rsidP="0096516E">
            <w:pPr>
              <w:ind w:right="-31"/>
              <w:jc w:val="center"/>
              <w:rPr>
                <w:sz w:val="24"/>
                <w:szCs w:val="24"/>
              </w:rPr>
            </w:pPr>
            <w:r w:rsidRPr="00EE4325">
              <w:rPr>
                <w:sz w:val="24"/>
                <w:szCs w:val="24"/>
              </w:rPr>
              <w:t>2019 – 2021 годы</w:t>
            </w:r>
          </w:p>
        </w:tc>
        <w:tc>
          <w:tcPr>
            <w:tcW w:w="4677" w:type="dxa"/>
          </w:tcPr>
          <w:p w:rsidR="00644649" w:rsidRPr="00B57D2B" w:rsidRDefault="00644649" w:rsidP="00A843C5">
            <w:pPr>
              <w:ind w:right="-31"/>
              <w:jc w:val="both"/>
              <w:rPr>
                <w:color w:val="000000" w:themeColor="text1"/>
                <w:sz w:val="24"/>
                <w:szCs w:val="24"/>
              </w:rPr>
            </w:pPr>
            <w:r w:rsidRPr="00B57D2B">
              <w:rPr>
                <w:color w:val="000000" w:themeColor="text1"/>
                <w:sz w:val="24"/>
                <w:szCs w:val="24"/>
              </w:rPr>
              <w:t xml:space="preserve">В 2020 году проведены обучающие семинары 17.12.2020 года и 23.12.2020 года на тему «Актуальные вопросы реализации региональной конкурентной политики и внедрения антимонопольного </w:t>
            </w:r>
            <w:proofErr w:type="spellStart"/>
            <w:r w:rsidRPr="00B57D2B">
              <w:rPr>
                <w:color w:val="000000" w:themeColor="text1"/>
                <w:sz w:val="24"/>
                <w:szCs w:val="24"/>
              </w:rPr>
              <w:t>комплаенса</w:t>
            </w:r>
            <w:proofErr w:type="spellEnd"/>
            <w:r w:rsidRPr="00B57D2B">
              <w:rPr>
                <w:color w:val="000000" w:themeColor="text1"/>
                <w:sz w:val="24"/>
                <w:szCs w:val="24"/>
              </w:rPr>
              <w:t xml:space="preserve"> администрациями муниципальных районов и городских округов Белгородской области». </w:t>
            </w:r>
          </w:p>
        </w:tc>
        <w:tc>
          <w:tcPr>
            <w:tcW w:w="3119" w:type="dxa"/>
          </w:tcPr>
          <w:p w:rsidR="00644649" w:rsidRPr="00EE4325" w:rsidRDefault="00644649" w:rsidP="0096516E">
            <w:pPr>
              <w:ind w:right="-31"/>
              <w:jc w:val="center"/>
              <w:rPr>
                <w:sz w:val="24"/>
                <w:szCs w:val="24"/>
              </w:rPr>
            </w:pPr>
            <w:r>
              <w:rPr>
                <w:sz w:val="24"/>
                <w:szCs w:val="24"/>
              </w:rPr>
              <w:t xml:space="preserve">структурные подразделения администрации </w:t>
            </w:r>
            <w:proofErr w:type="spellStart"/>
            <w:r>
              <w:rPr>
                <w:sz w:val="24"/>
                <w:szCs w:val="24"/>
              </w:rPr>
              <w:t>Краснояружского</w:t>
            </w:r>
            <w:proofErr w:type="spellEnd"/>
            <w:r>
              <w:rPr>
                <w:sz w:val="24"/>
                <w:szCs w:val="24"/>
              </w:rPr>
              <w:t xml:space="preserve"> района</w:t>
            </w:r>
          </w:p>
        </w:tc>
      </w:tr>
      <w:tr w:rsidR="00004965" w:rsidRPr="00EE4325" w:rsidTr="004C4926">
        <w:tc>
          <w:tcPr>
            <w:tcW w:w="817" w:type="dxa"/>
          </w:tcPr>
          <w:p w:rsidR="00004965" w:rsidRPr="00EE4325" w:rsidRDefault="00004965" w:rsidP="0096516E">
            <w:pPr>
              <w:jc w:val="center"/>
              <w:rPr>
                <w:bCs/>
                <w:sz w:val="24"/>
                <w:szCs w:val="24"/>
              </w:rPr>
            </w:pPr>
            <w:r w:rsidRPr="00EE4325">
              <w:rPr>
                <w:bCs/>
                <w:sz w:val="24"/>
                <w:szCs w:val="24"/>
              </w:rPr>
              <w:t>1.</w:t>
            </w:r>
            <w:r>
              <w:rPr>
                <w:bCs/>
                <w:sz w:val="24"/>
                <w:szCs w:val="24"/>
              </w:rPr>
              <w:t>8</w:t>
            </w:r>
          </w:p>
        </w:tc>
        <w:tc>
          <w:tcPr>
            <w:tcW w:w="4820" w:type="dxa"/>
          </w:tcPr>
          <w:p w:rsidR="00004965" w:rsidRPr="00EE4325" w:rsidRDefault="00004965" w:rsidP="00AA2FE3">
            <w:pPr>
              <w:ind w:right="-31"/>
              <w:jc w:val="both"/>
              <w:rPr>
                <w:sz w:val="24"/>
                <w:szCs w:val="24"/>
              </w:rPr>
            </w:pPr>
            <w:r w:rsidRPr="00EE4325">
              <w:rPr>
                <w:sz w:val="24"/>
                <w:szCs w:val="24"/>
              </w:rPr>
              <w:t xml:space="preserve">Внесение в </w:t>
            </w:r>
            <w:r>
              <w:rPr>
                <w:sz w:val="24"/>
                <w:szCs w:val="24"/>
              </w:rPr>
              <w:t xml:space="preserve">положения </w:t>
            </w:r>
            <w:r w:rsidRPr="00EE4325">
              <w:rPr>
                <w:sz w:val="24"/>
                <w:szCs w:val="24"/>
              </w:rPr>
              <w:t xml:space="preserve">об органах  и местного самоуправления, их структурных подразделениях, должностные регламенты сотрудников изменений, касающихся координации вопросов содействия развитию конкуренции (реализации системных мероприятий и развития конкуренции на товарных рынках в установленных сферах деятельности, разработки и реализации ведомственных (муниципальных) планов мероприятий) и обеспечения организации и функционирования антимонопольного </w:t>
            </w:r>
            <w:proofErr w:type="spellStart"/>
            <w:r w:rsidRPr="00EE4325">
              <w:rPr>
                <w:sz w:val="24"/>
                <w:szCs w:val="24"/>
              </w:rPr>
              <w:t>комплаенса</w:t>
            </w:r>
            <w:proofErr w:type="spellEnd"/>
          </w:p>
        </w:tc>
        <w:tc>
          <w:tcPr>
            <w:tcW w:w="1701" w:type="dxa"/>
          </w:tcPr>
          <w:p w:rsidR="00004965" w:rsidRPr="00EE4325" w:rsidRDefault="00004965" w:rsidP="0096516E">
            <w:pPr>
              <w:ind w:right="-31"/>
              <w:jc w:val="center"/>
              <w:rPr>
                <w:sz w:val="24"/>
                <w:szCs w:val="24"/>
                <w:lang w:eastAsia="en-US"/>
              </w:rPr>
            </w:pPr>
            <w:r w:rsidRPr="00EE4325">
              <w:rPr>
                <w:sz w:val="24"/>
                <w:szCs w:val="24"/>
                <w:lang w:eastAsia="en-US"/>
              </w:rPr>
              <w:t>2019</w:t>
            </w:r>
            <w:r w:rsidRPr="00EE4325">
              <w:rPr>
                <w:sz w:val="24"/>
                <w:szCs w:val="24"/>
              </w:rPr>
              <w:t xml:space="preserve"> – </w:t>
            </w:r>
            <w:r w:rsidRPr="00EE4325">
              <w:rPr>
                <w:sz w:val="24"/>
                <w:szCs w:val="24"/>
                <w:lang w:eastAsia="en-US"/>
              </w:rPr>
              <w:t>2020 годы</w:t>
            </w:r>
          </w:p>
        </w:tc>
        <w:tc>
          <w:tcPr>
            <w:tcW w:w="4677" w:type="dxa"/>
          </w:tcPr>
          <w:p w:rsidR="00004965" w:rsidRPr="00B57D2B" w:rsidRDefault="00004965" w:rsidP="00A843C5">
            <w:pPr>
              <w:ind w:right="-31"/>
              <w:jc w:val="both"/>
              <w:rPr>
                <w:color w:val="000000" w:themeColor="text1"/>
                <w:sz w:val="24"/>
                <w:szCs w:val="24"/>
                <w:lang w:eastAsia="en-US"/>
              </w:rPr>
            </w:pPr>
            <w:r w:rsidRPr="00B57D2B">
              <w:rPr>
                <w:color w:val="000000" w:themeColor="text1"/>
                <w:sz w:val="24"/>
                <w:szCs w:val="24"/>
              </w:rPr>
              <w:t xml:space="preserve">В  должностные инструкции структурных подразделений внесены изменения, касающихся координации вопросов содействия развитию конкуренции (реализации системных мероприятий и развития конкуренции                               на товарных рынках в установленных сферах деятельности, разработки                               и реализации ведомственных (муниципальных) планов мероприятий)                    и обеспечения организации                                                          и функционирования антимонопольного </w:t>
            </w:r>
            <w:proofErr w:type="spellStart"/>
            <w:r w:rsidRPr="00B57D2B">
              <w:rPr>
                <w:color w:val="000000" w:themeColor="text1"/>
                <w:sz w:val="24"/>
                <w:szCs w:val="24"/>
              </w:rPr>
              <w:t>комплаенса</w:t>
            </w:r>
            <w:proofErr w:type="spellEnd"/>
            <w:r w:rsidRPr="00B57D2B">
              <w:rPr>
                <w:color w:val="000000" w:themeColor="text1"/>
                <w:sz w:val="24"/>
                <w:szCs w:val="24"/>
              </w:rPr>
              <w:t xml:space="preserve"> </w:t>
            </w:r>
          </w:p>
        </w:tc>
        <w:tc>
          <w:tcPr>
            <w:tcW w:w="3119" w:type="dxa"/>
          </w:tcPr>
          <w:p w:rsidR="00004965" w:rsidRPr="00EE4325" w:rsidRDefault="00004965" w:rsidP="0096516E">
            <w:pPr>
              <w:ind w:right="-31"/>
              <w:jc w:val="center"/>
              <w:rPr>
                <w:sz w:val="24"/>
                <w:szCs w:val="24"/>
                <w:lang w:eastAsia="en-US"/>
              </w:rPr>
            </w:pPr>
            <w:r>
              <w:rPr>
                <w:sz w:val="24"/>
                <w:szCs w:val="24"/>
              </w:rPr>
              <w:t>Управление организационн</w:t>
            </w:r>
            <w:proofErr w:type="gramStart"/>
            <w:r>
              <w:rPr>
                <w:sz w:val="24"/>
                <w:szCs w:val="24"/>
              </w:rPr>
              <w:t>о-</w:t>
            </w:r>
            <w:proofErr w:type="gramEnd"/>
            <w:r>
              <w:rPr>
                <w:sz w:val="24"/>
                <w:szCs w:val="24"/>
              </w:rPr>
              <w:t xml:space="preserve"> контрольной и кадровой работы администрации </w:t>
            </w:r>
            <w:proofErr w:type="spellStart"/>
            <w:r>
              <w:rPr>
                <w:sz w:val="24"/>
                <w:szCs w:val="24"/>
              </w:rPr>
              <w:t>Краснояружского</w:t>
            </w:r>
            <w:proofErr w:type="spellEnd"/>
            <w:r>
              <w:rPr>
                <w:sz w:val="24"/>
                <w:szCs w:val="24"/>
              </w:rPr>
              <w:t xml:space="preserve"> района</w:t>
            </w:r>
          </w:p>
        </w:tc>
      </w:tr>
      <w:tr w:rsidR="00F827E4" w:rsidRPr="00EE4325" w:rsidTr="004C4926">
        <w:tc>
          <w:tcPr>
            <w:tcW w:w="817" w:type="dxa"/>
          </w:tcPr>
          <w:p w:rsidR="00F827E4" w:rsidRPr="00EE4325" w:rsidRDefault="00F827E4" w:rsidP="0096516E">
            <w:pPr>
              <w:ind w:right="-31"/>
              <w:jc w:val="center"/>
              <w:rPr>
                <w:sz w:val="24"/>
                <w:szCs w:val="24"/>
              </w:rPr>
            </w:pPr>
            <w:r w:rsidRPr="00EE4325">
              <w:rPr>
                <w:sz w:val="24"/>
                <w:szCs w:val="24"/>
              </w:rPr>
              <w:t>1.</w:t>
            </w:r>
            <w:r>
              <w:rPr>
                <w:sz w:val="24"/>
                <w:szCs w:val="24"/>
              </w:rPr>
              <w:t>9</w:t>
            </w:r>
          </w:p>
        </w:tc>
        <w:tc>
          <w:tcPr>
            <w:tcW w:w="4820" w:type="dxa"/>
          </w:tcPr>
          <w:p w:rsidR="00F827E4" w:rsidRPr="00EE4325" w:rsidRDefault="00F827E4" w:rsidP="002908F0">
            <w:pPr>
              <w:ind w:right="-31"/>
              <w:jc w:val="both"/>
              <w:rPr>
                <w:sz w:val="24"/>
                <w:szCs w:val="24"/>
                <w:lang w:eastAsia="en-US"/>
              </w:rPr>
            </w:pPr>
            <w:r w:rsidRPr="00EE4325">
              <w:rPr>
                <w:sz w:val="24"/>
                <w:szCs w:val="24"/>
                <w:lang w:eastAsia="en-US"/>
              </w:rPr>
              <w:t>Разработка и принятие</w:t>
            </w:r>
            <w:r>
              <w:rPr>
                <w:sz w:val="24"/>
                <w:szCs w:val="24"/>
                <w:lang w:eastAsia="en-US"/>
              </w:rPr>
              <w:t xml:space="preserve"> </w:t>
            </w:r>
            <w:r w:rsidRPr="00EE4325">
              <w:rPr>
                <w:sz w:val="24"/>
                <w:szCs w:val="24"/>
              </w:rPr>
              <w:t xml:space="preserve">постановления </w:t>
            </w:r>
            <w:r>
              <w:rPr>
                <w:sz w:val="24"/>
                <w:szCs w:val="24"/>
              </w:rPr>
              <w:t xml:space="preserve">администрации </w:t>
            </w:r>
            <w:proofErr w:type="spellStart"/>
            <w:r>
              <w:rPr>
                <w:sz w:val="24"/>
                <w:szCs w:val="24"/>
              </w:rPr>
              <w:t>Краснояружского</w:t>
            </w:r>
            <w:proofErr w:type="spellEnd"/>
            <w:r>
              <w:rPr>
                <w:sz w:val="24"/>
                <w:szCs w:val="24"/>
              </w:rPr>
              <w:t xml:space="preserve"> района</w:t>
            </w:r>
            <w:r w:rsidRPr="00EE4325">
              <w:rPr>
                <w:sz w:val="24"/>
                <w:szCs w:val="24"/>
              </w:rPr>
              <w:t xml:space="preserve"> «Об организации системы внутреннего обеспечения соответствия требованиям антимонопольного законодательства деятельности органов </w:t>
            </w:r>
            <w:r>
              <w:rPr>
                <w:sz w:val="24"/>
                <w:szCs w:val="24"/>
              </w:rPr>
              <w:t xml:space="preserve">местного самоуправления администрации </w:t>
            </w:r>
            <w:proofErr w:type="spellStart"/>
            <w:r>
              <w:rPr>
                <w:sz w:val="24"/>
                <w:szCs w:val="24"/>
              </w:rPr>
              <w:t>Краснояружского</w:t>
            </w:r>
            <w:proofErr w:type="spellEnd"/>
            <w:r>
              <w:rPr>
                <w:sz w:val="24"/>
                <w:szCs w:val="24"/>
              </w:rPr>
              <w:t xml:space="preserve"> района</w:t>
            </w:r>
            <w:r w:rsidRPr="00EE4325">
              <w:rPr>
                <w:sz w:val="24"/>
                <w:szCs w:val="24"/>
              </w:rPr>
              <w:t xml:space="preserve">», правовых актов </w:t>
            </w:r>
            <w:r w:rsidRPr="00EE4325">
              <w:rPr>
                <w:sz w:val="24"/>
                <w:szCs w:val="24"/>
              </w:rPr>
              <w:lastRenderedPageBreak/>
              <w:t>обеспечиваю</w:t>
            </w:r>
            <w:r>
              <w:rPr>
                <w:sz w:val="24"/>
                <w:szCs w:val="24"/>
              </w:rPr>
              <w:t xml:space="preserve">щих его исполнение органами местного самоуправления </w:t>
            </w:r>
            <w:proofErr w:type="spellStart"/>
            <w:r>
              <w:rPr>
                <w:sz w:val="24"/>
                <w:szCs w:val="24"/>
              </w:rPr>
              <w:t>Краснояружского</w:t>
            </w:r>
            <w:proofErr w:type="spellEnd"/>
            <w:r>
              <w:rPr>
                <w:sz w:val="24"/>
                <w:szCs w:val="24"/>
              </w:rPr>
              <w:t xml:space="preserve"> района</w:t>
            </w:r>
            <w:r w:rsidRPr="00EE4325">
              <w:rPr>
                <w:sz w:val="24"/>
                <w:szCs w:val="24"/>
              </w:rPr>
              <w:t>, внесение изменений в указанные правовые акты</w:t>
            </w:r>
          </w:p>
        </w:tc>
        <w:tc>
          <w:tcPr>
            <w:tcW w:w="1701" w:type="dxa"/>
          </w:tcPr>
          <w:p w:rsidR="00F827E4" w:rsidRPr="00EE4325" w:rsidRDefault="00F827E4" w:rsidP="0096516E">
            <w:pPr>
              <w:ind w:right="-31"/>
              <w:jc w:val="center"/>
              <w:rPr>
                <w:sz w:val="24"/>
                <w:szCs w:val="24"/>
                <w:lang w:eastAsia="en-US"/>
              </w:rPr>
            </w:pPr>
            <w:r w:rsidRPr="00EE4325">
              <w:rPr>
                <w:sz w:val="24"/>
                <w:szCs w:val="24"/>
                <w:lang w:eastAsia="en-US"/>
              </w:rPr>
              <w:lastRenderedPageBreak/>
              <w:t>2019</w:t>
            </w:r>
            <w:r w:rsidRPr="00EE4325">
              <w:rPr>
                <w:sz w:val="24"/>
                <w:szCs w:val="24"/>
              </w:rPr>
              <w:t xml:space="preserve"> – </w:t>
            </w:r>
            <w:r w:rsidRPr="00EE4325">
              <w:rPr>
                <w:sz w:val="24"/>
                <w:szCs w:val="24"/>
                <w:lang w:eastAsia="en-US"/>
              </w:rPr>
              <w:t>2021 годы</w:t>
            </w:r>
          </w:p>
        </w:tc>
        <w:tc>
          <w:tcPr>
            <w:tcW w:w="4677" w:type="dxa"/>
          </w:tcPr>
          <w:p w:rsidR="00F827E4" w:rsidRPr="00B57D2B" w:rsidRDefault="00F827E4" w:rsidP="00F827E4">
            <w:pPr>
              <w:ind w:right="-31"/>
              <w:jc w:val="both"/>
              <w:rPr>
                <w:color w:val="000000" w:themeColor="text1"/>
                <w:sz w:val="24"/>
                <w:szCs w:val="24"/>
                <w:lang w:eastAsia="en-US"/>
              </w:rPr>
            </w:pPr>
            <w:r w:rsidRPr="00B57D2B">
              <w:rPr>
                <w:color w:val="000000" w:themeColor="text1"/>
                <w:sz w:val="24"/>
                <w:szCs w:val="24"/>
                <w:lang w:eastAsia="en-US"/>
              </w:rPr>
              <w:t xml:space="preserve">Постановлением администрации </w:t>
            </w:r>
            <w:proofErr w:type="spellStart"/>
            <w:r>
              <w:rPr>
                <w:color w:val="000000" w:themeColor="text1"/>
                <w:sz w:val="24"/>
                <w:szCs w:val="24"/>
                <w:lang w:eastAsia="en-US"/>
              </w:rPr>
              <w:t>Краснояружского</w:t>
            </w:r>
            <w:proofErr w:type="spellEnd"/>
            <w:r>
              <w:rPr>
                <w:color w:val="000000" w:themeColor="text1"/>
                <w:sz w:val="24"/>
                <w:szCs w:val="24"/>
                <w:lang w:eastAsia="en-US"/>
              </w:rPr>
              <w:t xml:space="preserve"> района от 26 июля 2019 года №147</w:t>
            </w:r>
            <w:r w:rsidRPr="00B57D2B">
              <w:rPr>
                <w:color w:val="000000" w:themeColor="text1"/>
                <w:sz w:val="24"/>
                <w:szCs w:val="24"/>
                <w:lang w:eastAsia="en-US"/>
              </w:rPr>
              <w:t xml:space="preserve"> утверждено Положение об организации системы внутреннего обеспечения соответствия требованиям антимонопольного законодательства деятельности администрации </w:t>
            </w:r>
            <w:proofErr w:type="spellStart"/>
            <w:r>
              <w:rPr>
                <w:color w:val="000000" w:themeColor="text1"/>
                <w:sz w:val="24"/>
                <w:szCs w:val="24"/>
                <w:lang w:eastAsia="en-US"/>
              </w:rPr>
              <w:t>Краснояружского</w:t>
            </w:r>
            <w:proofErr w:type="spellEnd"/>
            <w:r w:rsidRPr="00B57D2B">
              <w:rPr>
                <w:color w:val="000000" w:themeColor="text1"/>
                <w:sz w:val="24"/>
                <w:szCs w:val="24"/>
                <w:lang w:eastAsia="en-US"/>
              </w:rPr>
              <w:t xml:space="preserve"> района</w:t>
            </w:r>
          </w:p>
        </w:tc>
        <w:tc>
          <w:tcPr>
            <w:tcW w:w="3119" w:type="dxa"/>
          </w:tcPr>
          <w:p w:rsidR="00F827E4" w:rsidRPr="00EE4325" w:rsidRDefault="00F827E4" w:rsidP="0096516E">
            <w:pPr>
              <w:ind w:right="-31"/>
              <w:jc w:val="center"/>
              <w:rPr>
                <w:sz w:val="24"/>
                <w:szCs w:val="24"/>
                <w:lang w:eastAsia="en-US"/>
              </w:rPr>
            </w:pPr>
            <w:r>
              <w:rPr>
                <w:sz w:val="24"/>
                <w:szCs w:val="24"/>
              </w:rPr>
              <w:t xml:space="preserve">Управление экономического развития и АПК администрации </w:t>
            </w:r>
            <w:proofErr w:type="spellStart"/>
            <w:r>
              <w:rPr>
                <w:sz w:val="24"/>
                <w:szCs w:val="24"/>
              </w:rPr>
              <w:t>Краснояружского</w:t>
            </w:r>
            <w:proofErr w:type="spellEnd"/>
            <w:r>
              <w:rPr>
                <w:sz w:val="24"/>
                <w:szCs w:val="24"/>
              </w:rPr>
              <w:t xml:space="preserve"> района</w:t>
            </w:r>
          </w:p>
        </w:tc>
      </w:tr>
      <w:tr w:rsidR="00EE4325" w:rsidRPr="00EE4325" w:rsidTr="004C4926">
        <w:tc>
          <w:tcPr>
            <w:tcW w:w="817" w:type="dxa"/>
          </w:tcPr>
          <w:p w:rsidR="00BC625F" w:rsidRPr="00EE4325" w:rsidRDefault="00BC625F" w:rsidP="0096516E">
            <w:pPr>
              <w:ind w:right="-31"/>
              <w:jc w:val="center"/>
              <w:rPr>
                <w:sz w:val="24"/>
                <w:szCs w:val="24"/>
              </w:rPr>
            </w:pPr>
            <w:r w:rsidRPr="00EE4325">
              <w:rPr>
                <w:sz w:val="24"/>
                <w:szCs w:val="24"/>
              </w:rPr>
              <w:lastRenderedPageBreak/>
              <w:t>1.1</w:t>
            </w:r>
            <w:r w:rsidR="002908F0">
              <w:rPr>
                <w:sz w:val="24"/>
                <w:szCs w:val="24"/>
              </w:rPr>
              <w:t>0</w:t>
            </w:r>
          </w:p>
        </w:tc>
        <w:tc>
          <w:tcPr>
            <w:tcW w:w="4820" w:type="dxa"/>
          </w:tcPr>
          <w:p w:rsidR="00BC625F" w:rsidRPr="00EE4325" w:rsidRDefault="00BC625F" w:rsidP="0096516E">
            <w:pPr>
              <w:ind w:right="-31"/>
              <w:jc w:val="both"/>
              <w:rPr>
                <w:sz w:val="24"/>
                <w:szCs w:val="24"/>
                <w:lang w:eastAsia="en-US"/>
              </w:rPr>
            </w:pPr>
            <w:r w:rsidRPr="00EE4325">
              <w:rPr>
                <w:sz w:val="24"/>
                <w:szCs w:val="24"/>
              </w:rPr>
              <w:t>Составление перечня</w:t>
            </w:r>
            <w:r w:rsidRPr="00EE4325">
              <w:rPr>
                <w:sz w:val="24"/>
                <w:szCs w:val="24"/>
                <w:lang w:eastAsia="en-US"/>
              </w:rPr>
              <w:t xml:space="preserve"> и проведение анализа выявленных нарушений антимонопольного законодательства в деятельности </w:t>
            </w:r>
            <w:r w:rsidRPr="00EE4325">
              <w:rPr>
                <w:sz w:val="24"/>
                <w:szCs w:val="24"/>
              </w:rPr>
              <w:t>орган</w:t>
            </w:r>
            <w:r w:rsidR="002908F0">
              <w:rPr>
                <w:sz w:val="24"/>
                <w:szCs w:val="24"/>
              </w:rPr>
              <w:t xml:space="preserve">ов </w:t>
            </w:r>
            <w:r w:rsidRPr="00EE4325">
              <w:rPr>
                <w:sz w:val="24"/>
                <w:szCs w:val="24"/>
              </w:rPr>
              <w:t xml:space="preserve"> местного самоуправления</w:t>
            </w:r>
            <w:r w:rsidR="002908F0">
              <w:rPr>
                <w:sz w:val="24"/>
                <w:szCs w:val="24"/>
              </w:rPr>
              <w:t xml:space="preserve"> </w:t>
            </w:r>
            <w:proofErr w:type="spellStart"/>
            <w:r w:rsidR="002908F0">
              <w:rPr>
                <w:sz w:val="24"/>
                <w:szCs w:val="24"/>
              </w:rPr>
              <w:t>Краснояружского</w:t>
            </w:r>
            <w:proofErr w:type="spellEnd"/>
            <w:r w:rsidR="002908F0">
              <w:rPr>
                <w:sz w:val="24"/>
                <w:szCs w:val="24"/>
              </w:rPr>
              <w:t xml:space="preserve"> района</w:t>
            </w:r>
            <w:r w:rsidRPr="00EE4325">
              <w:rPr>
                <w:sz w:val="24"/>
                <w:szCs w:val="24"/>
              </w:rPr>
              <w:t xml:space="preserve"> области за </w:t>
            </w:r>
            <w:r w:rsidR="009A42D8" w:rsidRPr="00EE4325">
              <w:rPr>
                <w:sz w:val="24"/>
                <w:szCs w:val="24"/>
              </w:rPr>
              <w:t>3 предыдущих календарных года</w:t>
            </w:r>
          </w:p>
        </w:tc>
        <w:tc>
          <w:tcPr>
            <w:tcW w:w="1701" w:type="dxa"/>
          </w:tcPr>
          <w:p w:rsidR="00BC625F" w:rsidRPr="00EE4325" w:rsidRDefault="00BC625F" w:rsidP="0096516E">
            <w:pPr>
              <w:ind w:right="-31"/>
              <w:jc w:val="center"/>
              <w:rPr>
                <w:sz w:val="24"/>
                <w:szCs w:val="24"/>
                <w:lang w:eastAsia="en-US"/>
              </w:rPr>
            </w:pPr>
            <w:r w:rsidRPr="00EE4325">
              <w:rPr>
                <w:sz w:val="24"/>
                <w:szCs w:val="24"/>
                <w:lang w:eastAsia="en-US"/>
              </w:rPr>
              <w:t>Ежегодно до 20 апреля</w:t>
            </w:r>
          </w:p>
        </w:tc>
        <w:tc>
          <w:tcPr>
            <w:tcW w:w="4677" w:type="dxa"/>
          </w:tcPr>
          <w:p w:rsidR="00BC625F" w:rsidRPr="00EE4325" w:rsidRDefault="00F827E4" w:rsidP="002908F0">
            <w:pPr>
              <w:ind w:right="-31"/>
              <w:jc w:val="both"/>
              <w:rPr>
                <w:sz w:val="24"/>
                <w:szCs w:val="24"/>
                <w:lang w:eastAsia="en-US"/>
              </w:rPr>
            </w:pPr>
            <w:r>
              <w:rPr>
                <w:sz w:val="24"/>
                <w:szCs w:val="24"/>
                <w:lang w:eastAsia="en-US"/>
              </w:rPr>
              <w:t>Сформирована аналитическая база</w:t>
            </w:r>
            <w:r w:rsidR="00BC625F" w:rsidRPr="00EE4325">
              <w:rPr>
                <w:sz w:val="24"/>
                <w:szCs w:val="24"/>
                <w:lang w:eastAsia="en-US"/>
              </w:rPr>
              <w:t xml:space="preserve"> для разработки </w:t>
            </w:r>
            <w:r w:rsidR="00BC625F" w:rsidRPr="00EE4325">
              <w:rPr>
                <w:sz w:val="24"/>
                <w:szCs w:val="24"/>
              </w:rPr>
              <w:t xml:space="preserve">карты </w:t>
            </w:r>
            <w:proofErr w:type="spellStart"/>
            <w:r w:rsidR="00BC625F" w:rsidRPr="00EE4325">
              <w:rPr>
                <w:sz w:val="24"/>
                <w:szCs w:val="24"/>
              </w:rPr>
              <w:t>комплаенс-рисков</w:t>
            </w:r>
            <w:proofErr w:type="spellEnd"/>
            <w:r w:rsidR="00BC625F" w:rsidRPr="00EE4325">
              <w:rPr>
                <w:sz w:val="24"/>
                <w:szCs w:val="24"/>
              </w:rPr>
              <w:t xml:space="preserve">, плана мероприятий по снижению </w:t>
            </w:r>
            <w:proofErr w:type="spellStart"/>
            <w:r w:rsidR="00BC625F" w:rsidRPr="00EE4325">
              <w:rPr>
                <w:sz w:val="24"/>
                <w:szCs w:val="24"/>
              </w:rPr>
              <w:t>комплаенс-рисков</w:t>
            </w:r>
            <w:proofErr w:type="spellEnd"/>
            <w:r w:rsidR="00BC625F" w:rsidRPr="00EE4325">
              <w:rPr>
                <w:sz w:val="24"/>
                <w:szCs w:val="24"/>
              </w:rPr>
              <w:t xml:space="preserve">, ключевых показателей эффективности функционирования антимонопольного </w:t>
            </w:r>
            <w:proofErr w:type="spellStart"/>
            <w:r w:rsidR="00BC625F" w:rsidRPr="00EE4325">
              <w:rPr>
                <w:sz w:val="24"/>
                <w:szCs w:val="24"/>
              </w:rPr>
              <w:t>комплаенса</w:t>
            </w:r>
            <w:proofErr w:type="spellEnd"/>
            <w:r w:rsidR="006013E5" w:rsidRPr="00EE4325">
              <w:rPr>
                <w:sz w:val="24"/>
                <w:szCs w:val="24"/>
              </w:rPr>
              <w:t>,</w:t>
            </w:r>
            <w:r w:rsidR="00BC625F" w:rsidRPr="00EE4325">
              <w:rPr>
                <w:sz w:val="24"/>
                <w:szCs w:val="24"/>
              </w:rPr>
              <w:t xml:space="preserve"> администрации </w:t>
            </w:r>
            <w:proofErr w:type="spellStart"/>
            <w:r w:rsidR="002908F0">
              <w:rPr>
                <w:sz w:val="24"/>
                <w:szCs w:val="24"/>
              </w:rPr>
              <w:t>Краснояружского</w:t>
            </w:r>
            <w:proofErr w:type="spellEnd"/>
            <w:r w:rsidR="00BC625F" w:rsidRPr="00EE4325">
              <w:rPr>
                <w:sz w:val="24"/>
                <w:szCs w:val="24"/>
              </w:rPr>
              <w:t xml:space="preserve"> района</w:t>
            </w:r>
            <w:r w:rsidR="002908F0">
              <w:rPr>
                <w:sz w:val="24"/>
                <w:szCs w:val="24"/>
              </w:rPr>
              <w:t>.</w:t>
            </w:r>
          </w:p>
        </w:tc>
        <w:tc>
          <w:tcPr>
            <w:tcW w:w="3119" w:type="dxa"/>
          </w:tcPr>
          <w:p w:rsidR="00BC625F" w:rsidRPr="00EE4325" w:rsidRDefault="002908F0" w:rsidP="0096516E">
            <w:pPr>
              <w:ind w:right="-31"/>
              <w:jc w:val="center"/>
              <w:rPr>
                <w:sz w:val="24"/>
                <w:szCs w:val="24"/>
              </w:rPr>
            </w:pPr>
            <w:r>
              <w:rPr>
                <w:sz w:val="24"/>
                <w:szCs w:val="24"/>
              </w:rPr>
              <w:t xml:space="preserve">Управление экономического развития и АПК администрации </w:t>
            </w:r>
            <w:proofErr w:type="spellStart"/>
            <w:r>
              <w:rPr>
                <w:sz w:val="24"/>
                <w:szCs w:val="24"/>
              </w:rPr>
              <w:t>Краснояружского</w:t>
            </w:r>
            <w:proofErr w:type="spellEnd"/>
            <w:r>
              <w:rPr>
                <w:sz w:val="24"/>
                <w:szCs w:val="24"/>
              </w:rPr>
              <w:t xml:space="preserve"> района</w:t>
            </w:r>
          </w:p>
        </w:tc>
      </w:tr>
      <w:tr w:rsidR="00EE4325" w:rsidRPr="00EE4325" w:rsidTr="004C4926">
        <w:tc>
          <w:tcPr>
            <w:tcW w:w="817" w:type="dxa"/>
          </w:tcPr>
          <w:p w:rsidR="00BC625F" w:rsidRPr="00EE4325" w:rsidRDefault="00BC625F" w:rsidP="0096516E">
            <w:pPr>
              <w:ind w:right="-31"/>
              <w:jc w:val="center"/>
              <w:rPr>
                <w:sz w:val="24"/>
                <w:szCs w:val="24"/>
              </w:rPr>
            </w:pPr>
            <w:r w:rsidRPr="00EE4325">
              <w:rPr>
                <w:sz w:val="24"/>
                <w:szCs w:val="24"/>
              </w:rPr>
              <w:t>1.1</w:t>
            </w:r>
            <w:r w:rsidR="002908F0">
              <w:rPr>
                <w:sz w:val="24"/>
                <w:szCs w:val="24"/>
              </w:rPr>
              <w:t>1</w:t>
            </w:r>
          </w:p>
        </w:tc>
        <w:tc>
          <w:tcPr>
            <w:tcW w:w="4820" w:type="dxa"/>
          </w:tcPr>
          <w:p w:rsidR="00BC625F" w:rsidRPr="00EE4325" w:rsidRDefault="00BC625F" w:rsidP="002908F0">
            <w:pPr>
              <w:ind w:right="-31"/>
              <w:jc w:val="both"/>
              <w:rPr>
                <w:sz w:val="24"/>
                <w:szCs w:val="24"/>
              </w:rPr>
            </w:pPr>
            <w:r w:rsidRPr="00EE4325">
              <w:rPr>
                <w:sz w:val="24"/>
                <w:szCs w:val="24"/>
              </w:rPr>
              <w:t xml:space="preserve">Разработка и утверждение карты </w:t>
            </w:r>
            <w:proofErr w:type="spellStart"/>
            <w:r w:rsidRPr="00EE4325">
              <w:rPr>
                <w:sz w:val="24"/>
                <w:szCs w:val="24"/>
              </w:rPr>
              <w:t>комплаенс-рисков</w:t>
            </w:r>
            <w:proofErr w:type="spellEnd"/>
            <w:r w:rsidRPr="00EE4325">
              <w:rPr>
                <w:sz w:val="24"/>
                <w:szCs w:val="24"/>
              </w:rPr>
              <w:t xml:space="preserve">, плана мероприятий по снижению </w:t>
            </w:r>
            <w:proofErr w:type="spellStart"/>
            <w:r w:rsidRPr="00EE4325">
              <w:rPr>
                <w:sz w:val="24"/>
                <w:szCs w:val="24"/>
              </w:rPr>
              <w:t>комплаенс-рисков</w:t>
            </w:r>
            <w:proofErr w:type="spellEnd"/>
            <w:r w:rsidRPr="00EE4325">
              <w:rPr>
                <w:sz w:val="24"/>
                <w:szCs w:val="24"/>
              </w:rPr>
              <w:t xml:space="preserve">, ключевых показателей эффективности функционирования антимонопольного </w:t>
            </w:r>
            <w:proofErr w:type="spellStart"/>
            <w:r w:rsidRPr="00EE4325">
              <w:rPr>
                <w:sz w:val="24"/>
                <w:szCs w:val="24"/>
              </w:rPr>
              <w:t>комплаенса</w:t>
            </w:r>
            <w:proofErr w:type="spellEnd"/>
            <w:r w:rsidRPr="00EE4325">
              <w:rPr>
                <w:sz w:val="24"/>
                <w:szCs w:val="24"/>
              </w:rPr>
              <w:t xml:space="preserve"> администрации </w:t>
            </w:r>
            <w:proofErr w:type="spellStart"/>
            <w:r w:rsidR="002908F0">
              <w:rPr>
                <w:sz w:val="24"/>
                <w:szCs w:val="24"/>
              </w:rPr>
              <w:t>Краснояружского</w:t>
            </w:r>
            <w:proofErr w:type="spellEnd"/>
            <w:r w:rsidRPr="00EE4325">
              <w:rPr>
                <w:sz w:val="24"/>
                <w:szCs w:val="24"/>
              </w:rPr>
              <w:t xml:space="preserve"> района</w:t>
            </w:r>
          </w:p>
        </w:tc>
        <w:tc>
          <w:tcPr>
            <w:tcW w:w="1701" w:type="dxa"/>
          </w:tcPr>
          <w:p w:rsidR="00BC625F" w:rsidRPr="00EE4325" w:rsidRDefault="00BC625F" w:rsidP="0096516E">
            <w:pPr>
              <w:ind w:right="-31"/>
              <w:jc w:val="center"/>
              <w:rPr>
                <w:sz w:val="24"/>
                <w:szCs w:val="24"/>
                <w:lang w:eastAsia="en-US"/>
              </w:rPr>
            </w:pPr>
            <w:r w:rsidRPr="00EE4325">
              <w:rPr>
                <w:sz w:val="24"/>
                <w:szCs w:val="24"/>
                <w:lang w:eastAsia="en-US"/>
              </w:rPr>
              <w:t>Ежегодно до</w:t>
            </w:r>
            <w:proofErr w:type="gramStart"/>
            <w:r w:rsidRPr="00EE4325">
              <w:rPr>
                <w:sz w:val="24"/>
                <w:szCs w:val="24"/>
                <w:lang w:eastAsia="en-US"/>
              </w:rPr>
              <w:t>1</w:t>
            </w:r>
            <w:proofErr w:type="gramEnd"/>
            <w:r w:rsidRPr="00EE4325">
              <w:rPr>
                <w:sz w:val="24"/>
                <w:szCs w:val="24"/>
                <w:lang w:eastAsia="en-US"/>
              </w:rPr>
              <w:t xml:space="preserve"> мая</w:t>
            </w:r>
          </w:p>
        </w:tc>
        <w:tc>
          <w:tcPr>
            <w:tcW w:w="4677" w:type="dxa"/>
          </w:tcPr>
          <w:p w:rsidR="00BC625F" w:rsidRPr="00EE4325" w:rsidRDefault="00F827E4" w:rsidP="00F827E4">
            <w:pPr>
              <w:ind w:right="-31"/>
              <w:jc w:val="both"/>
              <w:rPr>
                <w:sz w:val="24"/>
                <w:szCs w:val="24"/>
                <w:lang w:eastAsia="en-US"/>
              </w:rPr>
            </w:pPr>
            <w:r>
              <w:rPr>
                <w:color w:val="000000" w:themeColor="text1"/>
                <w:sz w:val="24"/>
                <w:szCs w:val="24"/>
                <w:lang w:eastAsia="en-US"/>
              </w:rPr>
              <w:t>Постановление</w:t>
            </w:r>
            <w:r w:rsidRPr="00B57D2B">
              <w:rPr>
                <w:color w:val="000000" w:themeColor="text1"/>
                <w:sz w:val="24"/>
                <w:szCs w:val="24"/>
                <w:lang w:eastAsia="en-US"/>
              </w:rPr>
              <w:t xml:space="preserve"> администрации </w:t>
            </w:r>
            <w:proofErr w:type="spellStart"/>
            <w:r>
              <w:rPr>
                <w:color w:val="000000" w:themeColor="text1"/>
                <w:sz w:val="24"/>
                <w:szCs w:val="24"/>
                <w:lang w:eastAsia="en-US"/>
              </w:rPr>
              <w:t>Краснояружского</w:t>
            </w:r>
            <w:proofErr w:type="spellEnd"/>
            <w:r>
              <w:rPr>
                <w:color w:val="000000" w:themeColor="text1"/>
                <w:sz w:val="24"/>
                <w:szCs w:val="24"/>
                <w:lang w:eastAsia="en-US"/>
              </w:rPr>
              <w:t xml:space="preserve"> района от 26 июля 2019 года №147</w:t>
            </w:r>
            <w:r w:rsidRPr="00B57D2B">
              <w:rPr>
                <w:color w:val="000000" w:themeColor="text1"/>
                <w:sz w:val="24"/>
                <w:szCs w:val="24"/>
                <w:lang w:eastAsia="en-US"/>
              </w:rPr>
              <w:t xml:space="preserve"> </w:t>
            </w:r>
            <w:r>
              <w:rPr>
                <w:color w:val="000000" w:themeColor="text1"/>
                <w:sz w:val="24"/>
                <w:szCs w:val="24"/>
                <w:lang w:eastAsia="en-US"/>
              </w:rPr>
              <w:t xml:space="preserve">«Об организации системы внутреннего обеспечения соответствия требованиям антимонопольного законодательства (антимонопольного </w:t>
            </w:r>
            <w:proofErr w:type="spellStart"/>
            <w:r>
              <w:rPr>
                <w:color w:val="000000" w:themeColor="text1"/>
                <w:sz w:val="24"/>
                <w:szCs w:val="24"/>
                <w:lang w:eastAsia="en-US"/>
              </w:rPr>
              <w:t>комплаенса</w:t>
            </w:r>
            <w:proofErr w:type="spellEnd"/>
            <w:r>
              <w:rPr>
                <w:color w:val="000000" w:themeColor="text1"/>
                <w:sz w:val="24"/>
                <w:szCs w:val="24"/>
                <w:lang w:eastAsia="en-US"/>
              </w:rPr>
              <w:t xml:space="preserve">») в администрации </w:t>
            </w:r>
            <w:proofErr w:type="spellStart"/>
            <w:r>
              <w:rPr>
                <w:color w:val="000000" w:themeColor="text1"/>
                <w:sz w:val="24"/>
                <w:szCs w:val="24"/>
                <w:lang w:eastAsia="en-US"/>
              </w:rPr>
              <w:t>Краснояружского</w:t>
            </w:r>
            <w:proofErr w:type="spellEnd"/>
            <w:r>
              <w:rPr>
                <w:color w:val="000000" w:themeColor="text1"/>
                <w:sz w:val="24"/>
                <w:szCs w:val="24"/>
                <w:lang w:eastAsia="en-US"/>
              </w:rPr>
              <w:t xml:space="preserve"> района Белгородской области»</w:t>
            </w:r>
          </w:p>
        </w:tc>
        <w:tc>
          <w:tcPr>
            <w:tcW w:w="3119" w:type="dxa"/>
          </w:tcPr>
          <w:p w:rsidR="00BC625F" w:rsidRPr="00EE4325" w:rsidRDefault="002908F0" w:rsidP="0096516E">
            <w:pPr>
              <w:ind w:right="-31"/>
              <w:jc w:val="center"/>
              <w:rPr>
                <w:sz w:val="24"/>
                <w:szCs w:val="24"/>
              </w:rPr>
            </w:pPr>
            <w:r>
              <w:rPr>
                <w:sz w:val="24"/>
                <w:szCs w:val="24"/>
              </w:rPr>
              <w:t xml:space="preserve">Управление экономического развития и АПК администрации </w:t>
            </w:r>
            <w:proofErr w:type="spellStart"/>
            <w:r>
              <w:rPr>
                <w:sz w:val="24"/>
                <w:szCs w:val="24"/>
              </w:rPr>
              <w:t>Краснояружского</w:t>
            </w:r>
            <w:proofErr w:type="spellEnd"/>
            <w:r>
              <w:rPr>
                <w:sz w:val="24"/>
                <w:szCs w:val="24"/>
              </w:rPr>
              <w:t xml:space="preserve"> района</w:t>
            </w:r>
          </w:p>
          <w:p w:rsidR="00BC625F" w:rsidRPr="00EE4325" w:rsidRDefault="00BC625F" w:rsidP="0096516E">
            <w:pPr>
              <w:ind w:right="-31"/>
              <w:jc w:val="center"/>
              <w:rPr>
                <w:sz w:val="24"/>
                <w:szCs w:val="24"/>
              </w:rPr>
            </w:pPr>
          </w:p>
        </w:tc>
      </w:tr>
      <w:tr w:rsidR="00EE4325" w:rsidRPr="00EE4325" w:rsidTr="004C4926">
        <w:tc>
          <w:tcPr>
            <w:tcW w:w="817" w:type="dxa"/>
          </w:tcPr>
          <w:p w:rsidR="00BC625F" w:rsidRPr="00EE4325" w:rsidRDefault="00BC625F" w:rsidP="0096516E">
            <w:pPr>
              <w:ind w:right="-31"/>
              <w:jc w:val="center"/>
              <w:rPr>
                <w:sz w:val="24"/>
                <w:szCs w:val="24"/>
              </w:rPr>
            </w:pPr>
            <w:r w:rsidRPr="00EE4325">
              <w:rPr>
                <w:sz w:val="24"/>
                <w:szCs w:val="24"/>
              </w:rPr>
              <w:t>1.1</w:t>
            </w:r>
            <w:r w:rsidR="002908F0">
              <w:rPr>
                <w:sz w:val="24"/>
                <w:szCs w:val="24"/>
              </w:rPr>
              <w:t>2</w:t>
            </w:r>
          </w:p>
        </w:tc>
        <w:tc>
          <w:tcPr>
            <w:tcW w:w="4820" w:type="dxa"/>
          </w:tcPr>
          <w:p w:rsidR="00BC625F" w:rsidRPr="001C7A76" w:rsidRDefault="00BC625F" w:rsidP="0096516E">
            <w:pPr>
              <w:ind w:right="-31"/>
              <w:jc w:val="both"/>
              <w:rPr>
                <w:sz w:val="24"/>
                <w:szCs w:val="24"/>
              </w:rPr>
            </w:pPr>
            <w:r w:rsidRPr="001C7A76">
              <w:rPr>
                <w:sz w:val="24"/>
                <w:szCs w:val="24"/>
              </w:rPr>
              <w:t xml:space="preserve">Проведение анализа нормативных правовых актов </w:t>
            </w:r>
            <w:r w:rsidR="001C7A76" w:rsidRPr="001C7A76">
              <w:rPr>
                <w:sz w:val="24"/>
                <w:szCs w:val="24"/>
              </w:rPr>
              <w:t xml:space="preserve">администрации </w:t>
            </w:r>
            <w:proofErr w:type="spellStart"/>
            <w:r w:rsidR="001C7A76" w:rsidRPr="001C7A76">
              <w:rPr>
                <w:sz w:val="24"/>
                <w:szCs w:val="24"/>
              </w:rPr>
              <w:t>Краснояружского</w:t>
            </w:r>
            <w:proofErr w:type="spellEnd"/>
            <w:r w:rsidR="001C7A76" w:rsidRPr="001C7A76">
              <w:rPr>
                <w:sz w:val="24"/>
                <w:szCs w:val="24"/>
              </w:rPr>
              <w:t xml:space="preserve"> района</w:t>
            </w:r>
            <w:r w:rsidRPr="001C7A76">
              <w:rPr>
                <w:sz w:val="24"/>
                <w:szCs w:val="24"/>
              </w:rPr>
              <w:t>, проектов таких нормативных правовых актов на предмет выявления рисков нарушения антимонопольного законодательства при участии организаций и граждан</w:t>
            </w:r>
          </w:p>
          <w:p w:rsidR="0096516E" w:rsidRPr="001C7A76" w:rsidRDefault="0096516E" w:rsidP="0096516E">
            <w:pPr>
              <w:ind w:right="-31"/>
              <w:jc w:val="both"/>
              <w:rPr>
                <w:sz w:val="24"/>
                <w:szCs w:val="24"/>
              </w:rPr>
            </w:pPr>
          </w:p>
        </w:tc>
        <w:tc>
          <w:tcPr>
            <w:tcW w:w="1701" w:type="dxa"/>
          </w:tcPr>
          <w:p w:rsidR="00BC625F" w:rsidRPr="00EE4325" w:rsidRDefault="00BC625F" w:rsidP="0096516E">
            <w:pPr>
              <w:ind w:right="-31"/>
              <w:jc w:val="center"/>
              <w:rPr>
                <w:sz w:val="24"/>
                <w:szCs w:val="24"/>
                <w:lang w:eastAsia="en-US"/>
              </w:rPr>
            </w:pPr>
            <w:r w:rsidRPr="00EE4325">
              <w:rPr>
                <w:sz w:val="24"/>
                <w:szCs w:val="24"/>
                <w:lang w:eastAsia="en-US"/>
              </w:rPr>
              <w:t>2019</w:t>
            </w:r>
            <w:r w:rsidR="005A4630" w:rsidRPr="00EE4325">
              <w:rPr>
                <w:sz w:val="24"/>
                <w:szCs w:val="24"/>
              </w:rPr>
              <w:t xml:space="preserve"> – </w:t>
            </w:r>
            <w:r w:rsidRPr="00EE4325">
              <w:rPr>
                <w:sz w:val="24"/>
                <w:szCs w:val="24"/>
                <w:lang w:eastAsia="en-US"/>
              </w:rPr>
              <w:t>2021 годы</w:t>
            </w:r>
          </w:p>
        </w:tc>
        <w:tc>
          <w:tcPr>
            <w:tcW w:w="4677" w:type="dxa"/>
          </w:tcPr>
          <w:p w:rsidR="00F827E4" w:rsidRPr="00B57D2B" w:rsidRDefault="00F827E4" w:rsidP="00F827E4">
            <w:pPr>
              <w:jc w:val="both"/>
              <w:rPr>
                <w:rStyle w:val="89pt2"/>
                <w:b w:val="0"/>
                <w:i w:val="0"/>
                <w:color w:val="000000" w:themeColor="text1"/>
                <w:sz w:val="24"/>
                <w:szCs w:val="24"/>
              </w:rPr>
            </w:pPr>
            <w:proofErr w:type="gramStart"/>
            <w:r w:rsidRPr="00B57D2B">
              <w:rPr>
                <w:color w:val="000000" w:themeColor="text1"/>
                <w:sz w:val="24"/>
                <w:szCs w:val="24"/>
              </w:rPr>
              <w:t xml:space="preserve">С целью  проведения анализа действующих нормативных правовых актов  администрации </w:t>
            </w:r>
            <w:proofErr w:type="spellStart"/>
            <w:r>
              <w:rPr>
                <w:color w:val="000000" w:themeColor="text1"/>
                <w:sz w:val="24"/>
                <w:szCs w:val="24"/>
              </w:rPr>
              <w:t>Краснояружского</w:t>
            </w:r>
            <w:proofErr w:type="spellEnd"/>
            <w:r w:rsidRPr="00B57D2B">
              <w:rPr>
                <w:color w:val="000000" w:themeColor="text1"/>
                <w:sz w:val="24"/>
                <w:szCs w:val="24"/>
              </w:rPr>
              <w:t xml:space="preserve"> района на предмет выявления рисков нарушения антимонопольного законодательства при участии организаций и граждан в  период с 1 июня 2020 года по 1 сентября 2020 года  администрацией </w:t>
            </w:r>
            <w:proofErr w:type="spellStart"/>
            <w:r>
              <w:rPr>
                <w:color w:val="000000" w:themeColor="text1"/>
                <w:sz w:val="24"/>
                <w:szCs w:val="24"/>
              </w:rPr>
              <w:t>Краснояружского</w:t>
            </w:r>
            <w:proofErr w:type="spellEnd"/>
            <w:r w:rsidRPr="00B57D2B">
              <w:rPr>
                <w:color w:val="000000" w:themeColor="text1"/>
                <w:sz w:val="24"/>
                <w:szCs w:val="24"/>
              </w:rPr>
              <w:t xml:space="preserve"> района  проводятся публичные консультации  посредством сбора замечаний и предложений организаций и граждан по </w:t>
            </w:r>
            <w:r w:rsidRPr="00B57D2B">
              <w:rPr>
                <w:rStyle w:val="8"/>
                <w:b w:val="0"/>
                <w:color w:val="000000" w:themeColor="text1"/>
              </w:rPr>
              <w:t xml:space="preserve">перечню 132 </w:t>
            </w:r>
            <w:r w:rsidRPr="00B57D2B">
              <w:rPr>
                <w:rStyle w:val="8"/>
                <w:b w:val="0"/>
                <w:color w:val="000000" w:themeColor="text1"/>
              </w:rPr>
              <w:lastRenderedPageBreak/>
              <w:t>действующих нормативных правовых актов</w:t>
            </w:r>
            <w:r w:rsidRPr="00B57D2B">
              <w:rPr>
                <w:color w:val="000000" w:themeColor="text1"/>
                <w:sz w:val="24"/>
                <w:szCs w:val="24"/>
              </w:rPr>
              <w:t xml:space="preserve"> администрации </w:t>
            </w:r>
            <w:proofErr w:type="spellStart"/>
            <w:r>
              <w:rPr>
                <w:color w:val="000000" w:themeColor="text1"/>
                <w:sz w:val="24"/>
                <w:szCs w:val="24"/>
              </w:rPr>
              <w:t>Краснояружского</w:t>
            </w:r>
            <w:proofErr w:type="spellEnd"/>
            <w:r w:rsidRPr="00B57D2B">
              <w:rPr>
                <w:color w:val="000000" w:themeColor="text1"/>
                <w:sz w:val="24"/>
                <w:szCs w:val="24"/>
              </w:rPr>
              <w:t xml:space="preserve"> района</w:t>
            </w:r>
            <w:r w:rsidRPr="00B57D2B">
              <w:rPr>
                <w:rStyle w:val="89pt2"/>
                <w:b w:val="0"/>
                <w:color w:val="000000" w:themeColor="text1"/>
                <w:sz w:val="24"/>
                <w:szCs w:val="24"/>
              </w:rPr>
              <w:t xml:space="preserve"> </w:t>
            </w:r>
            <w:r w:rsidRPr="00B57D2B">
              <w:rPr>
                <w:rStyle w:val="89pt2"/>
                <w:b w:val="0"/>
                <w:i w:val="0"/>
                <w:color w:val="000000" w:themeColor="text1"/>
                <w:sz w:val="24"/>
                <w:szCs w:val="24"/>
              </w:rPr>
              <w:t>на</w:t>
            </w:r>
            <w:proofErr w:type="gramEnd"/>
            <w:r w:rsidRPr="00B57D2B">
              <w:rPr>
                <w:rStyle w:val="89pt2"/>
                <w:b w:val="0"/>
                <w:i w:val="0"/>
                <w:color w:val="000000" w:themeColor="text1"/>
                <w:sz w:val="24"/>
                <w:szCs w:val="24"/>
              </w:rPr>
              <w:t xml:space="preserve"> предмет их влияния на конкуренцию.  Указанная информация была размещена на официальном сайте органов местного самоуправления муниципального района "</w:t>
            </w:r>
            <w:proofErr w:type="spellStart"/>
            <w:r>
              <w:rPr>
                <w:rStyle w:val="89pt2"/>
                <w:b w:val="0"/>
                <w:i w:val="0"/>
                <w:color w:val="000000" w:themeColor="text1"/>
                <w:sz w:val="24"/>
                <w:szCs w:val="24"/>
              </w:rPr>
              <w:t>Краснояружский</w:t>
            </w:r>
            <w:proofErr w:type="spellEnd"/>
            <w:r w:rsidRPr="00B57D2B">
              <w:rPr>
                <w:rStyle w:val="89pt2"/>
                <w:b w:val="0"/>
                <w:i w:val="0"/>
                <w:color w:val="000000" w:themeColor="text1"/>
                <w:sz w:val="24"/>
                <w:szCs w:val="24"/>
              </w:rPr>
              <w:t xml:space="preserve"> район" Белгородской области  в сети Интернет  в разделе "Антимонопольный </w:t>
            </w:r>
            <w:proofErr w:type="spellStart"/>
            <w:r w:rsidRPr="00B57D2B">
              <w:rPr>
                <w:rStyle w:val="89pt2"/>
                <w:b w:val="0"/>
                <w:i w:val="0"/>
                <w:color w:val="000000" w:themeColor="text1"/>
                <w:sz w:val="24"/>
                <w:szCs w:val="24"/>
              </w:rPr>
              <w:t>комплаенс</w:t>
            </w:r>
            <w:proofErr w:type="spellEnd"/>
            <w:r w:rsidRPr="00B57D2B">
              <w:rPr>
                <w:rStyle w:val="89pt2"/>
                <w:b w:val="0"/>
                <w:i w:val="0"/>
                <w:color w:val="000000" w:themeColor="text1"/>
                <w:sz w:val="24"/>
                <w:szCs w:val="24"/>
              </w:rPr>
              <w:t xml:space="preserve">".  </w:t>
            </w:r>
          </w:p>
          <w:p w:rsidR="00F827E4" w:rsidRPr="00B57D2B" w:rsidRDefault="00F827E4" w:rsidP="00F827E4">
            <w:pPr>
              <w:jc w:val="both"/>
              <w:rPr>
                <w:color w:val="000000" w:themeColor="text1"/>
                <w:sz w:val="24"/>
                <w:szCs w:val="24"/>
              </w:rPr>
            </w:pPr>
            <w:r w:rsidRPr="00B57D2B">
              <w:rPr>
                <w:rStyle w:val="89pt2"/>
                <w:b w:val="0"/>
                <w:color w:val="000000" w:themeColor="text1"/>
                <w:sz w:val="24"/>
                <w:szCs w:val="24"/>
              </w:rPr>
              <w:tab/>
            </w:r>
            <w:r w:rsidRPr="00B57D2B">
              <w:rPr>
                <w:rStyle w:val="89pt2"/>
                <w:b w:val="0"/>
                <w:i w:val="0"/>
                <w:color w:val="000000" w:themeColor="text1"/>
                <w:sz w:val="24"/>
                <w:szCs w:val="24"/>
              </w:rPr>
              <w:t>По результатам</w:t>
            </w:r>
            <w:r w:rsidRPr="00B57D2B">
              <w:rPr>
                <w:rStyle w:val="89pt2"/>
                <w:b w:val="0"/>
                <w:color w:val="000000" w:themeColor="text1"/>
                <w:sz w:val="24"/>
                <w:szCs w:val="24"/>
              </w:rPr>
              <w:t xml:space="preserve"> </w:t>
            </w:r>
            <w:r w:rsidRPr="00B57D2B">
              <w:rPr>
                <w:color w:val="000000" w:themeColor="text1"/>
                <w:sz w:val="24"/>
                <w:szCs w:val="24"/>
              </w:rPr>
              <w:t xml:space="preserve">проведения анализа действующих нормативных правовых актов  администрации </w:t>
            </w:r>
            <w:proofErr w:type="spellStart"/>
            <w:r>
              <w:rPr>
                <w:color w:val="000000" w:themeColor="text1"/>
                <w:sz w:val="24"/>
                <w:szCs w:val="24"/>
              </w:rPr>
              <w:t>Краснояружского</w:t>
            </w:r>
            <w:proofErr w:type="spellEnd"/>
            <w:r w:rsidRPr="00B57D2B">
              <w:rPr>
                <w:color w:val="000000" w:themeColor="text1"/>
                <w:sz w:val="24"/>
                <w:szCs w:val="24"/>
              </w:rPr>
              <w:t xml:space="preserve"> района риски нарушения антимонопольного законодательства не выявлены.</w:t>
            </w:r>
          </w:p>
          <w:p w:rsidR="00F827E4" w:rsidRPr="00B57D2B" w:rsidRDefault="00F827E4" w:rsidP="00F827E4">
            <w:pPr>
              <w:jc w:val="both"/>
              <w:rPr>
                <w:color w:val="000000" w:themeColor="text1"/>
                <w:sz w:val="24"/>
                <w:szCs w:val="24"/>
              </w:rPr>
            </w:pPr>
            <w:r w:rsidRPr="00B57D2B">
              <w:rPr>
                <w:color w:val="000000" w:themeColor="text1"/>
                <w:sz w:val="24"/>
                <w:szCs w:val="24"/>
              </w:rPr>
              <w:t xml:space="preserve">С целью проведения анализа проектов нормативных правовых актов на предмет выявления рисков нарушения антимонопольного законодательства при участии организаций и граждан, в 2020 году  проведено 39 публичных консультаций. По результатам поведенного анализа проектов нормативных правовых актов администрации </w:t>
            </w:r>
            <w:proofErr w:type="spellStart"/>
            <w:r>
              <w:rPr>
                <w:color w:val="000000" w:themeColor="text1"/>
                <w:sz w:val="24"/>
                <w:szCs w:val="24"/>
              </w:rPr>
              <w:t>Краснояружского</w:t>
            </w:r>
            <w:proofErr w:type="spellEnd"/>
            <w:r w:rsidRPr="00B57D2B">
              <w:rPr>
                <w:color w:val="000000" w:themeColor="text1"/>
                <w:sz w:val="24"/>
                <w:szCs w:val="24"/>
              </w:rPr>
              <w:t xml:space="preserve"> района на предмет </w:t>
            </w:r>
            <w:proofErr w:type="gramStart"/>
            <w:r w:rsidRPr="00B57D2B">
              <w:rPr>
                <w:color w:val="000000" w:themeColor="text1"/>
                <w:sz w:val="24"/>
                <w:szCs w:val="24"/>
              </w:rPr>
              <w:t>выявления рисков нарушения антимонопольного законодательства  замечаний</w:t>
            </w:r>
            <w:proofErr w:type="gramEnd"/>
            <w:r w:rsidRPr="00B57D2B">
              <w:rPr>
                <w:color w:val="000000" w:themeColor="text1"/>
                <w:sz w:val="24"/>
                <w:szCs w:val="24"/>
              </w:rPr>
              <w:t xml:space="preserve"> от организаций и граждан в адрес администрации </w:t>
            </w:r>
            <w:proofErr w:type="spellStart"/>
            <w:r>
              <w:rPr>
                <w:color w:val="000000" w:themeColor="text1"/>
                <w:sz w:val="24"/>
                <w:szCs w:val="24"/>
              </w:rPr>
              <w:t>Краснояружского</w:t>
            </w:r>
            <w:proofErr w:type="spellEnd"/>
            <w:r w:rsidRPr="00B57D2B">
              <w:rPr>
                <w:color w:val="000000" w:themeColor="text1"/>
                <w:sz w:val="24"/>
                <w:szCs w:val="24"/>
              </w:rPr>
              <w:t xml:space="preserve"> района не поступало. </w:t>
            </w:r>
          </w:p>
          <w:p w:rsidR="00BC625F" w:rsidRPr="00EE4325" w:rsidRDefault="00F827E4" w:rsidP="00F827E4">
            <w:pPr>
              <w:ind w:right="-31"/>
              <w:jc w:val="both"/>
              <w:rPr>
                <w:sz w:val="24"/>
                <w:szCs w:val="24"/>
                <w:lang w:eastAsia="en-US"/>
              </w:rPr>
            </w:pPr>
            <w:r w:rsidRPr="00B57D2B">
              <w:rPr>
                <w:rStyle w:val="89pt2"/>
                <w:b w:val="0"/>
                <w:i w:val="0"/>
                <w:color w:val="000000" w:themeColor="text1"/>
                <w:sz w:val="24"/>
                <w:szCs w:val="24"/>
              </w:rPr>
              <w:t>По результатам</w:t>
            </w:r>
            <w:r w:rsidRPr="00B57D2B">
              <w:rPr>
                <w:rStyle w:val="89pt2"/>
                <w:b w:val="0"/>
                <w:color w:val="000000" w:themeColor="text1"/>
                <w:sz w:val="24"/>
                <w:szCs w:val="24"/>
              </w:rPr>
              <w:t xml:space="preserve"> </w:t>
            </w:r>
            <w:proofErr w:type="gramStart"/>
            <w:r w:rsidRPr="00B57D2B">
              <w:rPr>
                <w:color w:val="000000" w:themeColor="text1"/>
                <w:sz w:val="24"/>
                <w:szCs w:val="24"/>
              </w:rPr>
              <w:t xml:space="preserve">проведения анализа </w:t>
            </w:r>
            <w:r w:rsidRPr="00B57D2B">
              <w:rPr>
                <w:color w:val="000000" w:themeColor="text1"/>
                <w:sz w:val="24"/>
                <w:szCs w:val="24"/>
              </w:rPr>
              <w:lastRenderedPageBreak/>
              <w:t>проектов нормативных правовых актов администрации</w:t>
            </w:r>
            <w:proofErr w:type="gramEnd"/>
            <w:r w:rsidRPr="00B57D2B">
              <w:rPr>
                <w:color w:val="000000" w:themeColor="text1"/>
                <w:sz w:val="24"/>
                <w:szCs w:val="24"/>
              </w:rPr>
              <w:t xml:space="preserve"> </w:t>
            </w:r>
            <w:proofErr w:type="spellStart"/>
            <w:r>
              <w:rPr>
                <w:color w:val="000000" w:themeColor="text1"/>
                <w:sz w:val="24"/>
                <w:szCs w:val="24"/>
              </w:rPr>
              <w:t>Краснояружского</w:t>
            </w:r>
            <w:proofErr w:type="spellEnd"/>
            <w:r w:rsidRPr="00B57D2B">
              <w:rPr>
                <w:color w:val="000000" w:themeColor="text1"/>
                <w:sz w:val="24"/>
                <w:szCs w:val="24"/>
              </w:rPr>
              <w:t xml:space="preserve"> района риски нарушения антимонопольного законодательства не выявлены.</w:t>
            </w:r>
          </w:p>
        </w:tc>
        <w:tc>
          <w:tcPr>
            <w:tcW w:w="3119" w:type="dxa"/>
          </w:tcPr>
          <w:p w:rsidR="00BC625F" w:rsidRPr="00EE4325" w:rsidRDefault="001C7A76" w:rsidP="0096516E">
            <w:pPr>
              <w:ind w:right="-31"/>
              <w:jc w:val="center"/>
              <w:rPr>
                <w:sz w:val="24"/>
                <w:szCs w:val="24"/>
              </w:rPr>
            </w:pPr>
            <w:r>
              <w:rPr>
                <w:sz w:val="24"/>
                <w:szCs w:val="24"/>
              </w:rPr>
              <w:lastRenderedPageBreak/>
              <w:t>Управление организационн</w:t>
            </w:r>
            <w:proofErr w:type="gramStart"/>
            <w:r>
              <w:rPr>
                <w:sz w:val="24"/>
                <w:szCs w:val="24"/>
              </w:rPr>
              <w:t>о-</w:t>
            </w:r>
            <w:proofErr w:type="gramEnd"/>
            <w:r>
              <w:rPr>
                <w:sz w:val="24"/>
                <w:szCs w:val="24"/>
              </w:rPr>
              <w:t xml:space="preserve"> контрольной и кадровой работы администрации </w:t>
            </w:r>
            <w:proofErr w:type="spellStart"/>
            <w:r>
              <w:rPr>
                <w:sz w:val="24"/>
                <w:szCs w:val="24"/>
              </w:rPr>
              <w:t>Краснояружского</w:t>
            </w:r>
            <w:proofErr w:type="spellEnd"/>
            <w:r>
              <w:rPr>
                <w:sz w:val="24"/>
                <w:szCs w:val="24"/>
              </w:rPr>
              <w:t xml:space="preserve"> района</w:t>
            </w:r>
            <w:r w:rsidRPr="00EE4325">
              <w:rPr>
                <w:sz w:val="24"/>
                <w:szCs w:val="24"/>
              </w:rPr>
              <w:t xml:space="preserve"> </w:t>
            </w:r>
          </w:p>
        </w:tc>
      </w:tr>
      <w:tr w:rsidR="00EE4325" w:rsidRPr="00EE4325" w:rsidTr="004C4926">
        <w:tc>
          <w:tcPr>
            <w:tcW w:w="817" w:type="dxa"/>
          </w:tcPr>
          <w:p w:rsidR="00BC625F" w:rsidRPr="00EE4325" w:rsidRDefault="00BC625F" w:rsidP="0096516E">
            <w:pPr>
              <w:ind w:right="-31"/>
              <w:jc w:val="center"/>
              <w:rPr>
                <w:sz w:val="24"/>
                <w:szCs w:val="24"/>
              </w:rPr>
            </w:pPr>
            <w:r w:rsidRPr="00EE4325">
              <w:rPr>
                <w:sz w:val="24"/>
                <w:szCs w:val="24"/>
              </w:rPr>
              <w:lastRenderedPageBreak/>
              <w:t>1.1</w:t>
            </w:r>
            <w:r w:rsidR="001C7A76">
              <w:rPr>
                <w:sz w:val="24"/>
                <w:szCs w:val="24"/>
              </w:rPr>
              <w:t>3</w:t>
            </w:r>
          </w:p>
        </w:tc>
        <w:tc>
          <w:tcPr>
            <w:tcW w:w="4820" w:type="dxa"/>
          </w:tcPr>
          <w:p w:rsidR="00BC625F" w:rsidRPr="00EE4325" w:rsidRDefault="00BC625F" w:rsidP="001C7A76">
            <w:pPr>
              <w:ind w:right="-31"/>
              <w:jc w:val="both"/>
              <w:rPr>
                <w:sz w:val="24"/>
                <w:szCs w:val="24"/>
              </w:rPr>
            </w:pPr>
            <w:r w:rsidRPr="00EE4325">
              <w:rPr>
                <w:sz w:val="24"/>
                <w:szCs w:val="24"/>
              </w:rPr>
              <w:t>Проведение анализа практики применения муниципальных нормативных правовых актов, определяющих порядок и условия получения государственных и муниципальных преференций, согласование  государственных и муниципальных преференций с антимонопольным органом в случаях, установленных антимонопольным законодательством</w:t>
            </w:r>
          </w:p>
        </w:tc>
        <w:tc>
          <w:tcPr>
            <w:tcW w:w="1701" w:type="dxa"/>
          </w:tcPr>
          <w:p w:rsidR="00BC625F" w:rsidRPr="00EE4325" w:rsidRDefault="00BC625F" w:rsidP="0096516E">
            <w:pPr>
              <w:ind w:right="-31"/>
              <w:jc w:val="center"/>
              <w:rPr>
                <w:sz w:val="24"/>
                <w:szCs w:val="24"/>
                <w:lang w:eastAsia="en-US"/>
              </w:rPr>
            </w:pPr>
            <w:r w:rsidRPr="00EE4325">
              <w:rPr>
                <w:sz w:val="24"/>
                <w:szCs w:val="24"/>
                <w:lang w:eastAsia="en-US"/>
              </w:rPr>
              <w:t xml:space="preserve">  2019</w:t>
            </w:r>
            <w:r w:rsidR="005A4630" w:rsidRPr="00EE4325">
              <w:rPr>
                <w:sz w:val="24"/>
                <w:szCs w:val="24"/>
              </w:rPr>
              <w:t xml:space="preserve"> – </w:t>
            </w:r>
            <w:r w:rsidRPr="00EE4325">
              <w:rPr>
                <w:sz w:val="24"/>
                <w:szCs w:val="24"/>
                <w:lang w:eastAsia="en-US"/>
              </w:rPr>
              <w:t>2021 годы</w:t>
            </w:r>
          </w:p>
        </w:tc>
        <w:tc>
          <w:tcPr>
            <w:tcW w:w="4677" w:type="dxa"/>
          </w:tcPr>
          <w:p w:rsidR="00BC625F" w:rsidRPr="006715F5" w:rsidRDefault="00BC625F" w:rsidP="001C7A76">
            <w:pPr>
              <w:ind w:right="-31"/>
              <w:jc w:val="both"/>
              <w:rPr>
                <w:sz w:val="24"/>
                <w:szCs w:val="24"/>
                <w:lang w:eastAsia="en-US"/>
              </w:rPr>
            </w:pPr>
            <w:r w:rsidRPr="006715F5">
              <w:rPr>
                <w:sz w:val="24"/>
                <w:szCs w:val="24"/>
                <w:lang w:eastAsia="en-US"/>
              </w:rPr>
              <w:t xml:space="preserve">Сокращение количества нарушений антимонопольного законодательства со стороны </w:t>
            </w:r>
            <w:r w:rsidRPr="006715F5">
              <w:rPr>
                <w:sz w:val="24"/>
                <w:szCs w:val="24"/>
              </w:rPr>
              <w:t xml:space="preserve">органов местного самоуправления </w:t>
            </w:r>
            <w:proofErr w:type="spellStart"/>
            <w:r w:rsidR="001C7A76" w:rsidRPr="006715F5">
              <w:rPr>
                <w:sz w:val="24"/>
                <w:szCs w:val="24"/>
              </w:rPr>
              <w:t>Краснояружского</w:t>
            </w:r>
            <w:proofErr w:type="spellEnd"/>
            <w:r w:rsidR="001C7A76" w:rsidRPr="006715F5">
              <w:rPr>
                <w:sz w:val="24"/>
                <w:szCs w:val="24"/>
              </w:rPr>
              <w:t xml:space="preserve"> района</w:t>
            </w:r>
          </w:p>
        </w:tc>
        <w:tc>
          <w:tcPr>
            <w:tcW w:w="3119" w:type="dxa"/>
          </w:tcPr>
          <w:p w:rsidR="00BC625F" w:rsidRPr="00EE4325" w:rsidRDefault="001C7A76" w:rsidP="0096516E">
            <w:pPr>
              <w:ind w:right="-31"/>
              <w:jc w:val="center"/>
              <w:rPr>
                <w:sz w:val="24"/>
                <w:szCs w:val="24"/>
              </w:rPr>
            </w:pPr>
            <w:r>
              <w:rPr>
                <w:sz w:val="24"/>
                <w:szCs w:val="24"/>
              </w:rPr>
              <w:t>Управление организационн</w:t>
            </w:r>
            <w:proofErr w:type="gramStart"/>
            <w:r>
              <w:rPr>
                <w:sz w:val="24"/>
                <w:szCs w:val="24"/>
              </w:rPr>
              <w:t>о-</w:t>
            </w:r>
            <w:proofErr w:type="gramEnd"/>
            <w:r>
              <w:rPr>
                <w:sz w:val="24"/>
                <w:szCs w:val="24"/>
              </w:rPr>
              <w:t xml:space="preserve"> контрольной и кадровой работы администрации </w:t>
            </w:r>
            <w:proofErr w:type="spellStart"/>
            <w:r>
              <w:rPr>
                <w:sz w:val="24"/>
                <w:szCs w:val="24"/>
              </w:rPr>
              <w:t>Краснояружского</w:t>
            </w:r>
            <w:proofErr w:type="spellEnd"/>
            <w:r>
              <w:rPr>
                <w:sz w:val="24"/>
                <w:szCs w:val="24"/>
              </w:rPr>
              <w:t xml:space="preserve"> района</w:t>
            </w:r>
          </w:p>
        </w:tc>
      </w:tr>
      <w:tr w:rsidR="009602AA" w:rsidRPr="00EE4325" w:rsidTr="004C4926">
        <w:tc>
          <w:tcPr>
            <w:tcW w:w="817" w:type="dxa"/>
          </w:tcPr>
          <w:p w:rsidR="009602AA" w:rsidRPr="00EE4325" w:rsidRDefault="009602AA" w:rsidP="0096516E">
            <w:pPr>
              <w:ind w:right="-31"/>
              <w:jc w:val="center"/>
              <w:rPr>
                <w:sz w:val="24"/>
                <w:szCs w:val="24"/>
              </w:rPr>
            </w:pPr>
            <w:r w:rsidRPr="00EE4325">
              <w:rPr>
                <w:sz w:val="24"/>
                <w:szCs w:val="24"/>
              </w:rPr>
              <w:t>1.</w:t>
            </w:r>
            <w:r>
              <w:rPr>
                <w:sz w:val="24"/>
                <w:szCs w:val="24"/>
              </w:rPr>
              <w:t>14</w:t>
            </w:r>
          </w:p>
        </w:tc>
        <w:tc>
          <w:tcPr>
            <w:tcW w:w="4820" w:type="dxa"/>
          </w:tcPr>
          <w:p w:rsidR="009602AA" w:rsidRPr="00EE4325" w:rsidRDefault="009602AA" w:rsidP="001C7A76">
            <w:pPr>
              <w:ind w:right="-31"/>
              <w:jc w:val="both"/>
              <w:rPr>
                <w:sz w:val="24"/>
                <w:szCs w:val="24"/>
              </w:rPr>
            </w:pPr>
            <w:r w:rsidRPr="00EE4325">
              <w:rPr>
                <w:sz w:val="24"/>
                <w:szCs w:val="24"/>
              </w:rPr>
              <w:t xml:space="preserve"> </w:t>
            </w:r>
            <w:proofErr w:type="gramStart"/>
            <w:r w:rsidRPr="00EE4325">
              <w:rPr>
                <w:sz w:val="24"/>
                <w:szCs w:val="24"/>
              </w:rPr>
              <w:t xml:space="preserve">Подготовка ежегодного доклада об антимонопольном </w:t>
            </w:r>
            <w:proofErr w:type="spellStart"/>
            <w:r w:rsidRPr="00EE4325">
              <w:rPr>
                <w:sz w:val="24"/>
                <w:szCs w:val="24"/>
              </w:rPr>
              <w:t>комплаенсе</w:t>
            </w:r>
            <w:proofErr w:type="spellEnd"/>
            <w:r w:rsidRPr="00EE4325">
              <w:rPr>
                <w:sz w:val="24"/>
                <w:szCs w:val="24"/>
              </w:rPr>
              <w:t xml:space="preserve"> администрации </w:t>
            </w:r>
            <w:proofErr w:type="spellStart"/>
            <w:r>
              <w:rPr>
                <w:sz w:val="24"/>
                <w:szCs w:val="24"/>
              </w:rPr>
              <w:t>Краснояружского</w:t>
            </w:r>
            <w:proofErr w:type="spellEnd"/>
            <w:r w:rsidRPr="00EE4325">
              <w:rPr>
                <w:sz w:val="24"/>
                <w:szCs w:val="24"/>
              </w:rPr>
              <w:t xml:space="preserve"> района и его размещение на официальном сайте </w:t>
            </w:r>
            <w:r>
              <w:rPr>
                <w:sz w:val="24"/>
                <w:szCs w:val="24"/>
              </w:rPr>
              <w:t>администрации района</w:t>
            </w:r>
            <w:r w:rsidRPr="00EE4325">
              <w:rPr>
                <w:sz w:val="24"/>
                <w:szCs w:val="24"/>
              </w:rPr>
              <w:t xml:space="preserve"> в разделе «Антимонопольный </w:t>
            </w:r>
            <w:proofErr w:type="spellStart"/>
            <w:r w:rsidRPr="00EE4325">
              <w:rPr>
                <w:sz w:val="24"/>
                <w:szCs w:val="24"/>
              </w:rPr>
              <w:t>комплаенс</w:t>
            </w:r>
            <w:proofErr w:type="spellEnd"/>
            <w:r w:rsidRPr="00EE4325">
              <w:rPr>
                <w:sz w:val="24"/>
                <w:szCs w:val="24"/>
              </w:rPr>
              <w:t>»</w:t>
            </w:r>
            <w:proofErr w:type="gramEnd"/>
          </w:p>
        </w:tc>
        <w:tc>
          <w:tcPr>
            <w:tcW w:w="1701" w:type="dxa"/>
          </w:tcPr>
          <w:p w:rsidR="009602AA" w:rsidRPr="00EE4325" w:rsidRDefault="009602AA" w:rsidP="0096516E">
            <w:pPr>
              <w:pStyle w:val="a4"/>
              <w:spacing w:before="0" w:beforeAutospacing="0" w:after="0" w:afterAutospacing="0"/>
              <w:jc w:val="center"/>
            </w:pPr>
            <w:r w:rsidRPr="00EE4325">
              <w:t>2019 – 2021 годы</w:t>
            </w:r>
          </w:p>
        </w:tc>
        <w:tc>
          <w:tcPr>
            <w:tcW w:w="4677" w:type="dxa"/>
          </w:tcPr>
          <w:p w:rsidR="009602AA" w:rsidRPr="00B57D2B" w:rsidRDefault="009602AA" w:rsidP="009602AA">
            <w:pPr>
              <w:ind w:right="-31"/>
              <w:jc w:val="both"/>
              <w:rPr>
                <w:color w:val="000000" w:themeColor="text1"/>
                <w:sz w:val="24"/>
                <w:szCs w:val="24"/>
              </w:rPr>
            </w:pPr>
            <w:r w:rsidRPr="00B57D2B">
              <w:rPr>
                <w:color w:val="000000" w:themeColor="text1"/>
                <w:sz w:val="24"/>
                <w:szCs w:val="24"/>
              </w:rPr>
              <w:t xml:space="preserve">Ежегодный доклад </w:t>
            </w:r>
            <w:r>
              <w:rPr>
                <w:color w:val="000000" w:themeColor="text1"/>
                <w:sz w:val="24"/>
                <w:szCs w:val="24"/>
              </w:rPr>
              <w:t>находится в стадии разработки</w:t>
            </w:r>
            <w:r w:rsidRPr="00B57D2B">
              <w:rPr>
                <w:color w:val="000000" w:themeColor="text1"/>
                <w:sz w:val="24"/>
                <w:szCs w:val="24"/>
              </w:rPr>
              <w:t xml:space="preserve"> совместно </w:t>
            </w:r>
            <w:r>
              <w:rPr>
                <w:color w:val="000000" w:themeColor="text1"/>
                <w:sz w:val="24"/>
                <w:szCs w:val="24"/>
              </w:rPr>
              <w:t xml:space="preserve">с </w:t>
            </w:r>
            <w:r w:rsidRPr="00B57D2B">
              <w:rPr>
                <w:color w:val="000000" w:themeColor="text1"/>
                <w:sz w:val="24"/>
                <w:szCs w:val="24"/>
              </w:rPr>
              <w:t xml:space="preserve">юридическим отделом администрации </w:t>
            </w:r>
            <w:proofErr w:type="spellStart"/>
            <w:r>
              <w:rPr>
                <w:color w:val="000000" w:themeColor="text1"/>
                <w:sz w:val="24"/>
                <w:szCs w:val="24"/>
              </w:rPr>
              <w:t>Краснояружского</w:t>
            </w:r>
            <w:proofErr w:type="spellEnd"/>
            <w:r w:rsidRPr="00B57D2B">
              <w:rPr>
                <w:color w:val="000000" w:themeColor="text1"/>
                <w:sz w:val="24"/>
                <w:szCs w:val="24"/>
              </w:rPr>
              <w:t xml:space="preserve"> района к 10 февраля года следующего </w:t>
            </w:r>
            <w:proofErr w:type="gramStart"/>
            <w:r w:rsidRPr="00B57D2B">
              <w:rPr>
                <w:color w:val="000000" w:themeColor="text1"/>
                <w:sz w:val="24"/>
                <w:szCs w:val="24"/>
              </w:rPr>
              <w:t>за</w:t>
            </w:r>
            <w:proofErr w:type="gramEnd"/>
            <w:r w:rsidRPr="00B57D2B">
              <w:rPr>
                <w:color w:val="000000" w:themeColor="text1"/>
                <w:sz w:val="24"/>
                <w:szCs w:val="24"/>
              </w:rPr>
              <w:t xml:space="preserve"> отчетным и размещается на официальном сайте в разделе «Антимонопольный </w:t>
            </w:r>
            <w:proofErr w:type="spellStart"/>
            <w:r w:rsidRPr="00B57D2B">
              <w:rPr>
                <w:color w:val="000000" w:themeColor="text1"/>
                <w:sz w:val="24"/>
                <w:szCs w:val="24"/>
              </w:rPr>
              <w:t>комплаенс</w:t>
            </w:r>
            <w:proofErr w:type="spellEnd"/>
            <w:r w:rsidRPr="00B57D2B">
              <w:rPr>
                <w:color w:val="000000" w:themeColor="text1"/>
                <w:sz w:val="24"/>
                <w:szCs w:val="24"/>
              </w:rPr>
              <w:t>». Доклад подготовлен и размещен на официальном сайте администрации района 1</w:t>
            </w:r>
            <w:r>
              <w:rPr>
                <w:color w:val="000000" w:themeColor="text1"/>
                <w:sz w:val="24"/>
                <w:szCs w:val="24"/>
              </w:rPr>
              <w:t>0</w:t>
            </w:r>
            <w:r w:rsidRPr="00B57D2B">
              <w:rPr>
                <w:color w:val="000000" w:themeColor="text1"/>
                <w:sz w:val="24"/>
                <w:szCs w:val="24"/>
              </w:rPr>
              <w:t xml:space="preserve"> февраля 2021 года.</w:t>
            </w:r>
          </w:p>
        </w:tc>
        <w:tc>
          <w:tcPr>
            <w:tcW w:w="3119" w:type="dxa"/>
          </w:tcPr>
          <w:p w:rsidR="009602AA" w:rsidRDefault="009602AA" w:rsidP="0096516E">
            <w:pPr>
              <w:ind w:right="-31"/>
              <w:jc w:val="center"/>
              <w:rPr>
                <w:sz w:val="24"/>
                <w:szCs w:val="24"/>
              </w:rPr>
            </w:pPr>
            <w:r>
              <w:rPr>
                <w:sz w:val="24"/>
                <w:szCs w:val="24"/>
              </w:rPr>
              <w:t>Юридический отдел управления организационно – контрольной и кадровой работы администрации района;</w:t>
            </w:r>
          </w:p>
          <w:p w:rsidR="009602AA" w:rsidRDefault="009602AA" w:rsidP="0096516E">
            <w:pPr>
              <w:ind w:right="-31"/>
              <w:jc w:val="center"/>
              <w:rPr>
                <w:sz w:val="24"/>
                <w:szCs w:val="24"/>
              </w:rPr>
            </w:pPr>
            <w:r>
              <w:rPr>
                <w:sz w:val="24"/>
                <w:szCs w:val="24"/>
              </w:rPr>
              <w:t>Отдел стратегического развития, экономики и охраны труда администрации района;</w:t>
            </w:r>
          </w:p>
          <w:p w:rsidR="009602AA" w:rsidRPr="00EE4325" w:rsidRDefault="009602AA" w:rsidP="0096516E">
            <w:pPr>
              <w:ind w:right="-31"/>
              <w:jc w:val="center"/>
              <w:rPr>
                <w:sz w:val="24"/>
                <w:szCs w:val="24"/>
              </w:rPr>
            </w:pPr>
            <w:r>
              <w:rPr>
                <w:sz w:val="24"/>
                <w:szCs w:val="24"/>
              </w:rPr>
              <w:t>Отдел муниципальной службы и кадров управления организационно – контрольной и кадровой работы администрации района.</w:t>
            </w:r>
          </w:p>
        </w:tc>
      </w:tr>
      <w:tr w:rsidR="00EE4325" w:rsidRPr="00EE4325" w:rsidTr="004C4926">
        <w:tc>
          <w:tcPr>
            <w:tcW w:w="15134" w:type="dxa"/>
            <w:gridSpan w:val="5"/>
            <w:vAlign w:val="center"/>
          </w:tcPr>
          <w:p w:rsidR="00C406E4" w:rsidRPr="00EE4325" w:rsidRDefault="00A47678" w:rsidP="0096516E">
            <w:pPr>
              <w:ind w:right="-31"/>
              <w:jc w:val="center"/>
              <w:rPr>
                <w:b/>
                <w:sz w:val="24"/>
                <w:szCs w:val="24"/>
              </w:rPr>
            </w:pPr>
            <w:r w:rsidRPr="00EE4325">
              <w:rPr>
                <w:b/>
                <w:sz w:val="24"/>
                <w:szCs w:val="24"/>
              </w:rPr>
              <w:t>2</w:t>
            </w:r>
            <w:r w:rsidR="00C406E4" w:rsidRPr="00EE4325">
              <w:rPr>
                <w:b/>
                <w:sz w:val="24"/>
                <w:szCs w:val="24"/>
              </w:rPr>
              <w:t>. Развитие малого и среднего предпринимательства</w:t>
            </w:r>
          </w:p>
        </w:tc>
      </w:tr>
      <w:tr w:rsidR="00EE4325" w:rsidRPr="00EE4325" w:rsidTr="004C4926">
        <w:tc>
          <w:tcPr>
            <w:tcW w:w="817" w:type="dxa"/>
          </w:tcPr>
          <w:p w:rsidR="005F411D" w:rsidRPr="00EE4325" w:rsidRDefault="005F411D" w:rsidP="0096516E">
            <w:pPr>
              <w:jc w:val="center"/>
              <w:rPr>
                <w:bCs/>
                <w:sz w:val="24"/>
                <w:szCs w:val="24"/>
              </w:rPr>
            </w:pPr>
            <w:r w:rsidRPr="00EE4325">
              <w:rPr>
                <w:bCs/>
                <w:sz w:val="24"/>
                <w:szCs w:val="24"/>
              </w:rPr>
              <w:t>2.</w:t>
            </w:r>
            <w:r w:rsidR="00550449">
              <w:rPr>
                <w:bCs/>
                <w:sz w:val="24"/>
                <w:szCs w:val="24"/>
              </w:rPr>
              <w:t>1</w:t>
            </w:r>
          </w:p>
        </w:tc>
        <w:tc>
          <w:tcPr>
            <w:tcW w:w="4820" w:type="dxa"/>
          </w:tcPr>
          <w:p w:rsidR="005F411D" w:rsidRPr="00EE4325" w:rsidRDefault="005F411D" w:rsidP="0096516E">
            <w:pPr>
              <w:jc w:val="both"/>
              <w:rPr>
                <w:sz w:val="24"/>
                <w:szCs w:val="24"/>
              </w:rPr>
            </w:pPr>
            <w:r w:rsidRPr="00EE4325">
              <w:rPr>
                <w:sz w:val="24"/>
                <w:szCs w:val="24"/>
              </w:rPr>
              <w:t>Содействие созданию промышленных парков</w:t>
            </w:r>
            <w:r w:rsidR="00550449">
              <w:rPr>
                <w:sz w:val="24"/>
                <w:szCs w:val="24"/>
              </w:rPr>
              <w:t xml:space="preserve"> в </w:t>
            </w:r>
            <w:proofErr w:type="spellStart"/>
            <w:r w:rsidR="00550449">
              <w:rPr>
                <w:sz w:val="24"/>
                <w:szCs w:val="24"/>
              </w:rPr>
              <w:t>Краснояружском</w:t>
            </w:r>
            <w:proofErr w:type="spellEnd"/>
            <w:r w:rsidR="00550449">
              <w:rPr>
                <w:sz w:val="24"/>
                <w:szCs w:val="24"/>
              </w:rPr>
              <w:t xml:space="preserve"> районе,</w:t>
            </w:r>
            <w:r w:rsidRPr="00EE4325">
              <w:rPr>
                <w:sz w:val="24"/>
                <w:szCs w:val="24"/>
              </w:rPr>
              <w:t xml:space="preserve"> в рамках реализации программы по развитию </w:t>
            </w:r>
            <w:r w:rsidRPr="00EE4325">
              <w:rPr>
                <w:sz w:val="24"/>
                <w:szCs w:val="24"/>
              </w:rPr>
              <w:lastRenderedPageBreak/>
              <w:t>индустриальных (промышленных) парков на территории Белгородской области на период до 2020 года</w:t>
            </w:r>
          </w:p>
        </w:tc>
        <w:tc>
          <w:tcPr>
            <w:tcW w:w="1701" w:type="dxa"/>
          </w:tcPr>
          <w:p w:rsidR="005F411D" w:rsidRPr="00EE4325" w:rsidRDefault="005F411D" w:rsidP="0096516E">
            <w:pPr>
              <w:jc w:val="center"/>
              <w:rPr>
                <w:sz w:val="24"/>
                <w:szCs w:val="24"/>
              </w:rPr>
            </w:pPr>
            <w:r w:rsidRPr="00EE4325">
              <w:rPr>
                <w:sz w:val="24"/>
                <w:szCs w:val="24"/>
              </w:rPr>
              <w:lastRenderedPageBreak/>
              <w:t>2019</w:t>
            </w:r>
            <w:r w:rsidR="005A4630" w:rsidRPr="00EE4325">
              <w:rPr>
                <w:sz w:val="24"/>
                <w:szCs w:val="24"/>
              </w:rPr>
              <w:t xml:space="preserve"> – </w:t>
            </w:r>
            <w:r w:rsidRPr="00EE4325">
              <w:rPr>
                <w:sz w:val="24"/>
                <w:szCs w:val="24"/>
              </w:rPr>
              <w:t>2020 годы</w:t>
            </w:r>
          </w:p>
        </w:tc>
        <w:tc>
          <w:tcPr>
            <w:tcW w:w="4677" w:type="dxa"/>
          </w:tcPr>
          <w:p w:rsidR="00B90408" w:rsidRPr="009602AA" w:rsidRDefault="009602AA" w:rsidP="00B90408">
            <w:pPr>
              <w:tabs>
                <w:tab w:val="left" w:pos="0"/>
              </w:tabs>
              <w:jc w:val="both"/>
              <w:rPr>
                <w:sz w:val="24"/>
                <w:szCs w:val="24"/>
              </w:rPr>
            </w:pPr>
            <w:r w:rsidRPr="009602AA">
              <w:rPr>
                <w:sz w:val="24"/>
                <w:szCs w:val="24"/>
              </w:rPr>
              <w:t>Ад</w:t>
            </w:r>
            <w:r w:rsidR="00B90408" w:rsidRPr="009602AA">
              <w:rPr>
                <w:sz w:val="24"/>
                <w:szCs w:val="24"/>
              </w:rPr>
              <w:t xml:space="preserve">министрация района в сентябре 2020 года организовала интерактивное рабочее место для субъектов малого и среднего </w:t>
            </w:r>
            <w:r w:rsidR="00B90408" w:rsidRPr="009602AA">
              <w:rPr>
                <w:sz w:val="24"/>
                <w:szCs w:val="24"/>
              </w:rPr>
              <w:lastRenderedPageBreak/>
              <w:t>предпринимательства «Мой бизнес».</w:t>
            </w:r>
          </w:p>
          <w:p w:rsidR="00B90408" w:rsidRPr="009602AA" w:rsidRDefault="00B90408" w:rsidP="00B90408">
            <w:pPr>
              <w:tabs>
                <w:tab w:val="left" w:pos="0"/>
              </w:tabs>
              <w:jc w:val="both"/>
              <w:rPr>
                <w:sz w:val="24"/>
                <w:szCs w:val="24"/>
              </w:rPr>
            </w:pPr>
            <w:r w:rsidRPr="009602AA">
              <w:rPr>
                <w:sz w:val="24"/>
                <w:szCs w:val="24"/>
              </w:rPr>
              <w:t>В 2020 году через центр «Мой бизнес» 10 субъектам малого и среднего предпринимательства оказана информационная поддержка.</w:t>
            </w:r>
          </w:p>
          <w:p w:rsidR="00B90408" w:rsidRPr="009602AA" w:rsidRDefault="00B90408" w:rsidP="00B90408">
            <w:pPr>
              <w:tabs>
                <w:tab w:val="left" w:pos="0"/>
              </w:tabs>
              <w:jc w:val="both"/>
              <w:rPr>
                <w:sz w:val="24"/>
                <w:szCs w:val="24"/>
              </w:rPr>
            </w:pPr>
            <w:r w:rsidRPr="009602AA">
              <w:rPr>
                <w:sz w:val="24"/>
                <w:szCs w:val="24"/>
              </w:rPr>
              <w:t xml:space="preserve">Центр позволяет оказать </w:t>
            </w:r>
            <w:proofErr w:type="spellStart"/>
            <w:r w:rsidRPr="009602AA">
              <w:rPr>
                <w:sz w:val="24"/>
                <w:szCs w:val="24"/>
              </w:rPr>
              <w:t>онлайн-поддержку</w:t>
            </w:r>
            <w:proofErr w:type="spellEnd"/>
            <w:r w:rsidRPr="009602AA">
              <w:rPr>
                <w:sz w:val="24"/>
                <w:szCs w:val="24"/>
              </w:rPr>
              <w:t xml:space="preserve"> субъектам малого предпринимательства при взаимодействии предпринимателя, администрации района и </w:t>
            </w:r>
            <w:proofErr w:type="spellStart"/>
            <w:r w:rsidRPr="009602AA">
              <w:rPr>
                <w:sz w:val="24"/>
                <w:szCs w:val="24"/>
              </w:rPr>
              <w:t>микрокредитной</w:t>
            </w:r>
            <w:proofErr w:type="spellEnd"/>
            <w:r w:rsidRPr="009602AA">
              <w:rPr>
                <w:sz w:val="24"/>
                <w:szCs w:val="24"/>
              </w:rPr>
              <w:t xml:space="preserve"> компании Белгородский областной фонд поддержки малого и среднего предпринимательства без выезда в центральный офис </w:t>
            </w:r>
            <w:proofErr w:type="gramStart"/>
            <w:r w:rsidRPr="009602AA">
              <w:rPr>
                <w:sz w:val="24"/>
                <w:szCs w:val="24"/>
              </w:rPr>
              <w:t>г</w:t>
            </w:r>
            <w:proofErr w:type="gramEnd"/>
            <w:r w:rsidRPr="009602AA">
              <w:rPr>
                <w:sz w:val="24"/>
                <w:szCs w:val="24"/>
              </w:rPr>
              <w:t>. Белгород.</w:t>
            </w:r>
          </w:p>
          <w:p w:rsidR="005F411D" w:rsidRPr="009602AA" w:rsidRDefault="005F411D" w:rsidP="0096516E">
            <w:pPr>
              <w:jc w:val="both"/>
              <w:rPr>
                <w:sz w:val="24"/>
                <w:szCs w:val="24"/>
              </w:rPr>
            </w:pPr>
          </w:p>
        </w:tc>
        <w:tc>
          <w:tcPr>
            <w:tcW w:w="3119" w:type="dxa"/>
          </w:tcPr>
          <w:p w:rsidR="005F411D" w:rsidRPr="00EE4325" w:rsidRDefault="008E18AC" w:rsidP="0096516E">
            <w:pPr>
              <w:jc w:val="center"/>
              <w:rPr>
                <w:sz w:val="24"/>
                <w:szCs w:val="24"/>
              </w:rPr>
            </w:pPr>
            <w:r>
              <w:rPr>
                <w:sz w:val="24"/>
                <w:szCs w:val="24"/>
              </w:rPr>
              <w:lastRenderedPageBreak/>
              <w:t xml:space="preserve">Отдел по развитию потребительского рынка управления муниципальной </w:t>
            </w:r>
            <w:r>
              <w:rPr>
                <w:sz w:val="24"/>
                <w:szCs w:val="24"/>
              </w:rPr>
              <w:lastRenderedPageBreak/>
              <w:t>собственностью, земельных ресурсов и развития потребительского рынка администрации района</w:t>
            </w:r>
          </w:p>
        </w:tc>
      </w:tr>
      <w:tr w:rsidR="00EE4325" w:rsidRPr="00EE4325" w:rsidTr="004C4926">
        <w:tc>
          <w:tcPr>
            <w:tcW w:w="817" w:type="dxa"/>
          </w:tcPr>
          <w:p w:rsidR="005F411D" w:rsidRPr="00EE4325" w:rsidRDefault="005F411D" w:rsidP="0096516E">
            <w:pPr>
              <w:jc w:val="center"/>
              <w:rPr>
                <w:bCs/>
                <w:sz w:val="24"/>
                <w:szCs w:val="24"/>
              </w:rPr>
            </w:pPr>
            <w:r w:rsidRPr="00EE4325">
              <w:rPr>
                <w:bCs/>
                <w:sz w:val="24"/>
                <w:szCs w:val="24"/>
              </w:rPr>
              <w:lastRenderedPageBreak/>
              <w:t>2.</w:t>
            </w:r>
            <w:r w:rsidR="00550449">
              <w:rPr>
                <w:bCs/>
                <w:sz w:val="24"/>
                <w:szCs w:val="24"/>
              </w:rPr>
              <w:t>2</w:t>
            </w:r>
          </w:p>
        </w:tc>
        <w:tc>
          <w:tcPr>
            <w:tcW w:w="4820" w:type="dxa"/>
          </w:tcPr>
          <w:p w:rsidR="005F411D" w:rsidRPr="00EE4325" w:rsidRDefault="005F411D" w:rsidP="00550449">
            <w:pPr>
              <w:jc w:val="both"/>
              <w:rPr>
                <w:sz w:val="24"/>
                <w:szCs w:val="24"/>
              </w:rPr>
            </w:pPr>
            <w:r w:rsidRPr="00EE4325">
              <w:rPr>
                <w:sz w:val="24"/>
                <w:szCs w:val="24"/>
              </w:rPr>
              <w:t xml:space="preserve">Реализация Программы «500/10000» в сельских территориях </w:t>
            </w:r>
            <w:proofErr w:type="spellStart"/>
            <w:r w:rsidR="00550449">
              <w:rPr>
                <w:sz w:val="24"/>
                <w:szCs w:val="24"/>
              </w:rPr>
              <w:t>Краснояружского</w:t>
            </w:r>
            <w:proofErr w:type="spellEnd"/>
            <w:r w:rsidRPr="00EE4325">
              <w:rPr>
                <w:sz w:val="24"/>
                <w:szCs w:val="24"/>
              </w:rPr>
              <w:t xml:space="preserve"> </w:t>
            </w:r>
            <w:r w:rsidR="00550449">
              <w:rPr>
                <w:sz w:val="24"/>
                <w:szCs w:val="24"/>
              </w:rPr>
              <w:t>района</w:t>
            </w:r>
          </w:p>
        </w:tc>
        <w:tc>
          <w:tcPr>
            <w:tcW w:w="1701" w:type="dxa"/>
          </w:tcPr>
          <w:p w:rsidR="005F411D" w:rsidRPr="00EE4325" w:rsidRDefault="005F411D" w:rsidP="0096516E">
            <w:pPr>
              <w:jc w:val="center"/>
              <w:rPr>
                <w:sz w:val="24"/>
                <w:szCs w:val="24"/>
              </w:rPr>
            </w:pPr>
            <w:r w:rsidRPr="00EE4325">
              <w:rPr>
                <w:sz w:val="24"/>
                <w:szCs w:val="24"/>
              </w:rPr>
              <w:t>2019</w:t>
            </w:r>
            <w:r w:rsidR="005A4630" w:rsidRPr="00EE4325">
              <w:rPr>
                <w:sz w:val="24"/>
                <w:szCs w:val="24"/>
              </w:rPr>
              <w:t xml:space="preserve"> – </w:t>
            </w:r>
            <w:r w:rsidRPr="00EE4325">
              <w:rPr>
                <w:sz w:val="24"/>
                <w:szCs w:val="24"/>
              </w:rPr>
              <w:t>2020 годы</w:t>
            </w:r>
          </w:p>
        </w:tc>
        <w:tc>
          <w:tcPr>
            <w:tcW w:w="4677" w:type="dxa"/>
            <w:shd w:val="clear" w:color="auto" w:fill="auto"/>
          </w:tcPr>
          <w:p w:rsidR="005F411D" w:rsidRPr="006715F5" w:rsidRDefault="005F411D" w:rsidP="0033522D">
            <w:pPr>
              <w:jc w:val="both"/>
              <w:rPr>
                <w:sz w:val="24"/>
                <w:szCs w:val="24"/>
              </w:rPr>
            </w:pPr>
            <w:r w:rsidRPr="006715F5">
              <w:rPr>
                <w:sz w:val="24"/>
                <w:szCs w:val="24"/>
              </w:rPr>
              <w:t xml:space="preserve">Создание в сельской местности </w:t>
            </w:r>
            <w:r w:rsidR="0033522D" w:rsidRPr="006715F5">
              <w:rPr>
                <w:sz w:val="24"/>
                <w:szCs w:val="24"/>
              </w:rPr>
              <w:t>14</w:t>
            </w:r>
            <w:r w:rsidR="00F47CA5" w:rsidRPr="006715F5">
              <w:rPr>
                <w:sz w:val="24"/>
                <w:szCs w:val="24"/>
              </w:rPr>
              <w:t> </w:t>
            </w:r>
            <w:r w:rsidRPr="006715F5">
              <w:rPr>
                <w:sz w:val="24"/>
                <w:szCs w:val="24"/>
              </w:rPr>
              <w:t>предприятий производственных видов деятельности и сферы оказания услуг с</w:t>
            </w:r>
            <w:r w:rsidR="005A4630" w:rsidRPr="006715F5">
              <w:rPr>
                <w:sz w:val="24"/>
                <w:szCs w:val="24"/>
              </w:rPr>
              <w:t xml:space="preserve"> численностью занятых не менее </w:t>
            </w:r>
            <w:r w:rsidR="0033522D" w:rsidRPr="006715F5">
              <w:rPr>
                <w:sz w:val="24"/>
                <w:szCs w:val="24"/>
              </w:rPr>
              <w:t>270</w:t>
            </w:r>
            <w:r w:rsidR="00F47CA5" w:rsidRPr="006715F5">
              <w:rPr>
                <w:sz w:val="24"/>
                <w:szCs w:val="24"/>
              </w:rPr>
              <w:t> </w:t>
            </w:r>
            <w:r w:rsidRPr="006715F5">
              <w:rPr>
                <w:sz w:val="24"/>
                <w:szCs w:val="24"/>
              </w:rPr>
              <w:t>человек</w:t>
            </w:r>
          </w:p>
        </w:tc>
        <w:tc>
          <w:tcPr>
            <w:tcW w:w="3119" w:type="dxa"/>
          </w:tcPr>
          <w:p w:rsidR="00550449" w:rsidRDefault="00550449" w:rsidP="0096516E">
            <w:pPr>
              <w:jc w:val="center"/>
              <w:rPr>
                <w:sz w:val="24"/>
                <w:szCs w:val="24"/>
              </w:rPr>
            </w:pPr>
            <w:r>
              <w:rPr>
                <w:sz w:val="24"/>
                <w:szCs w:val="24"/>
              </w:rPr>
              <w:t>Управление экономического развития и АПК администрации района;</w:t>
            </w:r>
          </w:p>
          <w:p w:rsidR="005F411D" w:rsidRPr="00EE4325" w:rsidRDefault="008E18AC" w:rsidP="0096516E">
            <w:pPr>
              <w:jc w:val="center"/>
              <w:rPr>
                <w:sz w:val="24"/>
                <w:szCs w:val="24"/>
              </w:rPr>
            </w:pPr>
            <w:r>
              <w:rPr>
                <w:sz w:val="24"/>
                <w:szCs w:val="24"/>
              </w:rPr>
              <w:t>Отдел по развитию потребительского рынка управления муниципальной собственностью, земельных ресурсов и развития потребительского рынка администрации района</w:t>
            </w:r>
          </w:p>
        </w:tc>
      </w:tr>
      <w:tr w:rsidR="00B90408" w:rsidRPr="00EE4325" w:rsidTr="004C4926">
        <w:tc>
          <w:tcPr>
            <w:tcW w:w="817" w:type="dxa"/>
          </w:tcPr>
          <w:p w:rsidR="00B90408" w:rsidRPr="00EE4325" w:rsidRDefault="00B90408" w:rsidP="0096516E">
            <w:pPr>
              <w:jc w:val="center"/>
              <w:rPr>
                <w:bCs/>
                <w:sz w:val="24"/>
                <w:szCs w:val="24"/>
              </w:rPr>
            </w:pPr>
            <w:r>
              <w:rPr>
                <w:bCs/>
                <w:sz w:val="24"/>
                <w:szCs w:val="24"/>
              </w:rPr>
              <w:t>2.3</w:t>
            </w:r>
          </w:p>
        </w:tc>
        <w:tc>
          <w:tcPr>
            <w:tcW w:w="4820" w:type="dxa"/>
          </w:tcPr>
          <w:p w:rsidR="00B90408" w:rsidRPr="00EE4325" w:rsidRDefault="00B90408" w:rsidP="00550449">
            <w:pPr>
              <w:jc w:val="both"/>
              <w:rPr>
                <w:sz w:val="24"/>
                <w:szCs w:val="24"/>
              </w:rPr>
            </w:pPr>
            <w:r>
              <w:rPr>
                <w:sz w:val="24"/>
                <w:szCs w:val="24"/>
              </w:rPr>
              <w:t>Участие в семинарах, совещаниях, круглых столах, конференциях, областных конкурсах для субъектов МСП</w:t>
            </w:r>
          </w:p>
        </w:tc>
        <w:tc>
          <w:tcPr>
            <w:tcW w:w="1701" w:type="dxa"/>
          </w:tcPr>
          <w:p w:rsidR="00B90408" w:rsidRPr="00EE4325" w:rsidRDefault="00B90408" w:rsidP="0096516E">
            <w:pPr>
              <w:jc w:val="center"/>
              <w:rPr>
                <w:sz w:val="24"/>
                <w:szCs w:val="24"/>
              </w:rPr>
            </w:pPr>
            <w:r>
              <w:rPr>
                <w:sz w:val="24"/>
                <w:szCs w:val="24"/>
              </w:rPr>
              <w:t>2019-2021 годы</w:t>
            </w:r>
          </w:p>
        </w:tc>
        <w:tc>
          <w:tcPr>
            <w:tcW w:w="4677" w:type="dxa"/>
            <w:shd w:val="clear" w:color="auto" w:fill="auto"/>
          </w:tcPr>
          <w:p w:rsidR="00B90408" w:rsidRPr="009602AA" w:rsidRDefault="00B90408" w:rsidP="009D1E6F">
            <w:pPr>
              <w:jc w:val="both"/>
              <w:rPr>
                <w:sz w:val="24"/>
                <w:szCs w:val="24"/>
              </w:rPr>
            </w:pPr>
            <w:r w:rsidRPr="009602AA">
              <w:rPr>
                <w:sz w:val="24"/>
                <w:szCs w:val="24"/>
              </w:rPr>
              <w:t xml:space="preserve">Из-за пандемии </w:t>
            </w:r>
            <w:proofErr w:type="spellStart"/>
            <w:r w:rsidRPr="009602AA">
              <w:rPr>
                <w:sz w:val="24"/>
                <w:szCs w:val="24"/>
              </w:rPr>
              <w:t>коронавирусной</w:t>
            </w:r>
            <w:proofErr w:type="spellEnd"/>
            <w:r w:rsidRPr="009602AA">
              <w:rPr>
                <w:sz w:val="24"/>
                <w:szCs w:val="24"/>
              </w:rPr>
              <w:t xml:space="preserve"> инфекции областные семинары, круглые столы, конференции не проводились.</w:t>
            </w:r>
          </w:p>
          <w:p w:rsidR="00B90408" w:rsidRPr="009602AA" w:rsidRDefault="00B90408" w:rsidP="009D1E6F">
            <w:pPr>
              <w:jc w:val="both"/>
              <w:rPr>
                <w:sz w:val="24"/>
                <w:szCs w:val="24"/>
              </w:rPr>
            </w:pPr>
            <w:r w:rsidRPr="009602AA">
              <w:rPr>
                <w:sz w:val="24"/>
                <w:szCs w:val="24"/>
              </w:rPr>
              <w:t xml:space="preserve">В ноябре, декабре 2020 г. для СМП проведено 2 совещания по переходу с ЕНВД на другой вид налогообложения и по изменениям в законодательстве по </w:t>
            </w:r>
            <w:r w:rsidRPr="009602AA">
              <w:rPr>
                <w:sz w:val="24"/>
                <w:szCs w:val="24"/>
              </w:rPr>
              <w:lastRenderedPageBreak/>
              <w:t>маркировке товаров.</w:t>
            </w:r>
          </w:p>
        </w:tc>
        <w:tc>
          <w:tcPr>
            <w:tcW w:w="3119" w:type="dxa"/>
          </w:tcPr>
          <w:p w:rsidR="00B90408" w:rsidRDefault="00B90408" w:rsidP="0096516E">
            <w:pPr>
              <w:jc w:val="center"/>
              <w:rPr>
                <w:sz w:val="24"/>
                <w:szCs w:val="24"/>
              </w:rPr>
            </w:pPr>
            <w:r>
              <w:rPr>
                <w:sz w:val="24"/>
                <w:szCs w:val="24"/>
              </w:rPr>
              <w:lastRenderedPageBreak/>
              <w:t>Отдел по развитию потребительского рынка управления муниципальной собственностью, земельных ресурсов и развития потребительского рынка администрации района</w:t>
            </w:r>
          </w:p>
        </w:tc>
      </w:tr>
      <w:tr w:rsidR="00B90408" w:rsidRPr="00EE4325" w:rsidTr="004C4926">
        <w:tc>
          <w:tcPr>
            <w:tcW w:w="817" w:type="dxa"/>
          </w:tcPr>
          <w:p w:rsidR="00B90408" w:rsidRPr="00EE4325" w:rsidRDefault="00B90408" w:rsidP="0096516E">
            <w:pPr>
              <w:ind w:right="-31"/>
              <w:jc w:val="center"/>
              <w:rPr>
                <w:sz w:val="24"/>
                <w:szCs w:val="24"/>
              </w:rPr>
            </w:pPr>
            <w:r w:rsidRPr="00EE4325">
              <w:rPr>
                <w:sz w:val="24"/>
                <w:szCs w:val="24"/>
              </w:rPr>
              <w:lastRenderedPageBreak/>
              <w:t>2.</w:t>
            </w:r>
            <w:r>
              <w:rPr>
                <w:sz w:val="24"/>
                <w:szCs w:val="24"/>
              </w:rPr>
              <w:t>4</w:t>
            </w:r>
          </w:p>
        </w:tc>
        <w:tc>
          <w:tcPr>
            <w:tcW w:w="4820" w:type="dxa"/>
          </w:tcPr>
          <w:p w:rsidR="00B90408" w:rsidRPr="00EE4325" w:rsidRDefault="00B90408" w:rsidP="0096516E">
            <w:pPr>
              <w:ind w:right="-31"/>
              <w:jc w:val="both"/>
              <w:rPr>
                <w:sz w:val="24"/>
                <w:szCs w:val="24"/>
              </w:rPr>
            </w:pPr>
            <w:r w:rsidRPr="00EE4325">
              <w:rPr>
                <w:sz w:val="24"/>
                <w:szCs w:val="24"/>
              </w:rPr>
              <w:t>Информирование потенциальных и действующих предпринимателей о возможности получения мер государственной и муниципальной поддержки посредством</w:t>
            </w:r>
            <w:r>
              <w:rPr>
                <w:sz w:val="24"/>
                <w:szCs w:val="24"/>
              </w:rPr>
              <w:t xml:space="preserve"> </w:t>
            </w:r>
            <w:r w:rsidRPr="00EE4325">
              <w:rPr>
                <w:sz w:val="24"/>
                <w:szCs w:val="24"/>
              </w:rPr>
              <w:t>средств массовой информации, социальных сетей, наружной рекламы</w:t>
            </w:r>
          </w:p>
        </w:tc>
        <w:tc>
          <w:tcPr>
            <w:tcW w:w="1701" w:type="dxa"/>
          </w:tcPr>
          <w:p w:rsidR="00B90408" w:rsidRPr="00EE4325" w:rsidRDefault="00B90408" w:rsidP="0096516E">
            <w:pPr>
              <w:pStyle w:val="a4"/>
              <w:spacing w:before="0" w:beforeAutospacing="0" w:after="0" w:afterAutospacing="0"/>
              <w:jc w:val="center"/>
            </w:pPr>
            <w:r w:rsidRPr="00EE4325">
              <w:t>2019 – 2021 годы</w:t>
            </w:r>
          </w:p>
        </w:tc>
        <w:tc>
          <w:tcPr>
            <w:tcW w:w="4677" w:type="dxa"/>
          </w:tcPr>
          <w:p w:rsidR="00B90408" w:rsidRPr="009602AA" w:rsidRDefault="00B90408" w:rsidP="009D1E6F">
            <w:pPr>
              <w:ind w:right="-31"/>
              <w:jc w:val="both"/>
              <w:rPr>
                <w:sz w:val="24"/>
                <w:szCs w:val="24"/>
              </w:rPr>
            </w:pPr>
            <w:r w:rsidRPr="009602AA">
              <w:rPr>
                <w:sz w:val="24"/>
                <w:szCs w:val="24"/>
              </w:rPr>
              <w:t xml:space="preserve">В условиях пандемии распространения </w:t>
            </w:r>
            <w:proofErr w:type="spellStart"/>
            <w:r w:rsidRPr="009602AA">
              <w:rPr>
                <w:sz w:val="24"/>
                <w:szCs w:val="24"/>
              </w:rPr>
              <w:t>коронавирусной</w:t>
            </w:r>
            <w:proofErr w:type="spellEnd"/>
            <w:r w:rsidRPr="009602AA">
              <w:rPr>
                <w:sz w:val="24"/>
                <w:szCs w:val="24"/>
              </w:rPr>
              <w:t xml:space="preserve"> инфекции администрацией района оказана информационная поддержка (11 ед.), в результате трем субъектам малого предпринимательства, из числа отраслей, наиболее пострадавших (услуги общественного питания, бытовые и транспортные) и трем ИП главам КФХ оказана финансовая помощь.</w:t>
            </w:r>
          </w:p>
          <w:p w:rsidR="00B90408" w:rsidRPr="00FF4D19" w:rsidRDefault="00B90408" w:rsidP="009D1E6F">
            <w:pPr>
              <w:ind w:right="-31"/>
              <w:jc w:val="both"/>
            </w:pPr>
            <w:r w:rsidRPr="009602AA">
              <w:rPr>
                <w:sz w:val="24"/>
                <w:szCs w:val="24"/>
              </w:rPr>
              <w:t>На сайте администрации района за 2020 г. размещено 99 публикаций.</w:t>
            </w:r>
          </w:p>
        </w:tc>
        <w:tc>
          <w:tcPr>
            <w:tcW w:w="3119" w:type="dxa"/>
          </w:tcPr>
          <w:p w:rsidR="00B90408" w:rsidRPr="00EE4325" w:rsidRDefault="00B90408" w:rsidP="0096516E">
            <w:pPr>
              <w:ind w:right="-31"/>
              <w:jc w:val="center"/>
              <w:rPr>
                <w:sz w:val="24"/>
                <w:szCs w:val="24"/>
              </w:rPr>
            </w:pPr>
            <w:r>
              <w:rPr>
                <w:sz w:val="24"/>
                <w:szCs w:val="24"/>
              </w:rPr>
              <w:t>Отдел по развитию потребительского рынка управления муниципальной собственностью, земельных ресурсов и развития потребительского рынка администрации района</w:t>
            </w:r>
          </w:p>
        </w:tc>
      </w:tr>
      <w:tr w:rsidR="00EE4325" w:rsidRPr="00EE4325" w:rsidTr="004C4926">
        <w:tc>
          <w:tcPr>
            <w:tcW w:w="817" w:type="dxa"/>
            <w:vAlign w:val="center"/>
          </w:tcPr>
          <w:p w:rsidR="00C406E4" w:rsidRPr="00EE4325" w:rsidRDefault="00C406E4" w:rsidP="0096516E">
            <w:pPr>
              <w:ind w:right="-31"/>
              <w:jc w:val="center"/>
              <w:rPr>
                <w:b/>
                <w:sz w:val="24"/>
                <w:szCs w:val="24"/>
              </w:rPr>
            </w:pPr>
          </w:p>
        </w:tc>
        <w:tc>
          <w:tcPr>
            <w:tcW w:w="14317" w:type="dxa"/>
            <w:gridSpan w:val="4"/>
            <w:vAlign w:val="center"/>
          </w:tcPr>
          <w:p w:rsidR="00C406E4" w:rsidRPr="00EE4325" w:rsidRDefault="00A47678" w:rsidP="0096516E">
            <w:pPr>
              <w:ind w:right="-31"/>
              <w:jc w:val="center"/>
              <w:rPr>
                <w:b/>
                <w:sz w:val="24"/>
                <w:szCs w:val="24"/>
              </w:rPr>
            </w:pPr>
            <w:r w:rsidRPr="00EE4325">
              <w:rPr>
                <w:b/>
                <w:sz w:val="24"/>
                <w:szCs w:val="24"/>
              </w:rPr>
              <w:t>3</w:t>
            </w:r>
            <w:r w:rsidR="00C406E4" w:rsidRPr="00EE4325">
              <w:rPr>
                <w:b/>
                <w:sz w:val="24"/>
                <w:szCs w:val="24"/>
              </w:rPr>
              <w:t>. Снижение административных барьеров</w:t>
            </w:r>
          </w:p>
        </w:tc>
      </w:tr>
      <w:tr w:rsidR="00513FC0" w:rsidRPr="00EE4325" w:rsidTr="004C4926">
        <w:tc>
          <w:tcPr>
            <w:tcW w:w="817" w:type="dxa"/>
          </w:tcPr>
          <w:p w:rsidR="00513FC0" w:rsidRPr="00EE4325" w:rsidRDefault="00513FC0" w:rsidP="0096516E">
            <w:pPr>
              <w:spacing w:line="235" w:lineRule="auto"/>
              <w:ind w:right="-31"/>
              <w:jc w:val="center"/>
              <w:rPr>
                <w:sz w:val="24"/>
                <w:szCs w:val="24"/>
              </w:rPr>
            </w:pPr>
            <w:r w:rsidRPr="00EE4325">
              <w:rPr>
                <w:sz w:val="24"/>
                <w:szCs w:val="24"/>
              </w:rPr>
              <w:t>3.</w:t>
            </w:r>
            <w:r>
              <w:rPr>
                <w:sz w:val="24"/>
                <w:szCs w:val="24"/>
              </w:rPr>
              <w:t>1</w:t>
            </w:r>
          </w:p>
        </w:tc>
        <w:tc>
          <w:tcPr>
            <w:tcW w:w="4820" w:type="dxa"/>
          </w:tcPr>
          <w:p w:rsidR="00513FC0" w:rsidRPr="00EE4325" w:rsidRDefault="00513FC0" w:rsidP="00550449">
            <w:pPr>
              <w:spacing w:line="235" w:lineRule="auto"/>
              <w:jc w:val="both"/>
              <w:rPr>
                <w:sz w:val="24"/>
                <w:szCs w:val="24"/>
              </w:rPr>
            </w:pPr>
            <w:r w:rsidRPr="00EE4325">
              <w:rPr>
                <w:sz w:val="24"/>
                <w:szCs w:val="24"/>
              </w:rPr>
              <w:t xml:space="preserve">Реализация проекта «Формирование культуры бережливого управления в </w:t>
            </w:r>
            <w:r>
              <w:rPr>
                <w:sz w:val="24"/>
                <w:szCs w:val="24"/>
              </w:rPr>
              <w:t xml:space="preserve">органах местного самоуправления администрации </w:t>
            </w:r>
            <w:proofErr w:type="spellStart"/>
            <w:r>
              <w:rPr>
                <w:sz w:val="24"/>
                <w:szCs w:val="24"/>
              </w:rPr>
              <w:t>Краснояружского</w:t>
            </w:r>
            <w:proofErr w:type="spellEnd"/>
            <w:r>
              <w:rPr>
                <w:sz w:val="24"/>
                <w:szCs w:val="24"/>
              </w:rPr>
              <w:t xml:space="preserve"> района</w:t>
            </w:r>
            <w:r w:rsidRPr="00EE4325">
              <w:rPr>
                <w:sz w:val="24"/>
                <w:szCs w:val="24"/>
              </w:rPr>
              <w:t>»</w:t>
            </w:r>
          </w:p>
        </w:tc>
        <w:tc>
          <w:tcPr>
            <w:tcW w:w="1701" w:type="dxa"/>
          </w:tcPr>
          <w:p w:rsidR="00513FC0" w:rsidRPr="00EE4325" w:rsidRDefault="00513FC0" w:rsidP="0096516E">
            <w:pPr>
              <w:spacing w:line="235" w:lineRule="auto"/>
              <w:jc w:val="center"/>
              <w:rPr>
                <w:sz w:val="24"/>
                <w:szCs w:val="24"/>
              </w:rPr>
            </w:pPr>
            <w:r w:rsidRPr="00EE4325">
              <w:rPr>
                <w:sz w:val="24"/>
                <w:szCs w:val="24"/>
              </w:rPr>
              <w:t>2019 – 2021 годы</w:t>
            </w:r>
          </w:p>
        </w:tc>
        <w:tc>
          <w:tcPr>
            <w:tcW w:w="4677" w:type="dxa"/>
          </w:tcPr>
          <w:p w:rsidR="00513FC0" w:rsidRPr="00B57D2B" w:rsidRDefault="00513FC0" w:rsidP="00A843C5">
            <w:pPr>
              <w:jc w:val="both"/>
              <w:rPr>
                <w:color w:val="000000" w:themeColor="text1"/>
                <w:sz w:val="24"/>
                <w:szCs w:val="24"/>
              </w:rPr>
            </w:pPr>
            <w:r w:rsidRPr="00B57D2B">
              <w:rPr>
                <w:color w:val="000000" w:themeColor="text1"/>
                <w:sz w:val="24"/>
                <w:szCs w:val="24"/>
              </w:rPr>
              <w:t xml:space="preserve">Внедрение бережливых технологий в работу администрации </w:t>
            </w:r>
            <w:proofErr w:type="spellStart"/>
            <w:r>
              <w:rPr>
                <w:color w:val="000000" w:themeColor="text1"/>
                <w:sz w:val="24"/>
                <w:szCs w:val="24"/>
              </w:rPr>
              <w:t>Краснояружского</w:t>
            </w:r>
            <w:proofErr w:type="spellEnd"/>
            <w:r w:rsidRPr="00B57D2B">
              <w:rPr>
                <w:color w:val="000000" w:themeColor="text1"/>
                <w:sz w:val="24"/>
                <w:szCs w:val="24"/>
              </w:rPr>
              <w:t xml:space="preserve"> района и структурных подразделениях администрации района началось с реализации муниципального проекта «Формирование культуры бережливого управления на территории Борисовского района» в октябре 2018 года, который в июле 2019 года был успешно завершен. </w:t>
            </w:r>
          </w:p>
          <w:p w:rsidR="00513FC0" w:rsidRPr="00B57D2B" w:rsidRDefault="00513FC0" w:rsidP="00A843C5">
            <w:pPr>
              <w:jc w:val="both"/>
              <w:rPr>
                <w:color w:val="000000" w:themeColor="text1"/>
                <w:sz w:val="24"/>
                <w:szCs w:val="24"/>
              </w:rPr>
            </w:pPr>
            <w:r w:rsidRPr="00B57D2B">
              <w:rPr>
                <w:color w:val="000000" w:themeColor="text1"/>
                <w:sz w:val="24"/>
                <w:szCs w:val="24"/>
              </w:rPr>
              <w:t xml:space="preserve">В рамках реализации проекта выполнено следующие: </w:t>
            </w:r>
          </w:p>
          <w:p w:rsidR="00513FC0" w:rsidRPr="00B57D2B" w:rsidRDefault="00513FC0" w:rsidP="00A843C5">
            <w:pPr>
              <w:jc w:val="both"/>
              <w:rPr>
                <w:color w:val="000000" w:themeColor="text1"/>
                <w:sz w:val="24"/>
                <w:szCs w:val="24"/>
              </w:rPr>
            </w:pPr>
            <w:r w:rsidRPr="00B57D2B">
              <w:rPr>
                <w:color w:val="000000" w:themeColor="text1"/>
                <w:sz w:val="24"/>
                <w:szCs w:val="24"/>
              </w:rPr>
              <w:t>-Назначены кураторы, ответственные за внедрение бережливого управления в структурных подразделениях администрации района в количестве 7 человек</w:t>
            </w:r>
          </w:p>
          <w:p w:rsidR="00513FC0" w:rsidRPr="00B57D2B" w:rsidRDefault="00513FC0" w:rsidP="00A843C5">
            <w:pPr>
              <w:jc w:val="both"/>
              <w:rPr>
                <w:color w:val="000000" w:themeColor="text1"/>
                <w:sz w:val="24"/>
                <w:szCs w:val="24"/>
              </w:rPr>
            </w:pPr>
            <w:r w:rsidRPr="00B57D2B">
              <w:rPr>
                <w:color w:val="000000" w:themeColor="text1"/>
                <w:sz w:val="24"/>
                <w:szCs w:val="24"/>
              </w:rPr>
              <w:t xml:space="preserve">- Сформированы команды team-лидеров в структурных подразделениях </w:t>
            </w:r>
            <w:r w:rsidRPr="00B57D2B">
              <w:rPr>
                <w:color w:val="000000" w:themeColor="text1"/>
                <w:sz w:val="24"/>
                <w:szCs w:val="24"/>
              </w:rPr>
              <w:lastRenderedPageBreak/>
              <w:t>администрации района в количестве 17 человек</w:t>
            </w:r>
          </w:p>
          <w:p w:rsidR="00513FC0" w:rsidRPr="00B57D2B" w:rsidRDefault="00513FC0" w:rsidP="00A843C5">
            <w:pPr>
              <w:jc w:val="both"/>
              <w:rPr>
                <w:color w:val="000000" w:themeColor="text1"/>
                <w:sz w:val="24"/>
                <w:szCs w:val="24"/>
              </w:rPr>
            </w:pPr>
            <w:r w:rsidRPr="00B57D2B">
              <w:rPr>
                <w:color w:val="000000" w:themeColor="text1"/>
                <w:sz w:val="24"/>
                <w:szCs w:val="24"/>
              </w:rPr>
              <w:t xml:space="preserve">- Определен отдел по внедрению бережливого управления в деятельность органов местного самоуправления </w:t>
            </w:r>
            <w:proofErr w:type="spellStart"/>
            <w:r>
              <w:rPr>
                <w:color w:val="000000" w:themeColor="text1"/>
                <w:sz w:val="24"/>
                <w:szCs w:val="24"/>
              </w:rPr>
              <w:t>Краснояружского</w:t>
            </w:r>
            <w:proofErr w:type="spellEnd"/>
            <w:r w:rsidRPr="00B57D2B">
              <w:rPr>
                <w:color w:val="000000" w:themeColor="text1"/>
                <w:sz w:val="24"/>
                <w:szCs w:val="24"/>
              </w:rPr>
              <w:t xml:space="preserve"> района </w:t>
            </w:r>
          </w:p>
          <w:p w:rsidR="00513FC0" w:rsidRPr="00B57D2B" w:rsidRDefault="00513FC0" w:rsidP="00A843C5">
            <w:pPr>
              <w:jc w:val="both"/>
              <w:rPr>
                <w:color w:val="000000" w:themeColor="text1"/>
                <w:sz w:val="24"/>
                <w:szCs w:val="24"/>
              </w:rPr>
            </w:pPr>
            <w:r w:rsidRPr="00B57D2B">
              <w:rPr>
                <w:color w:val="000000" w:themeColor="text1"/>
                <w:sz w:val="24"/>
                <w:szCs w:val="24"/>
              </w:rPr>
              <w:t xml:space="preserve">- Разработано и утверждено положение о бережливом управлении в органах местного самоуправления </w:t>
            </w:r>
            <w:proofErr w:type="spellStart"/>
            <w:r>
              <w:rPr>
                <w:color w:val="000000" w:themeColor="text1"/>
                <w:sz w:val="24"/>
                <w:szCs w:val="24"/>
              </w:rPr>
              <w:t>Краснояружского</w:t>
            </w:r>
            <w:proofErr w:type="spellEnd"/>
            <w:r>
              <w:rPr>
                <w:color w:val="000000" w:themeColor="text1"/>
                <w:sz w:val="24"/>
                <w:szCs w:val="24"/>
              </w:rPr>
              <w:t xml:space="preserve"> </w:t>
            </w:r>
            <w:r w:rsidRPr="00B57D2B">
              <w:rPr>
                <w:color w:val="000000" w:themeColor="text1"/>
                <w:sz w:val="24"/>
                <w:szCs w:val="24"/>
              </w:rPr>
              <w:t>района</w:t>
            </w:r>
          </w:p>
          <w:p w:rsidR="00513FC0" w:rsidRPr="00B57D2B" w:rsidRDefault="00513FC0" w:rsidP="00A843C5">
            <w:pPr>
              <w:jc w:val="both"/>
              <w:rPr>
                <w:color w:val="000000" w:themeColor="text1"/>
                <w:sz w:val="24"/>
                <w:szCs w:val="24"/>
              </w:rPr>
            </w:pPr>
            <w:r w:rsidRPr="00B57D2B">
              <w:rPr>
                <w:color w:val="000000" w:themeColor="text1"/>
                <w:sz w:val="24"/>
                <w:szCs w:val="24"/>
              </w:rPr>
              <w:t xml:space="preserve">-  Разработаны и утверждены методические рекомендации по внедрению инструментов визуализации в органах местного самоуправления </w:t>
            </w:r>
            <w:proofErr w:type="spellStart"/>
            <w:r>
              <w:rPr>
                <w:color w:val="000000" w:themeColor="text1"/>
                <w:sz w:val="24"/>
                <w:szCs w:val="24"/>
              </w:rPr>
              <w:t>Краснояружского</w:t>
            </w:r>
            <w:proofErr w:type="spellEnd"/>
            <w:r w:rsidRPr="00B57D2B">
              <w:rPr>
                <w:color w:val="000000" w:themeColor="text1"/>
                <w:sz w:val="24"/>
                <w:szCs w:val="24"/>
              </w:rPr>
              <w:t xml:space="preserve"> района</w:t>
            </w:r>
          </w:p>
          <w:p w:rsidR="00513FC0" w:rsidRPr="00B57D2B" w:rsidRDefault="00513FC0" w:rsidP="00A843C5">
            <w:pPr>
              <w:jc w:val="both"/>
              <w:rPr>
                <w:color w:val="000000" w:themeColor="text1"/>
                <w:sz w:val="24"/>
                <w:szCs w:val="24"/>
              </w:rPr>
            </w:pPr>
            <w:r w:rsidRPr="00B57D2B">
              <w:rPr>
                <w:color w:val="000000" w:themeColor="text1"/>
                <w:sz w:val="24"/>
                <w:szCs w:val="24"/>
              </w:rPr>
              <w:t xml:space="preserve">-  Разработаны и утверждены методические рекомендации по внедрению 5S «бережливый офис» в органах местного самоуправления </w:t>
            </w:r>
            <w:proofErr w:type="spellStart"/>
            <w:r>
              <w:rPr>
                <w:color w:val="000000" w:themeColor="text1"/>
                <w:sz w:val="24"/>
                <w:szCs w:val="24"/>
              </w:rPr>
              <w:t>Краснояружского</w:t>
            </w:r>
            <w:proofErr w:type="spellEnd"/>
            <w:r w:rsidRPr="00B57D2B">
              <w:rPr>
                <w:color w:val="000000" w:themeColor="text1"/>
                <w:sz w:val="24"/>
                <w:szCs w:val="24"/>
              </w:rPr>
              <w:t xml:space="preserve"> района</w:t>
            </w:r>
          </w:p>
          <w:p w:rsidR="00513FC0" w:rsidRPr="00B57D2B" w:rsidRDefault="00513FC0" w:rsidP="00A843C5">
            <w:pPr>
              <w:jc w:val="both"/>
              <w:rPr>
                <w:color w:val="000000" w:themeColor="text1"/>
                <w:sz w:val="24"/>
                <w:szCs w:val="24"/>
              </w:rPr>
            </w:pPr>
            <w:r w:rsidRPr="00B57D2B">
              <w:rPr>
                <w:color w:val="000000" w:themeColor="text1"/>
                <w:sz w:val="24"/>
                <w:szCs w:val="24"/>
              </w:rPr>
              <w:t xml:space="preserve">- Разработаны и утверждены методические рекомендации по проведению картирования процессов в органах местного самоуправления </w:t>
            </w:r>
            <w:proofErr w:type="spellStart"/>
            <w:r>
              <w:rPr>
                <w:color w:val="000000" w:themeColor="text1"/>
                <w:sz w:val="24"/>
                <w:szCs w:val="24"/>
              </w:rPr>
              <w:t>Краснояружского</w:t>
            </w:r>
            <w:proofErr w:type="spellEnd"/>
            <w:r w:rsidRPr="00B57D2B">
              <w:rPr>
                <w:color w:val="000000" w:themeColor="text1"/>
                <w:sz w:val="24"/>
                <w:szCs w:val="24"/>
              </w:rPr>
              <w:t xml:space="preserve"> района</w:t>
            </w:r>
          </w:p>
          <w:p w:rsidR="00513FC0" w:rsidRPr="00B57D2B" w:rsidRDefault="00513FC0" w:rsidP="00A843C5">
            <w:pPr>
              <w:jc w:val="both"/>
              <w:rPr>
                <w:color w:val="000000" w:themeColor="text1"/>
                <w:sz w:val="24"/>
                <w:szCs w:val="24"/>
              </w:rPr>
            </w:pPr>
            <w:r w:rsidRPr="00B57D2B">
              <w:rPr>
                <w:color w:val="000000" w:themeColor="text1"/>
                <w:sz w:val="24"/>
                <w:szCs w:val="24"/>
              </w:rPr>
              <w:t xml:space="preserve">-  Разработаны и утверждены методические рекомендации по проведению культурной (корпоративной) диагностики в органах местного самоуправления </w:t>
            </w:r>
            <w:proofErr w:type="spellStart"/>
            <w:r>
              <w:rPr>
                <w:color w:val="000000" w:themeColor="text1"/>
                <w:sz w:val="24"/>
                <w:szCs w:val="24"/>
              </w:rPr>
              <w:t>Краснояружского</w:t>
            </w:r>
            <w:proofErr w:type="spellEnd"/>
            <w:r w:rsidRPr="00B57D2B">
              <w:rPr>
                <w:color w:val="000000" w:themeColor="text1"/>
                <w:sz w:val="24"/>
                <w:szCs w:val="24"/>
              </w:rPr>
              <w:t xml:space="preserve"> района</w:t>
            </w:r>
          </w:p>
          <w:p w:rsidR="00513FC0" w:rsidRDefault="00513FC0" w:rsidP="00A843C5">
            <w:pPr>
              <w:jc w:val="both"/>
              <w:rPr>
                <w:color w:val="000000" w:themeColor="text1"/>
                <w:sz w:val="24"/>
                <w:szCs w:val="24"/>
              </w:rPr>
            </w:pPr>
            <w:r w:rsidRPr="00B57D2B">
              <w:rPr>
                <w:color w:val="000000" w:themeColor="text1"/>
                <w:sz w:val="24"/>
                <w:szCs w:val="24"/>
              </w:rPr>
              <w:t xml:space="preserve">- Проведено картирование 27 процессов в администрации района и структурных подразделениях администрации </w:t>
            </w:r>
            <w:proofErr w:type="spellStart"/>
            <w:r>
              <w:rPr>
                <w:color w:val="000000" w:themeColor="text1"/>
                <w:sz w:val="24"/>
                <w:szCs w:val="24"/>
              </w:rPr>
              <w:lastRenderedPageBreak/>
              <w:t>Краснояружского</w:t>
            </w:r>
            <w:proofErr w:type="spellEnd"/>
            <w:r w:rsidRPr="00B57D2B">
              <w:rPr>
                <w:color w:val="000000" w:themeColor="text1"/>
                <w:sz w:val="24"/>
                <w:szCs w:val="24"/>
              </w:rPr>
              <w:t xml:space="preserve"> района. </w:t>
            </w:r>
          </w:p>
          <w:p w:rsidR="00513FC0" w:rsidRPr="00B57D2B" w:rsidRDefault="00513FC0" w:rsidP="00A843C5">
            <w:pPr>
              <w:jc w:val="both"/>
              <w:rPr>
                <w:color w:val="000000" w:themeColor="text1"/>
                <w:sz w:val="24"/>
                <w:szCs w:val="24"/>
              </w:rPr>
            </w:pPr>
            <w:r w:rsidRPr="00B57D2B">
              <w:rPr>
                <w:color w:val="000000" w:themeColor="text1"/>
                <w:sz w:val="24"/>
                <w:szCs w:val="24"/>
              </w:rPr>
              <w:t>- Сформированы стратегические миссии администрации района, отраслевых, структурных под</w:t>
            </w:r>
            <w:r w:rsidR="00FE78DC">
              <w:rPr>
                <w:color w:val="000000" w:themeColor="text1"/>
                <w:sz w:val="24"/>
                <w:szCs w:val="24"/>
              </w:rPr>
              <w:t>разделений администрации района.</w:t>
            </w:r>
          </w:p>
          <w:p w:rsidR="00513FC0" w:rsidRPr="00B57D2B" w:rsidRDefault="00513FC0" w:rsidP="00A843C5">
            <w:pPr>
              <w:jc w:val="both"/>
              <w:rPr>
                <w:color w:val="000000" w:themeColor="text1"/>
                <w:sz w:val="24"/>
                <w:szCs w:val="24"/>
              </w:rPr>
            </w:pPr>
            <w:r w:rsidRPr="00B57D2B">
              <w:rPr>
                <w:color w:val="000000" w:themeColor="text1"/>
                <w:sz w:val="24"/>
                <w:szCs w:val="24"/>
              </w:rPr>
              <w:t xml:space="preserve">- Администрацией района и структурными подразделениями администрации района применяются следующие инструменты бережливого управления: культурная диагностика, доска визуализации, доска задач, </w:t>
            </w:r>
            <w:proofErr w:type="spellStart"/>
            <w:r w:rsidRPr="00B57D2B">
              <w:rPr>
                <w:color w:val="000000" w:themeColor="text1"/>
                <w:sz w:val="24"/>
                <w:szCs w:val="24"/>
              </w:rPr>
              <w:t>stand-up</w:t>
            </w:r>
            <w:proofErr w:type="spellEnd"/>
            <w:r w:rsidRPr="00B57D2B">
              <w:rPr>
                <w:color w:val="000000" w:themeColor="text1"/>
                <w:sz w:val="24"/>
                <w:szCs w:val="24"/>
              </w:rPr>
              <w:t xml:space="preserve"> встречи, «бережливый офис» (5S).</w:t>
            </w:r>
          </w:p>
          <w:p w:rsidR="00513FC0" w:rsidRPr="00B57D2B" w:rsidRDefault="00513FC0" w:rsidP="00A843C5">
            <w:pPr>
              <w:jc w:val="both"/>
              <w:rPr>
                <w:color w:val="000000" w:themeColor="text1"/>
                <w:sz w:val="24"/>
                <w:szCs w:val="24"/>
              </w:rPr>
            </w:pPr>
            <w:r w:rsidRPr="00B57D2B">
              <w:rPr>
                <w:color w:val="000000" w:themeColor="text1"/>
                <w:sz w:val="24"/>
                <w:szCs w:val="24"/>
              </w:rPr>
              <w:t xml:space="preserve">      Кроме этого, после завершения муниципального проекта ежегодно функциональными (отраслевыми) органами и структурными подразделениями администрации </w:t>
            </w:r>
            <w:proofErr w:type="spellStart"/>
            <w:r w:rsidR="00FE78DC">
              <w:rPr>
                <w:color w:val="000000" w:themeColor="text1"/>
                <w:sz w:val="24"/>
                <w:szCs w:val="24"/>
              </w:rPr>
              <w:t>Краснояружского</w:t>
            </w:r>
            <w:proofErr w:type="spellEnd"/>
            <w:r w:rsidRPr="00B57D2B">
              <w:rPr>
                <w:color w:val="000000" w:themeColor="text1"/>
                <w:sz w:val="24"/>
                <w:szCs w:val="24"/>
              </w:rPr>
              <w:t xml:space="preserve"> района открываются бережливые проекты. </w:t>
            </w:r>
          </w:p>
          <w:p w:rsidR="00513FC0" w:rsidRPr="00B57D2B" w:rsidRDefault="00513FC0" w:rsidP="00FE78DC">
            <w:pPr>
              <w:spacing w:line="235" w:lineRule="auto"/>
              <w:jc w:val="both"/>
              <w:rPr>
                <w:color w:val="000000" w:themeColor="text1"/>
                <w:sz w:val="24"/>
                <w:szCs w:val="24"/>
              </w:rPr>
            </w:pPr>
            <w:r w:rsidRPr="00B57D2B">
              <w:rPr>
                <w:color w:val="000000" w:themeColor="text1"/>
                <w:sz w:val="24"/>
                <w:szCs w:val="24"/>
              </w:rPr>
              <w:t xml:space="preserve">      </w:t>
            </w:r>
          </w:p>
        </w:tc>
        <w:tc>
          <w:tcPr>
            <w:tcW w:w="3119" w:type="dxa"/>
          </w:tcPr>
          <w:p w:rsidR="00513FC0" w:rsidRPr="00EE4325" w:rsidRDefault="00513FC0" w:rsidP="000D1CD9">
            <w:pPr>
              <w:spacing w:line="235" w:lineRule="auto"/>
              <w:jc w:val="center"/>
              <w:rPr>
                <w:sz w:val="24"/>
                <w:szCs w:val="24"/>
              </w:rPr>
            </w:pPr>
            <w:r>
              <w:rPr>
                <w:sz w:val="24"/>
                <w:szCs w:val="24"/>
              </w:rPr>
              <w:lastRenderedPageBreak/>
              <w:t>Управление организационн</w:t>
            </w:r>
            <w:proofErr w:type="gramStart"/>
            <w:r>
              <w:rPr>
                <w:sz w:val="24"/>
                <w:szCs w:val="24"/>
              </w:rPr>
              <w:t>о-</w:t>
            </w:r>
            <w:proofErr w:type="gramEnd"/>
            <w:r>
              <w:rPr>
                <w:sz w:val="24"/>
                <w:szCs w:val="24"/>
              </w:rPr>
              <w:t xml:space="preserve"> контрольной и кадровой работы администрации </w:t>
            </w:r>
            <w:proofErr w:type="spellStart"/>
            <w:r>
              <w:rPr>
                <w:sz w:val="24"/>
                <w:szCs w:val="24"/>
              </w:rPr>
              <w:t>Краснояружского</w:t>
            </w:r>
            <w:proofErr w:type="spellEnd"/>
            <w:r>
              <w:rPr>
                <w:sz w:val="24"/>
                <w:szCs w:val="24"/>
              </w:rPr>
              <w:t xml:space="preserve"> района; Отдел сопровождения проектов администрации района</w:t>
            </w:r>
          </w:p>
        </w:tc>
      </w:tr>
      <w:tr w:rsidR="00513FC0" w:rsidRPr="00EE4325" w:rsidTr="004C4926">
        <w:tc>
          <w:tcPr>
            <w:tcW w:w="817" w:type="dxa"/>
          </w:tcPr>
          <w:p w:rsidR="00513FC0" w:rsidRPr="00EE4325" w:rsidRDefault="00513FC0" w:rsidP="0080750F">
            <w:pPr>
              <w:spacing w:line="235" w:lineRule="auto"/>
              <w:jc w:val="center"/>
              <w:rPr>
                <w:bCs/>
                <w:sz w:val="24"/>
                <w:szCs w:val="24"/>
              </w:rPr>
            </w:pPr>
            <w:r w:rsidRPr="00EE4325">
              <w:rPr>
                <w:bCs/>
                <w:sz w:val="24"/>
                <w:szCs w:val="24"/>
              </w:rPr>
              <w:lastRenderedPageBreak/>
              <w:t>3.</w:t>
            </w:r>
            <w:r>
              <w:rPr>
                <w:bCs/>
                <w:sz w:val="24"/>
                <w:szCs w:val="24"/>
              </w:rPr>
              <w:t>2</w:t>
            </w:r>
          </w:p>
        </w:tc>
        <w:tc>
          <w:tcPr>
            <w:tcW w:w="4820" w:type="dxa"/>
          </w:tcPr>
          <w:p w:rsidR="00513FC0" w:rsidRPr="00EE4325" w:rsidRDefault="00513FC0" w:rsidP="004C4329">
            <w:pPr>
              <w:spacing w:line="235" w:lineRule="auto"/>
              <w:ind w:right="-31"/>
              <w:jc w:val="both"/>
              <w:rPr>
                <w:sz w:val="24"/>
                <w:szCs w:val="24"/>
              </w:rPr>
            </w:pPr>
            <w:r w:rsidRPr="00EE4325">
              <w:rPr>
                <w:sz w:val="24"/>
                <w:szCs w:val="24"/>
              </w:rPr>
              <w:t xml:space="preserve">Внесение изменений в Положение о проведении оценки регулирующего воздействия проектов нормативных правовых актов и экспертизы нормативных правовых актов </w:t>
            </w:r>
            <w:proofErr w:type="spellStart"/>
            <w:r>
              <w:rPr>
                <w:sz w:val="24"/>
                <w:szCs w:val="24"/>
              </w:rPr>
              <w:t>Краснояружского</w:t>
            </w:r>
            <w:proofErr w:type="spellEnd"/>
            <w:r>
              <w:rPr>
                <w:sz w:val="24"/>
                <w:szCs w:val="24"/>
              </w:rPr>
              <w:t xml:space="preserve"> района</w:t>
            </w:r>
            <w:r w:rsidRPr="00EE4325">
              <w:rPr>
                <w:sz w:val="24"/>
                <w:szCs w:val="24"/>
              </w:rPr>
              <w:t xml:space="preserve">, затрагивающих предпринимательскую и инвестиционную деятельность, в части включения положений, предусматривающих анализ воздействия таких актов на конкуренцию </w:t>
            </w:r>
          </w:p>
        </w:tc>
        <w:tc>
          <w:tcPr>
            <w:tcW w:w="1701" w:type="dxa"/>
          </w:tcPr>
          <w:p w:rsidR="00513FC0" w:rsidRPr="00EE4325" w:rsidRDefault="00513FC0" w:rsidP="0080750F">
            <w:pPr>
              <w:spacing w:line="235" w:lineRule="auto"/>
              <w:ind w:right="-31"/>
              <w:jc w:val="center"/>
              <w:rPr>
                <w:sz w:val="24"/>
                <w:szCs w:val="24"/>
              </w:rPr>
            </w:pPr>
            <w:r w:rsidRPr="00EE4325">
              <w:rPr>
                <w:sz w:val="24"/>
                <w:szCs w:val="24"/>
              </w:rPr>
              <w:t>2019 год</w:t>
            </w:r>
          </w:p>
        </w:tc>
        <w:tc>
          <w:tcPr>
            <w:tcW w:w="4677" w:type="dxa"/>
          </w:tcPr>
          <w:p w:rsidR="00513FC0" w:rsidRPr="00EE4325" w:rsidRDefault="00513FC0" w:rsidP="0080750F">
            <w:pPr>
              <w:spacing w:line="235" w:lineRule="auto"/>
              <w:ind w:right="-31"/>
              <w:jc w:val="both"/>
              <w:rPr>
                <w:sz w:val="24"/>
                <w:szCs w:val="24"/>
              </w:rPr>
            </w:pPr>
            <w:r w:rsidRPr="00EE4325">
              <w:rPr>
                <w:sz w:val="24"/>
                <w:szCs w:val="24"/>
              </w:rPr>
              <w:t>Обеспечение привлечения широкого круга участников к обсуждению проектов нормативных правовых актов</w:t>
            </w:r>
            <w:r>
              <w:rPr>
                <w:sz w:val="24"/>
                <w:szCs w:val="24"/>
              </w:rPr>
              <w:t xml:space="preserve"> </w:t>
            </w:r>
            <w:r w:rsidRPr="00EE4325">
              <w:rPr>
                <w:sz w:val="24"/>
                <w:szCs w:val="24"/>
              </w:rPr>
              <w:t>в соответствии</w:t>
            </w:r>
            <w:r>
              <w:rPr>
                <w:sz w:val="24"/>
                <w:szCs w:val="24"/>
              </w:rPr>
              <w:t xml:space="preserve"> </w:t>
            </w:r>
            <w:r w:rsidRPr="00EE4325">
              <w:rPr>
                <w:sz w:val="24"/>
                <w:szCs w:val="24"/>
              </w:rPr>
              <w:t xml:space="preserve">с постановлением </w:t>
            </w:r>
            <w:r>
              <w:rPr>
                <w:sz w:val="24"/>
                <w:szCs w:val="24"/>
              </w:rPr>
              <w:t xml:space="preserve">администрации </w:t>
            </w:r>
            <w:proofErr w:type="spellStart"/>
            <w:r>
              <w:rPr>
                <w:sz w:val="24"/>
                <w:szCs w:val="24"/>
              </w:rPr>
              <w:t>Краснояружского</w:t>
            </w:r>
            <w:proofErr w:type="spellEnd"/>
            <w:r>
              <w:rPr>
                <w:sz w:val="24"/>
                <w:szCs w:val="24"/>
              </w:rPr>
              <w:t xml:space="preserve"> района от 16 декабря 2015</w:t>
            </w:r>
            <w:r w:rsidRPr="00EE4325">
              <w:rPr>
                <w:sz w:val="24"/>
                <w:szCs w:val="24"/>
              </w:rPr>
              <w:t xml:space="preserve"> года № </w:t>
            </w:r>
            <w:r>
              <w:rPr>
                <w:sz w:val="24"/>
                <w:szCs w:val="24"/>
              </w:rPr>
              <w:t>448</w:t>
            </w:r>
          </w:p>
        </w:tc>
        <w:tc>
          <w:tcPr>
            <w:tcW w:w="3119" w:type="dxa"/>
          </w:tcPr>
          <w:p w:rsidR="00513FC0" w:rsidRPr="00EE4325" w:rsidRDefault="00513FC0" w:rsidP="0080750F">
            <w:pPr>
              <w:pStyle w:val="ConsPlusNormal"/>
              <w:spacing w:line="235" w:lineRule="auto"/>
              <w:jc w:val="center"/>
              <w:rPr>
                <w:rFonts w:ascii="Times New Roman" w:hAnsi="Times New Roman" w:cs="Times New Roman"/>
                <w:sz w:val="24"/>
                <w:szCs w:val="24"/>
              </w:rPr>
            </w:pPr>
            <w:r>
              <w:rPr>
                <w:rFonts w:ascii="Times New Roman" w:hAnsi="Times New Roman" w:cs="Times New Roman"/>
                <w:sz w:val="24"/>
                <w:szCs w:val="24"/>
              </w:rPr>
              <w:t>Управление экономического развития и АПК</w:t>
            </w:r>
          </w:p>
          <w:p w:rsidR="00513FC0" w:rsidRPr="00EE4325" w:rsidRDefault="00513FC0" w:rsidP="0080750F">
            <w:pPr>
              <w:pStyle w:val="ConsPlusNormal"/>
              <w:spacing w:line="235" w:lineRule="auto"/>
              <w:jc w:val="center"/>
              <w:rPr>
                <w:rFonts w:ascii="Times New Roman" w:hAnsi="Times New Roman" w:cs="Times New Roman"/>
                <w:sz w:val="24"/>
                <w:szCs w:val="24"/>
              </w:rPr>
            </w:pPr>
          </w:p>
        </w:tc>
      </w:tr>
      <w:tr w:rsidR="00513FC0" w:rsidRPr="00EE4325" w:rsidTr="004C4926">
        <w:tc>
          <w:tcPr>
            <w:tcW w:w="817" w:type="dxa"/>
          </w:tcPr>
          <w:p w:rsidR="00513FC0" w:rsidRPr="00EE4325" w:rsidRDefault="00513FC0" w:rsidP="0080750F">
            <w:pPr>
              <w:spacing w:line="235" w:lineRule="auto"/>
              <w:ind w:right="-31"/>
              <w:jc w:val="center"/>
              <w:rPr>
                <w:sz w:val="24"/>
                <w:szCs w:val="24"/>
              </w:rPr>
            </w:pPr>
            <w:r w:rsidRPr="00EE4325">
              <w:rPr>
                <w:sz w:val="24"/>
                <w:szCs w:val="24"/>
              </w:rPr>
              <w:t>3.</w:t>
            </w:r>
            <w:r>
              <w:rPr>
                <w:sz w:val="24"/>
                <w:szCs w:val="24"/>
              </w:rPr>
              <w:t>3</w:t>
            </w:r>
          </w:p>
        </w:tc>
        <w:tc>
          <w:tcPr>
            <w:tcW w:w="4820" w:type="dxa"/>
          </w:tcPr>
          <w:p w:rsidR="00513FC0" w:rsidRPr="00EE4325" w:rsidRDefault="00513FC0" w:rsidP="0080750F">
            <w:pPr>
              <w:spacing w:line="235" w:lineRule="auto"/>
              <w:ind w:right="-31"/>
              <w:jc w:val="both"/>
              <w:rPr>
                <w:sz w:val="24"/>
                <w:szCs w:val="24"/>
              </w:rPr>
            </w:pPr>
            <w:r w:rsidRPr="00EE4325">
              <w:rPr>
                <w:sz w:val="24"/>
                <w:szCs w:val="24"/>
              </w:rPr>
              <w:t xml:space="preserve">Проведение </w:t>
            </w:r>
            <w:proofErr w:type="gramStart"/>
            <w:r w:rsidRPr="00EE4325">
              <w:rPr>
                <w:sz w:val="24"/>
                <w:szCs w:val="24"/>
              </w:rPr>
              <w:t>оценки регулирующего воздействия проектов но</w:t>
            </w:r>
            <w:r>
              <w:rPr>
                <w:sz w:val="24"/>
                <w:szCs w:val="24"/>
              </w:rPr>
              <w:t xml:space="preserve">рмативных </w:t>
            </w:r>
            <w:r>
              <w:rPr>
                <w:sz w:val="24"/>
                <w:szCs w:val="24"/>
              </w:rPr>
              <w:lastRenderedPageBreak/>
              <w:t>правовых актов района</w:t>
            </w:r>
            <w:proofErr w:type="gramEnd"/>
          </w:p>
        </w:tc>
        <w:tc>
          <w:tcPr>
            <w:tcW w:w="1701" w:type="dxa"/>
          </w:tcPr>
          <w:p w:rsidR="00513FC0" w:rsidRPr="00EE4325" w:rsidRDefault="00513FC0" w:rsidP="0080750F">
            <w:pPr>
              <w:spacing w:line="235" w:lineRule="auto"/>
              <w:ind w:right="-31"/>
              <w:jc w:val="center"/>
              <w:rPr>
                <w:sz w:val="24"/>
                <w:szCs w:val="24"/>
              </w:rPr>
            </w:pPr>
            <w:r w:rsidRPr="00EE4325">
              <w:rPr>
                <w:sz w:val="24"/>
                <w:szCs w:val="24"/>
              </w:rPr>
              <w:lastRenderedPageBreak/>
              <w:t>2019 – 2021 годы</w:t>
            </w:r>
          </w:p>
        </w:tc>
        <w:tc>
          <w:tcPr>
            <w:tcW w:w="4677" w:type="dxa"/>
          </w:tcPr>
          <w:p w:rsidR="00513FC0" w:rsidRPr="00EE4325" w:rsidRDefault="00FE78DC" w:rsidP="0080750F">
            <w:pPr>
              <w:spacing w:line="235" w:lineRule="auto"/>
              <w:ind w:right="-31"/>
              <w:jc w:val="both"/>
              <w:rPr>
                <w:sz w:val="24"/>
                <w:szCs w:val="24"/>
              </w:rPr>
            </w:pPr>
            <w:r>
              <w:rPr>
                <w:sz w:val="24"/>
                <w:szCs w:val="24"/>
              </w:rPr>
              <w:t xml:space="preserve">Оценка регулирующего воздействия проектов нормативных правовых актов в </w:t>
            </w:r>
            <w:r>
              <w:rPr>
                <w:sz w:val="24"/>
                <w:szCs w:val="24"/>
              </w:rPr>
              <w:lastRenderedPageBreak/>
              <w:t>администрации района проводится на постоянной основе</w:t>
            </w:r>
          </w:p>
        </w:tc>
        <w:tc>
          <w:tcPr>
            <w:tcW w:w="3119" w:type="dxa"/>
          </w:tcPr>
          <w:p w:rsidR="00513FC0" w:rsidRPr="00EE4325" w:rsidRDefault="00513FC0" w:rsidP="0080750F">
            <w:pPr>
              <w:pStyle w:val="ConsPlusNormal"/>
              <w:spacing w:line="235"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Управление экономического развития и </w:t>
            </w:r>
            <w:r>
              <w:rPr>
                <w:rFonts w:ascii="Times New Roman" w:hAnsi="Times New Roman" w:cs="Times New Roman"/>
                <w:sz w:val="24"/>
                <w:szCs w:val="24"/>
              </w:rPr>
              <w:lastRenderedPageBreak/>
              <w:t>АПК</w:t>
            </w:r>
          </w:p>
          <w:p w:rsidR="00513FC0" w:rsidRPr="00EE4325" w:rsidRDefault="00513FC0" w:rsidP="0080750F">
            <w:pPr>
              <w:pStyle w:val="ConsPlusNormal"/>
              <w:spacing w:line="235" w:lineRule="auto"/>
              <w:jc w:val="center"/>
              <w:rPr>
                <w:rFonts w:ascii="Times New Roman" w:hAnsi="Times New Roman" w:cs="Times New Roman"/>
                <w:sz w:val="24"/>
                <w:szCs w:val="24"/>
              </w:rPr>
            </w:pPr>
          </w:p>
        </w:tc>
      </w:tr>
      <w:tr w:rsidR="00FE78DC" w:rsidRPr="00EE4325" w:rsidTr="004C4926">
        <w:tc>
          <w:tcPr>
            <w:tcW w:w="817" w:type="dxa"/>
          </w:tcPr>
          <w:p w:rsidR="00FE78DC" w:rsidRPr="00EE4325" w:rsidRDefault="00FE78DC" w:rsidP="0080750F">
            <w:pPr>
              <w:spacing w:line="235" w:lineRule="auto"/>
              <w:ind w:right="-31"/>
              <w:jc w:val="center"/>
              <w:rPr>
                <w:sz w:val="24"/>
                <w:szCs w:val="24"/>
              </w:rPr>
            </w:pPr>
            <w:r w:rsidRPr="00EE4325">
              <w:rPr>
                <w:sz w:val="24"/>
                <w:szCs w:val="24"/>
              </w:rPr>
              <w:lastRenderedPageBreak/>
              <w:t>3.</w:t>
            </w:r>
            <w:r>
              <w:rPr>
                <w:sz w:val="24"/>
                <w:szCs w:val="24"/>
              </w:rPr>
              <w:t>4</w:t>
            </w:r>
          </w:p>
        </w:tc>
        <w:tc>
          <w:tcPr>
            <w:tcW w:w="4820" w:type="dxa"/>
          </w:tcPr>
          <w:p w:rsidR="00FE78DC" w:rsidRPr="00EE4325" w:rsidRDefault="00FE78DC" w:rsidP="0080750F">
            <w:pPr>
              <w:spacing w:line="235" w:lineRule="auto"/>
              <w:ind w:right="-31"/>
              <w:jc w:val="both"/>
              <w:rPr>
                <w:sz w:val="24"/>
                <w:szCs w:val="24"/>
              </w:rPr>
            </w:pPr>
            <w:r w:rsidRPr="00EE4325">
              <w:rPr>
                <w:sz w:val="24"/>
                <w:szCs w:val="24"/>
              </w:rPr>
              <w:t>Участие некоммерческих организаций в проведении общественной экспе</w:t>
            </w:r>
            <w:r>
              <w:rPr>
                <w:sz w:val="24"/>
                <w:szCs w:val="24"/>
              </w:rPr>
              <w:t>ртизы</w:t>
            </w:r>
            <w:r w:rsidRPr="00EE4325">
              <w:rPr>
                <w:sz w:val="24"/>
                <w:szCs w:val="24"/>
              </w:rPr>
              <w:t xml:space="preserve"> проектов нормативных правовых актов </w:t>
            </w:r>
            <w:r>
              <w:rPr>
                <w:sz w:val="24"/>
                <w:szCs w:val="24"/>
              </w:rPr>
              <w:t>района</w:t>
            </w:r>
            <w:r w:rsidRPr="00EE4325">
              <w:rPr>
                <w:sz w:val="24"/>
                <w:szCs w:val="24"/>
              </w:rPr>
              <w:t xml:space="preserve"> в рамках проведения оценки регулирующего воздействия</w:t>
            </w:r>
          </w:p>
        </w:tc>
        <w:tc>
          <w:tcPr>
            <w:tcW w:w="1701" w:type="dxa"/>
          </w:tcPr>
          <w:p w:rsidR="00FE78DC" w:rsidRPr="00EE4325" w:rsidRDefault="00FE78DC" w:rsidP="0080750F">
            <w:pPr>
              <w:spacing w:line="235" w:lineRule="auto"/>
              <w:ind w:right="-31"/>
              <w:jc w:val="center"/>
              <w:rPr>
                <w:sz w:val="24"/>
                <w:szCs w:val="24"/>
              </w:rPr>
            </w:pPr>
            <w:r w:rsidRPr="00EE4325">
              <w:rPr>
                <w:sz w:val="24"/>
                <w:szCs w:val="24"/>
              </w:rPr>
              <w:t>2019 – 2021 годы</w:t>
            </w:r>
          </w:p>
        </w:tc>
        <w:tc>
          <w:tcPr>
            <w:tcW w:w="4677" w:type="dxa"/>
          </w:tcPr>
          <w:p w:rsidR="00FE78DC" w:rsidRPr="00B57D2B" w:rsidRDefault="00FE78DC" w:rsidP="00FE78DC">
            <w:pPr>
              <w:spacing w:line="235" w:lineRule="auto"/>
              <w:ind w:right="-31"/>
              <w:jc w:val="both"/>
              <w:rPr>
                <w:color w:val="000000" w:themeColor="text1"/>
                <w:sz w:val="24"/>
                <w:szCs w:val="24"/>
              </w:rPr>
            </w:pPr>
            <w:r w:rsidRPr="00B57D2B">
              <w:rPr>
                <w:color w:val="000000" w:themeColor="text1"/>
                <w:sz w:val="24"/>
                <w:szCs w:val="24"/>
              </w:rPr>
              <w:t xml:space="preserve">С целью привлечения некоммерческих организаций к проведению общественной экспертизы проектов законов </w:t>
            </w:r>
            <w:proofErr w:type="spellStart"/>
            <w:r>
              <w:rPr>
                <w:color w:val="000000" w:themeColor="text1"/>
                <w:sz w:val="24"/>
                <w:szCs w:val="24"/>
              </w:rPr>
              <w:t>Краснояружского</w:t>
            </w:r>
            <w:proofErr w:type="spellEnd"/>
            <w:r w:rsidRPr="00B57D2B">
              <w:rPr>
                <w:color w:val="000000" w:themeColor="text1"/>
                <w:sz w:val="24"/>
                <w:szCs w:val="24"/>
              </w:rPr>
              <w:t xml:space="preserve"> района и проектов нормативных правовых актов </w:t>
            </w:r>
            <w:proofErr w:type="spellStart"/>
            <w:r>
              <w:rPr>
                <w:color w:val="000000" w:themeColor="text1"/>
                <w:sz w:val="24"/>
                <w:szCs w:val="24"/>
              </w:rPr>
              <w:t>Краснояружского</w:t>
            </w:r>
            <w:proofErr w:type="spellEnd"/>
            <w:r w:rsidRPr="00B57D2B">
              <w:rPr>
                <w:color w:val="000000" w:themeColor="text1"/>
                <w:sz w:val="24"/>
                <w:szCs w:val="24"/>
              </w:rPr>
              <w:t xml:space="preserve"> района в рамках проведения оценки регулирующего воздействия, данным организациям направляются уведомления о проведении данных процедур</w:t>
            </w:r>
          </w:p>
        </w:tc>
        <w:tc>
          <w:tcPr>
            <w:tcW w:w="3119" w:type="dxa"/>
          </w:tcPr>
          <w:p w:rsidR="00FE78DC" w:rsidRPr="00EE4325" w:rsidRDefault="00FE78DC" w:rsidP="0080750F">
            <w:pPr>
              <w:pStyle w:val="ConsPlusNormal"/>
              <w:spacing w:line="235" w:lineRule="auto"/>
              <w:jc w:val="center"/>
              <w:rPr>
                <w:rFonts w:ascii="Times New Roman" w:hAnsi="Times New Roman" w:cs="Times New Roman"/>
                <w:sz w:val="24"/>
                <w:szCs w:val="24"/>
              </w:rPr>
            </w:pPr>
            <w:r>
              <w:rPr>
                <w:rFonts w:ascii="Times New Roman" w:hAnsi="Times New Roman" w:cs="Times New Roman"/>
                <w:sz w:val="24"/>
                <w:szCs w:val="24"/>
              </w:rPr>
              <w:t>Управление экономического развития и АПК</w:t>
            </w:r>
          </w:p>
          <w:p w:rsidR="00FE78DC" w:rsidRPr="00EE4325" w:rsidRDefault="00FE78DC" w:rsidP="0080750F">
            <w:pPr>
              <w:pStyle w:val="ConsPlusNormal"/>
              <w:spacing w:line="235" w:lineRule="auto"/>
              <w:jc w:val="center"/>
              <w:rPr>
                <w:rFonts w:ascii="Times New Roman" w:hAnsi="Times New Roman" w:cs="Times New Roman"/>
                <w:b/>
                <w:sz w:val="24"/>
                <w:szCs w:val="24"/>
              </w:rPr>
            </w:pPr>
          </w:p>
        </w:tc>
      </w:tr>
      <w:tr w:rsidR="00FE78DC" w:rsidRPr="00EE4325" w:rsidTr="004C4926">
        <w:tc>
          <w:tcPr>
            <w:tcW w:w="817" w:type="dxa"/>
          </w:tcPr>
          <w:p w:rsidR="00FE78DC" w:rsidRPr="00EE4325" w:rsidRDefault="00FE78DC" w:rsidP="0080750F">
            <w:pPr>
              <w:spacing w:line="235" w:lineRule="auto"/>
              <w:ind w:right="-31"/>
              <w:jc w:val="center"/>
              <w:rPr>
                <w:sz w:val="24"/>
                <w:szCs w:val="24"/>
              </w:rPr>
            </w:pPr>
            <w:r w:rsidRPr="00EE4325">
              <w:rPr>
                <w:sz w:val="24"/>
                <w:szCs w:val="24"/>
              </w:rPr>
              <w:t>3.</w:t>
            </w:r>
            <w:r>
              <w:rPr>
                <w:sz w:val="24"/>
                <w:szCs w:val="24"/>
              </w:rPr>
              <w:t>5</w:t>
            </w:r>
          </w:p>
        </w:tc>
        <w:tc>
          <w:tcPr>
            <w:tcW w:w="4820" w:type="dxa"/>
          </w:tcPr>
          <w:p w:rsidR="00FE78DC" w:rsidRPr="00EE4325" w:rsidRDefault="00FE78DC" w:rsidP="0080750F">
            <w:pPr>
              <w:spacing w:line="235" w:lineRule="auto"/>
              <w:ind w:right="-31"/>
              <w:jc w:val="both"/>
              <w:rPr>
                <w:sz w:val="24"/>
                <w:szCs w:val="24"/>
              </w:rPr>
            </w:pPr>
            <w:r>
              <w:rPr>
                <w:sz w:val="24"/>
                <w:szCs w:val="24"/>
              </w:rPr>
              <w:t>Участие в  обучающих семинарах</w:t>
            </w:r>
            <w:r w:rsidRPr="00EE4325">
              <w:rPr>
                <w:sz w:val="24"/>
                <w:szCs w:val="24"/>
              </w:rPr>
              <w:t>, рабочих групп</w:t>
            </w:r>
            <w:r>
              <w:rPr>
                <w:sz w:val="24"/>
                <w:szCs w:val="24"/>
              </w:rPr>
              <w:t>ах, конференциях</w:t>
            </w:r>
            <w:r w:rsidRPr="00EE4325">
              <w:rPr>
                <w:sz w:val="24"/>
                <w:szCs w:val="24"/>
              </w:rPr>
              <w:t xml:space="preserve"> по вопросам </w:t>
            </w:r>
            <w:proofErr w:type="gramStart"/>
            <w:r w:rsidRPr="00EE4325">
              <w:rPr>
                <w:sz w:val="24"/>
                <w:szCs w:val="24"/>
              </w:rPr>
              <w:t xml:space="preserve">оценки регулирующего воздействия проектов нормативных правовых актов </w:t>
            </w:r>
            <w:r>
              <w:rPr>
                <w:sz w:val="24"/>
                <w:szCs w:val="24"/>
              </w:rPr>
              <w:t>области</w:t>
            </w:r>
            <w:proofErr w:type="gramEnd"/>
          </w:p>
        </w:tc>
        <w:tc>
          <w:tcPr>
            <w:tcW w:w="1701" w:type="dxa"/>
          </w:tcPr>
          <w:p w:rsidR="00FE78DC" w:rsidRPr="00EE4325" w:rsidRDefault="00FE78DC" w:rsidP="0080750F">
            <w:pPr>
              <w:spacing w:line="235" w:lineRule="auto"/>
              <w:ind w:right="-31"/>
              <w:jc w:val="center"/>
              <w:rPr>
                <w:sz w:val="24"/>
                <w:szCs w:val="24"/>
              </w:rPr>
            </w:pPr>
            <w:r w:rsidRPr="00EE4325">
              <w:rPr>
                <w:sz w:val="24"/>
                <w:szCs w:val="24"/>
              </w:rPr>
              <w:t>2019 – 2021 годы</w:t>
            </w:r>
          </w:p>
        </w:tc>
        <w:tc>
          <w:tcPr>
            <w:tcW w:w="4677" w:type="dxa"/>
          </w:tcPr>
          <w:p w:rsidR="00FE78DC" w:rsidRPr="00B57D2B" w:rsidRDefault="00FE78DC" w:rsidP="00FE78DC">
            <w:pPr>
              <w:spacing w:line="235" w:lineRule="auto"/>
              <w:ind w:right="-31"/>
              <w:jc w:val="both"/>
              <w:rPr>
                <w:color w:val="000000" w:themeColor="text1"/>
                <w:sz w:val="24"/>
                <w:szCs w:val="24"/>
              </w:rPr>
            </w:pPr>
            <w:r w:rsidRPr="00B57D2B">
              <w:rPr>
                <w:color w:val="000000" w:themeColor="text1"/>
                <w:sz w:val="24"/>
                <w:szCs w:val="24"/>
              </w:rPr>
              <w:t xml:space="preserve">Специалисты администрации </w:t>
            </w:r>
            <w:proofErr w:type="spellStart"/>
            <w:r>
              <w:rPr>
                <w:color w:val="000000" w:themeColor="text1"/>
                <w:sz w:val="24"/>
                <w:szCs w:val="24"/>
              </w:rPr>
              <w:t>Краснояружского</w:t>
            </w:r>
            <w:proofErr w:type="spellEnd"/>
            <w:r w:rsidRPr="00B57D2B">
              <w:rPr>
                <w:color w:val="000000" w:themeColor="text1"/>
                <w:sz w:val="24"/>
                <w:szCs w:val="24"/>
              </w:rPr>
              <w:t xml:space="preserve"> района принимали участия в семинарах по вопросам оценки регулирующего воздействия проектов нормативных правовых актов</w:t>
            </w:r>
          </w:p>
        </w:tc>
        <w:tc>
          <w:tcPr>
            <w:tcW w:w="3119" w:type="dxa"/>
          </w:tcPr>
          <w:p w:rsidR="00FE78DC" w:rsidRPr="00EE4325" w:rsidRDefault="00FE78DC" w:rsidP="0080750F">
            <w:pPr>
              <w:pStyle w:val="ConsPlusNormal"/>
              <w:spacing w:line="235" w:lineRule="auto"/>
              <w:jc w:val="center"/>
              <w:rPr>
                <w:rFonts w:ascii="Times New Roman" w:hAnsi="Times New Roman" w:cs="Times New Roman"/>
                <w:sz w:val="24"/>
                <w:szCs w:val="24"/>
              </w:rPr>
            </w:pPr>
            <w:r>
              <w:rPr>
                <w:rFonts w:ascii="Times New Roman" w:hAnsi="Times New Roman" w:cs="Times New Roman"/>
                <w:sz w:val="24"/>
                <w:szCs w:val="24"/>
              </w:rPr>
              <w:t>Управление экономического развития и АПК</w:t>
            </w:r>
          </w:p>
          <w:p w:rsidR="00FE78DC" w:rsidRPr="00EE4325" w:rsidRDefault="00FE78DC" w:rsidP="0080750F">
            <w:pPr>
              <w:pStyle w:val="ConsPlusNormal"/>
              <w:spacing w:line="235" w:lineRule="auto"/>
              <w:jc w:val="center"/>
              <w:rPr>
                <w:rFonts w:ascii="Times New Roman" w:hAnsi="Times New Roman" w:cs="Times New Roman"/>
                <w:b/>
                <w:sz w:val="24"/>
                <w:szCs w:val="24"/>
              </w:rPr>
            </w:pPr>
          </w:p>
        </w:tc>
      </w:tr>
      <w:tr w:rsidR="00513FC0" w:rsidRPr="00EE4325" w:rsidTr="004C4926">
        <w:tc>
          <w:tcPr>
            <w:tcW w:w="817" w:type="dxa"/>
          </w:tcPr>
          <w:p w:rsidR="00513FC0" w:rsidRPr="00EE4325" w:rsidRDefault="00513FC0" w:rsidP="0080750F">
            <w:pPr>
              <w:spacing w:line="235" w:lineRule="auto"/>
              <w:ind w:right="-31"/>
              <w:jc w:val="center"/>
              <w:rPr>
                <w:sz w:val="24"/>
                <w:szCs w:val="24"/>
              </w:rPr>
            </w:pPr>
            <w:r w:rsidRPr="00EE4325">
              <w:rPr>
                <w:sz w:val="24"/>
                <w:szCs w:val="24"/>
              </w:rPr>
              <w:t>3.</w:t>
            </w:r>
            <w:r>
              <w:rPr>
                <w:sz w:val="24"/>
                <w:szCs w:val="24"/>
              </w:rPr>
              <w:t>6</w:t>
            </w:r>
          </w:p>
        </w:tc>
        <w:tc>
          <w:tcPr>
            <w:tcW w:w="4820" w:type="dxa"/>
          </w:tcPr>
          <w:p w:rsidR="00513FC0" w:rsidRPr="00EE4325" w:rsidRDefault="00513FC0" w:rsidP="0080750F">
            <w:pPr>
              <w:spacing w:line="235" w:lineRule="auto"/>
              <w:ind w:right="-31"/>
              <w:jc w:val="both"/>
              <w:rPr>
                <w:sz w:val="24"/>
                <w:szCs w:val="24"/>
              </w:rPr>
            </w:pPr>
            <w:r w:rsidRPr="00EE4325">
              <w:rPr>
                <w:sz w:val="24"/>
                <w:szCs w:val="24"/>
              </w:rPr>
              <w:t>Освещение в средствах массовой информации и сети Интернет мероприятий в сфере оценки регулирующего воздействия но</w:t>
            </w:r>
            <w:r>
              <w:rPr>
                <w:sz w:val="24"/>
                <w:szCs w:val="24"/>
              </w:rPr>
              <w:t>рмативных правовых актов района</w:t>
            </w:r>
          </w:p>
        </w:tc>
        <w:tc>
          <w:tcPr>
            <w:tcW w:w="1701" w:type="dxa"/>
          </w:tcPr>
          <w:p w:rsidR="00513FC0" w:rsidRPr="00EE4325" w:rsidRDefault="00513FC0" w:rsidP="0080750F">
            <w:pPr>
              <w:spacing w:line="235" w:lineRule="auto"/>
              <w:ind w:right="-31"/>
              <w:jc w:val="center"/>
              <w:rPr>
                <w:sz w:val="24"/>
                <w:szCs w:val="24"/>
              </w:rPr>
            </w:pPr>
            <w:r w:rsidRPr="00EE4325">
              <w:rPr>
                <w:sz w:val="24"/>
                <w:szCs w:val="24"/>
              </w:rPr>
              <w:t>2019 – 2021 годы</w:t>
            </w:r>
          </w:p>
        </w:tc>
        <w:tc>
          <w:tcPr>
            <w:tcW w:w="4677" w:type="dxa"/>
          </w:tcPr>
          <w:p w:rsidR="00513FC0" w:rsidRPr="00EE4325" w:rsidRDefault="00FE78DC" w:rsidP="00FE78DC">
            <w:pPr>
              <w:spacing w:line="235" w:lineRule="auto"/>
              <w:ind w:right="-31"/>
              <w:jc w:val="both"/>
              <w:rPr>
                <w:sz w:val="24"/>
                <w:szCs w:val="24"/>
              </w:rPr>
            </w:pPr>
            <w:r w:rsidRPr="00B57D2B">
              <w:rPr>
                <w:color w:val="000000" w:themeColor="text1"/>
                <w:sz w:val="24"/>
                <w:szCs w:val="24"/>
              </w:rPr>
              <w:t>Информация о процедурах оценки регулирующего воздействия проектов НПА и экспертизы действующих НПА размещаются на официальном сайте органов местного самоуправления муниципального района «</w:t>
            </w:r>
            <w:proofErr w:type="spellStart"/>
            <w:r>
              <w:rPr>
                <w:color w:val="000000" w:themeColor="text1"/>
                <w:sz w:val="24"/>
                <w:szCs w:val="24"/>
              </w:rPr>
              <w:t>Краснояружский</w:t>
            </w:r>
            <w:proofErr w:type="spellEnd"/>
            <w:r w:rsidRPr="00B57D2B">
              <w:rPr>
                <w:color w:val="000000" w:themeColor="text1"/>
                <w:sz w:val="24"/>
                <w:szCs w:val="24"/>
              </w:rPr>
              <w:t xml:space="preserve"> район» Белгородской области в сети Интернет в разделе «Оценка регулирующего воздействия и экспертиза».  Информация о проведении данных процедур так же направляется индивидуальным предпринимателям, организациям</w:t>
            </w:r>
          </w:p>
        </w:tc>
        <w:tc>
          <w:tcPr>
            <w:tcW w:w="3119" w:type="dxa"/>
          </w:tcPr>
          <w:p w:rsidR="00513FC0" w:rsidRPr="00EE4325" w:rsidRDefault="00513FC0" w:rsidP="0080750F">
            <w:pPr>
              <w:pStyle w:val="ConsPlusNormal"/>
              <w:spacing w:line="235" w:lineRule="auto"/>
              <w:jc w:val="center"/>
              <w:rPr>
                <w:rFonts w:ascii="Times New Roman" w:hAnsi="Times New Roman" w:cs="Times New Roman"/>
                <w:sz w:val="24"/>
                <w:szCs w:val="24"/>
              </w:rPr>
            </w:pPr>
            <w:r>
              <w:rPr>
                <w:rFonts w:ascii="Times New Roman" w:hAnsi="Times New Roman" w:cs="Times New Roman"/>
                <w:sz w:val="24"/>
                <w:szCs w:val="24"/>
              </w:rPr>
              <w:t>Управление экономического развития и АПК</w:t>
            </w:r>
          </w:p>
          <w:p w:rsidR="00513FC0" w:rsidRPr="00EE4325" w:rsidRDefault="00513FC0" w:rsidP="0080750F">
            <w:pPr>
              <w:pStyle w:val="ConsPlusNormal"/>
              <w:spacing w:line="235" w:lineRule="auto"/>
              <w:jc w:val="center"/>
              <w:rPr>
                <w:rFonts w:ascii="Times New Roman" w:hAnsi="Times New Roman" w:cs="Times New Roman"/>
                <w:b/>
                <w:sz w:val="24"/>
                <w:szCs w:val="24"/>
              </w:rPr>
            </w:pPr>
          </w:p>
        </w:tc>
      </w:tr>
      <w:tr w:rsidR="00513FC0" w:rsidRPr="00EE4325" w:rsidTr="004C4926">
        <w:tc>
          <w:tcPr>
            <w:tcW w:w="817" w:type="dxa"/>
          </w:tcPr>
          <w:p w:rsidR="00513FC0" w:rsidRPr="00EE4325" w:rsidRDefault="00513FC0" w:rsidP="0096516E">
            <w:pPr>
              <w:ind w:right="-31"/>
              <w:jc w:val="center"/>
              <w:rPr>
                <w:sz w:val="24"/>
                <w:szCs w:val="24"/>
              </w:rPr>
            </w:pPr>
            <w:r w:rsidRPr="00EE4325">
              <w:rPr>
                <w:sz w:val="24"/>
                <w:szCs w:val="24"/>
              </w:rPr>
              <w:t>3.</w:t>
            </w:r>
            <w:r>
              <w:rPr>
                <w:sz w:val="24"/>
                <w:szCs w:val="24"/>
              </w:rPr>
              <w:t>7</w:t>
            </w:r>
          </w:p>
        </w:tc>
        <w:tc>
          <w:tcPr>
            <w:tcW w:w="4820" w:type="dxa"/>
          </w:tcPr>
          <w:p w:rsidR="00513FC0" w:rsidRPr="00EE4325" w:rsidRDefault="00513FC0" w:rsidP="002E28E8">
            <w:pPr>
              <w:pStyle w:val="a4"/>
              <w:spacing w:before="0" w:beforeAutospacing="0" w:after="0" w:afterAutospacing="0"/>
              <w:jc w:val="both"/>
            </w:pPr>
            <w:r w:rsidRPr="00EE4325">
              <w:t xml:space="preserve">Разработка и утверждение прогнозного плана (программы) приватизации имущества, находящегося в муниципальной </w:t>
            </w:r>
            <w:r w:rsidRPr="00EE4325">
              <w:lastRenderedPageBreak/>
              <w:t xml:space="preserve">собственности, содержащего перечень муниципальных унитарных предприятий, акций (долей в уставных капиталах) хозяйственных обществ, находящихся в муниципальной собственности, и недвижимого имущества, которое планируется приватизировать </w:t>
            </w:r>
          </w:p>
        </w:tc>
        <w:tc>
          <w:tcPr>
            <w:tcW w:w="1701" w:type="dxa"/>
          </w:tcPr>
          <w:p w:rsidR="00513FC0" w:rsidRPr="00EE4325" w:rsidRDefault="00513FC0" w:rsidP="0096516E">
            <w:pPr>
              <w:pStyle w:val="a4"/>
              <w:spacing w:before="0" w:beforeAutospacing="0" w:after="0" w:afterAutospacing="0"/>
              <w:jc w:val="center"/>
              <w:rPr>
                <w:rFonts w:eastAsia="Calibri"/>
              </w:rPr>
            </w:pPr>
            <w:r w:rsidRPr="00EE4325">
              <w:lastRenderedPageBreak/>
              <w:t>2019 – 2021 годы</w:t>
            </w:r>
          </w:p>
        </w:tc>
        <w:tc>
          <w:tcPr>
            <w:tcW w:w="4677" w:type="dxa"/>
          </w:tcPr>
          <w:p w:rsidR="00513FC0" w:rsidRPr="006715F5" w:rsidRDefault="00513FC0" w:rsidP="0096516E">
            <w:pPr>
              <w:pStyle w:val="a4"/>
              <w:spacing w:before="0" w:beforeAutospacing="0" w:after="0" w:afterAutospacing="0"/>
              <w:jc w:val="both"/>
            </w:pPr>
            <w:r w:rsidRPr="006715F5">
              <w:t xml:space="preserve">Обеспечение равного доступа к информации о приватизации имущества, находящегося в муниципальной </w:t>
            </w:r>
            <w:r w:rsidRPr="006715F5">
              <w:lastRenderedPageBreak/>
              <w:t xml:space="preserve">собственности </w:t>
            </w:r>
          </w:p>
        </w:tc>
        <w:tc>
          <w:tcPr>
            <w:tcW w:w="3119" w:type="dxa"/>
          </w:tcPr>
          <w:p w:rsidR="00513FC0" w:rsidRPr="00EE4325" w:rsidRDefault="00513FC0" w:rsidP="0096516E">
            <w:pPr>
              <w:jc w:val="center"/>
              <w:rPr>
                <w:sz w:val="24"/>
                <w:szCs w:val="24"/>
              </w:rPr>
            </w:pPr>
            <w:r>
              <w:rPr>
                <w:sz w:val="24"/>
                <w:szCs w:val="24"/>
              </w:rPr>
              <w:lastRenderedPageBreak/>
              <w:t xml:space="preserve">Управление муниципальной собственностью, земельных </w:t>
            </w:r>
            <w:r>
              <w:rPr>
                <w:sz w:val="24"/>
                <w:szCs w:val="24"/>
              </w:rPr>
              <w:lastRenderedPageBreak/>
              <w:t xml:space="preserve">ресурсов и развития потребительского рынка администрации </w:t>
            </w:r>
            <w:proofErr w:type="spellStart"/>
            <w:r>
              <w:rPr>
                <w:sz w:val="24"/>
                <w:szCs w:val="24"/>
              </w:rPr>
              <w:t>Краснояружского</w:t>
            </w:r>
            <w:proofErr w:type="spellEnd"/>
            <w:r>
              <w:rPr>
                <w:sz w:val="24"/>
                <w:szCs w:val="24"/>
              </w:rPr>
              <w:t xml:space="preserve"> района</w:t>
            </w:r>
          </w:p>
        </w:tc>
      </w:tr>
      <w:tr w:rsidR="00CC7293" w:rsidRPr="00EE4325" w:rsidTr="004C4926">
        <w:tc>
          <w:tcPr>
            <w:tcW w:w="817" w:type="dxa"/>
          </w:tcPr>
          <w:p w:rsidR="00CC7293" w:rsidRPr="00EE4325" w:rsidRDefault="00CC7293" w:rsidP="0096516E">
            <w:pPr>
              <w:ind w:right="-31"/>
              <w:jc w:val="center"/>
              <w:rPr>
                <w:sz w:val="24"/>
                <w:szCs w:val="24"/>
              </w:rPr>
            </w:pPr>
            <w:r w:rsidRPr="00EE4325">
              <w:rPr>
                <w:sz w:val="24"/>
                <w:szCs w:val="24"/>
              </w:rPr>
              <w:lastRenderedPageBreak/>
              <w:t>3.</w:t>
            </w:r>
            <w:r>
              <w:rPr>
                <w:sz w:val="24"/>
                <w:szCs w:val="24"/>
              </w:rPr>
              <w:t>8</w:t>
            </w:r>
          </w:p>
        </w:tc>
        <w:tc>
          <w:tcPr>
            <w:tcW w:w="4820" w:type="dxa"/>
          </w:tcPr>
          <w:p w:rsidR="00CC7293" w:rsidRPr="00EE4325" w:rsidRDefault="00CC7293" w:rsidP="0096516E">
            <w:pPr>
              <w:pStyle w:val="a4"/>
              <w:spacing w:before="0" w:beforeAutospacing="0" w:after="0" w:afterAutospacing="0"/>
              <w:jc w:val="both"/>
            </w:pPr>
            <w:r w:rsidRPr="00EE4325">
              <w:t>Обеспечение проведения конкурентных процедур, предусмотренных законодательством, государственными и муниципальными унитарными предприятиями, государственными и муниципальными учреждениями при реализации и предоставлении в пользование государственного и муниципального имущества</w:t>
            </w:r>
          </w:p>
        </w:tc>
        <w:tc>
          <w:tcPr>
            <w:tcW w:w="1701" w:type="dxa"/>
          </w:tcPr>
          <w:p w:rsidR="00CC7293" w:rsidRPr="00EE4325" w:rsidRDefault="00CC7293" w:rsidP="0096516E">
            <w:pPr>
              <w:pStyle w:val="a4"/>
              <w:spacing w:before="0" w:beforeAutospacing="0" w:after="0" w:afterAutospacing="0"/>
              <w:jc w:val="center"/>
              <w:rPr>
                <w:rFonts w:eastAsia="Calibri"/>
              </w:rPr>
            </w:pPr>
            <w:r w:rsidRPr="00EE4325">
              <w:t>2019 – 2021 годы</w:t>
            </w:r>
          </w:p>
        </w:tc>
        <w:tc>
          <w:tcPr>
            <w:tcW w:w="4677" w:type="dxa"/>
          </w:tcPr>
          <w:p w:rsidR="00CC7293" w:rsidRPr="00B57D2B" w:rsidRDefault="00CC7293" w:rsidP="00A843C5">
            <w:pPr>
              <w:pStyle w:val="a4"/>
              <w:spacing w:before="0" w:beforeAutospacing="0" w:after="0" w:afterAutospacing="0"/>
              <w:jc w:val="both"/>
              <w:rPr>
                <w:color w:val="000000" w:themeColor="text1"/>
              </w:rPr>
            </w:pPr>
            <w:r w:rsidRPr="00B57D2B">
              <w:rPr>
                <w:color w:val="000000" w:themeColor="text1"/>
              </w:rPr>
              <w:t>Проведение конкурентных процедур, предусмотренных законодательством, не производилось</w:t>
            </w:r>
          </w:p>
        </w:tc>
        <w:tc>
          <w:tcPr>
            <w:tcW w:w="3119" w:type="dxa"/>
          </w:tcPr>
          <w:p w:rsidR="00CC7293" w:rsidRPr="00EE4325" w:rsidRDefault="00CC7293" w:rsidP="007A0E74">
            <w:pPr>
              <w:jc w:val="center"/>
              <w:rPr>
                <w:sz w:val="24"/>
                <w:szCs w:val="24"/>
              </w:rPr>
            </w:pPr>
            <w:r>
              <w:rPr>
                <w:sz w:val="24"/>
                <w:szCs w:val="24"/>
              </w:rPr>
              <w:t xml:space="preserve">Управление муниципальной собственностью, земельных ресурсов и развития потребительского рынка администрации </w:t>
            </w:r>
            <w:proofErr w:type="spellStart"/>
            <w:r>
              <w:rPr>
                <w:sz w:val="24"/>
                <w:szCs w:val="24"/>
              </w:rPr>
              <w:t>Краснояружского</w:t>
            </w:r>
            <w:proofErr w:type="spellEnd"/>
            <w:r>
              <w:rPr>
                <w:sz w:val="24"/>
                <w:szCs w:val="24"/>
              </w:rPr>
              <w:t xml:space="preserve"> района</w:t>
            </w:r>
          </w:p>
        </w:tc>
      </w:tr>
      <w:tr w:rsidR="00CC7293" w:rsidRPr="00EE4325" w:rsidTr="004C4926">
        <w:tc>
          <w:tcPr>
            <w:tcW w:w="817" w:type="dxa"/>
          </w:tcPr>
          <w:p w:rsidR="00CC7293" w:rsidRPr="00EE4325" w:rsidRDefault="00CC7293" w:rsidP="0096516E">
            <w:pPr>
              <w:ind w:right="-31"/>
              <w:jc w:val="center"/>
              <w:rPr>
                <w:sz w:val="24"/>
                <w:szCs w:val="24"/>
              </w:rPr>
            </w:pPr>
            <w:r w:rsidRPr="00EE4325">
              <w:rPr>
                <w:sz w:val="24"/>
                <w:szCs w:val="24"/>
              </w:rPr>
              <w:t>3.</w:t>
            </w:r>
            <w:r>
              <w:rPr>
                <w:sz w:val="24"/>
                <w:szCs w:val="24"/>
              </w:rPr>
              <w:t>9</w:t>
            </w:r>
          </w:p>
        </w:tc>
        <w:tc>
          <w:tcPr>
            <w:tcW w:w="4820" w:type="dxa"/>
          </w:tcPr>
          <w:p w:rsidR="00CC7293" w:rsidRPr="00EE4325" w:rsidRDefault="00CC7293" w:rsidP="00B41600">
            <w:pPr>
              <w:pStyle w:val="3"/>
              <w:ind w:firstLine="0"/>
              <w:rPr>
                <w:sz w:val="24"/>
              </w:rPr>
            </w:pPr>
            <w:r w:rsidRPr="00EE4325">
              <w:rPr>
                <w:sz w:val="24"/>
              </w:rPr>
              <w:t>Размещение и поддержание в актуальном состоянии информации об объектах, находящихся в муниципальной собственности, включая сведения о наименованиях объектов, их местонахождении, характеристиках и целевом назначении объектов, существующих ограничениях их использования и обременениях правами третьих лиц, а также о реализации имущества, находящегося в муниципальной собственности</w:t>
            </w:r>
          </w:p>
        </w:tc>
        <w:tc>
          <w:tcPr>
            <w:tcW w:w="1701" w:type="dxa"/>
          </w:tcPr>
          <w:p w:rsidR="00CC7293" w:rsidRPr="00EE4325" w:rsidRDefault="00CC7293" w:rsidP="0096516E">
            <w:pPr>
              <w:pStyle w:val="a4"/>
              <w:spacing w:before="0" w:beforeAutospacing="0" w:after="0" w:afterAutospacing="0"/>
              <w:jc w:val="center"/>
            </w:pPr>
            <w:r w:rsidRPr="00EE4325">
              <w:t>2019 – 2021 годы</w:t>
            </w:r>
          </w:p>
        </w:tc>
        <w:tc>
          <w:tcPr>
            <w:tcW w:w="4677" w:type="dxa"/>
          </w:tcPr>
          <w:p w:rsidR="00CC7293" w:rsidRPr="00B57D2B" w:rsidRDefault="00CC7293" w:rsidP="00CC7293">
            <w:pPr>
              <w:pStyle w:val="3"/>
              <w:ind w:firstLine="0"/>
              <w:rPr>
                <w:color w:val="000000" w:themeColor="text1"/>
                <w:sz w:val="24"/>
              </w:rPr>
            </w:pPr>
            <w:r w:rsidRPr="00B57D2B">
              <w:rPr>
                <w:color w:val="000000" w:themeColor="text1"/>
                <w:sz w:val="24"/>
              </w:rPr>
              <w:t>Размещение информации                                                          о муниципальном имуществе на официальных сайтах администрации муниципального района «</w:t>
            </w:r>
            <w:proofErr w:type="spellStart"/>
            <w:r>
              <w:rPr>
                <w:color w:val="000000" w:themeColor="text1"/>
                <w:sz w:val="24"/>
              </w:rPr>
              <w:t>Краснояружский</w:t>
            </w:r>
            <w:proofErr w:type="spellEnd"/>
            <w:r w:rsidRPr="00B57D2B">
              <w:rPr>
                <w:color w:val="000000" w:themeColor="text1"/>
                <w:sz w:val="24"/>
              </w:rPr>
              <w:t xml:space="preserve"> район». Обеспечение равных условий доступа потенциально заинтересованных хозяйствующих субъектов к информации                                                 о муниципальном имуществе администрации муниципального района «</w:t>
            </w:r>
            <w:proofErr w:type="spellStart"/>
            <w:r>
              <w:rPr>
                <w:color w:val="000000" w:themeColor="text1"/>
                <w:sz w:val="24"/>
              </w:rPr>
              <w:t>Краснояружский</w:t>
            </w:r>
            <w:proofErr w:type="spellEnd"/>
            <w:r w:rsidRPr="00B57D2B">
              <w:rPr>
                <w:color w:val="000000" w:themeColor="text1"/>
                <w:sz w:val="24"/>
              </w:rPr>
              <w:t xml:space="preserve"> район»</w:t>
            </w:r>
          </w:p>
        </w:tc>
        <w:tc>
          <w:tcPr>
            <w:tcW w:w="3119" w:type="dxa"/>
          </w:tcPr>
          <w:p w:rsidR="00CC7293" w:rsidRPr="00EE4325" w:rsidRDefault="00CC7293" w:rsidP="0096516E">
            <w:pPr>
              <w:jc w:val="center"/>
              <w:rPr>
                <w:sz w:val="24"/>
                <w:szCs w:val="24"/>
              </w:rPr>
            </w:pPr>
            <w:r>
              <w:rPr>
                <w:sz w:val="24"/>
                <w:szCs w:val="24"/>
              </w:rPr>
              <w:t xml:space="preserve">Управление муниципальной собственностью, земельных ресурсов и развития потребительского рынка администрации </w:t>
            </w:r>
            <w:proofErr w:type="spellStart"/>
            <w:r>
              <w:rPr>
                <w:sz w:val="24"/>
                <w:szCs w:val="24"/>
              </w:rPr>
              <w:t>Краснояружского</w:t>
            </w:r>
            <w:proofErr w:type="spellEnd"/>
            <w:r>
              <w:rPr>
                <w:sz w:val="24"/>
                <w:szCs w:val="24"/>
              </w:rPr>
              <w:t xml:space="preserve"> района</w:t>
            </w:r>
          </w:p>
        </w:tc>
      </w:tr>
      <w:tr w:rsidR="00FE2306" w:rsidRPr="00EE4325" w:rsidTr="004C4926">
        <w:tc>
          <w:tcPr>
            <w:tcW w:w="817" w:type="dxa"/>
          </w:tcPr>
          <w:p w:rsidR="00FE2306" w:rsidRPr="00EE4325" w:rsidRDefault="00FE2306" w:rsidP="0096516E">
            <w:pPr>
              <w:ind w:right="-31"/>
              <w:jc w:val="center"/>
              <w:rPr>
                <w:sz w:val="24"/>
                <w:szCs w:val="24"/>
              </w:rPr>
            </w:pPr>
            <w:r w:rsidRPr="00EE4325">
              <w:rPr>
                <w:sz w:val="24"/>
                <w:szCs w:val="24"/>
              </w:rPr>
              <w:t>3.</w:t>
            </w:r>
            <w:r>
              <w:rPr>
                <w:sz w:val="24"/>
                <w:szCs w:val="24"/>
              </w:rPr>
              <w:t>10</w:t>
            </w:r>
          </w:p>
        </w:tc>
        <w:tc>
          <w:tcPr>
            <w:tcW w:w="4820" w:type="dxa"/>
          </w:tcPr>
          <w:p w:rsidR="00FE2306" w:rsidRPr="00EE4325" w:rsidRDefault="00FE2306" w:rsidP="0096516E">
            <w:pPr>
              <w:ind w:right="-31"/>
              <w:jc w:val="both"/>
              <w:rPr>
                <w:sz w:val="24"/>
                <w:szCs w:val="24"/>
                <w:lang w:eastAsia="en-US"/>
              </w:rPr>
            </w:pPr>
            <w:r w:rsidRPr="00EE4325">
              <w:rPr>
                <w:sz w:val="24"/>
                <w:szCs w:val="24"/>
                <w:lang w:eastAsia="en-US"/>
              </w:rPr>
              <w:t>Реализация целевой модели «Получение разрешения на строительство и территориальное планирование»</w:t>
            </w:r>
          </w:p>
        </w:tc>
        <w:tc>
          <w:tcPr>
            <w:tcW w:w="1701" w:type="dxa"/>
          </w:tcPr>
          <w:p w:rsidR="00FE2306" w:rsidRPr="00EE4325" w:rsidRDefault="00FE2306" w:rsidP="0096516E">
            <w:pPr>
              <w:ind w:right="-31"/>
              <w:jc w:val="center"/>
              <w:rPr>
                <w:sz w:val="24"/>
                <w:szCs w:val="24"/>
                <w:lang w:eastAsia="en-US"/>
              </w:rPr>
            </w:pPr>
            <w:r w:rsidRPr="00EE4325">
              <w:rPr>
                <w:sz w:val="24"/>
                <w:szCs w:val="24"/>
                <w:lang w:eastAsia="en-US"/>
              </w:rPr>
              <w:t>2019</w:t>
            </w:r>
            <w:r w:rsidRPr="00EE4325">
              <w:rPr>
                <w:sz w:val="24"/>
                <w:szCs w:val="24"/>
              </w:rPr>
              <w:t xml:space="preserve"> – </w:t>
            </w:r>
            <w:r w:rsidRPr="00EE4325">
              <w:rPr>
                <w:sz w:val="24"/>
                <w:szCs w:val="24"/>
                <w:lang w:eastAsia="en-US"/>
              </w:rPr>
              <w:t>2021</w:t>
            </w:r>
            <w:r w:rsidRPr="00EE4325">
              <w:rPr>
                <w:sz w:val="24"/>
                <w:szCs w:val="24"/>
              </w:rPr>
              <w:t>годы</w:t>
            </w:r>
          </w:p>
        </w:tc>
        <w:tc>
          <w:tcPr>
            <w:tcW w:w="4677" w:type="dxa"/>
          </w:tcPr>
          <w:p w:rsidR="00FE2306" w:rsidRPr="00B57D2B" w:rsidRDefault="00FE2306" w:rsidP="00A843C5">
            <w:pPr>
              <w:jc w:val="both"/>
              <w:rPr>
                <w:color w:val="000000" w:themeColor="text1"/>
                <w:sz w:val="24"/>
                <w:szCs w:val="24"/>
              </w:rPr>
            </w:pPr>
            <w:r w:rsidRPr="00B57D2B">
              <w:rPr>
                <w:color w:val="000000" w:themeColor="text1"/>
                <w:sz w:val="24"/>
                <w:szCs w:val="24"/>
              </w:rPr>
              <w:t xml:space="preserve">Внесены изменения в административный регламент по «Выдаче разрешений на строительство, внесение изменений в выданное разрешение на строительство», в </w:t>
            </w:r>
            <w:r w:rsidRPr="00B57D2B">
              <w:rPr>
                <w:color w:val="000000" w:themeColor="text1"/>
                <w:sz w:val="24"/>
                <w:szCs w:val="24"/>
              </w:rPr>
              <w:lastRenderedPageBreak/>
              <w:t>части сокращения сроков предоставления услуги с 7 до 5 рабочих дней.</w:t>
            </w:r>
          </w:p>
        </w:tc>
        <w:tc>
          <w:tcPr>
            <w:tcW w:w="3119" w:type="dxa"/>
          </w:tcPr>
          <w:p w:rsidR="00FE2306" w:rsidRPr="00EE4325" w:rsidRDefault="00FE2306" w:rsidP="0096516E">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 xml:space="preserve">Отдел архитектуры управления капитального строительства и ЖКХ администрации </w:t>
            </w:r>
            <w:proofErr w:type="spellStart"/>
            <w:r>
              <w:rPr>
                <w:rFonts w:ascii="Times New Roman" w:hAnsi="Times New Roman" w:cs="Times New Roman"/>
                <w:sz w:val="24"/>
                <w:szCs w:val="24"/>
              </w:rPr>
              <w:lastRenderedPageBreak/>
              <w:t>Краснояружского</w:t>
            </w:r>
            <w:proofErr w:type="spellEnd"/>
            <w:r>
              <w:rPr>
                <w:rFonts w:ascii="Times New Roman" w:hAnsi="Times New Roman" w:cs="Times New Roman"/>
                <w:sz w:val="24"/>
                <w:szCs w:val="24"/>
              </w:rPr>
              <w:t xml:space="preserve"> района</w:t>
            </w:r>
          </w:p>
        </w:tc>
      </w:tr>
      <w:tr w:rsidR="00513FC0" w:rsidRPr="00EE4325" w:rsidTr="004C4926">
        <w:tc>
          <w:tcPr>
            <w:tcW w:w="817" w:type="dxa"/>
          </w:tcPr>
          <w:p w:rsidR="00513FC0" w:rsidRPr="00EE4325" w:rsidRDefault="00513FC0" w:rsidP="007534AC">
            <w:pPr>
              <w:ind w:right="-31"/>
              <w:jc w:val="center"/>
              <w:rPr>
                <w:sz w:val="24"/>
                <w:szCs w:val="24"/>
              </w:rPr>
            </w:pPr>
            <w:r w:rsidRPr="00EE4325">
              <w:rPr>
                <w:sz w:val="24"/>
                <w:szCs w:val="24"/>
              </w:rPr>
              <w:lastRenderedPageBreak/>
              <w:t>3.1</w:t>
            </w:r>
            <w:r>
              <w:rPr>
                <w:sz w:val="24"/>
                <w:szCs w:val="24"/>
              </w:rPr>
              <w:t>1</w:t>
            </w:r>
          </w:p>
        </w:tc>
        <w:tc>
          <w:tcPr>
            <w:tcW w:w="4820" w:type="dxa"/>
          </w:tcPr>
          <w:p w:rsidR="00513FC0" w:rsidRPr="00EE4325" w:rsidRDefault="00513FC0" w:rsidP="007534AC">
            <w:pPr>
              <w:ind w:right="-31"/>
              <w:jc w:val="both"/>
              <w:rPr>
                <w:sz w:val="24"/>
                <w:szCs w:val="24"/>
              </w:rPr>
            </w:pPr>
            <w:r w:rsidRPr="00EE4325">
              <w:rPr>
                <w:sz w:val="24"/>
                <w:szCs w:val="24"/>
              </w:rPr>
              <w:t>Привлечение на конкурсной основе подрядных организаций для проведения работ по капитальному ремонту многокварти</w:t>
            </w:r>
            <w:r>
              <w:rPr>
                <w:sz w:val="24"/>
                <w:szCs w:val="24"/>
              </w:rPr>
              <w:t>рных домов на территории района</w:t>
            </w:r>
          </w:p>
        </w:tc>
        <w:tc>
          <w:tcPr>
            <w:tcW w:w="1701" w:type="dxa"/>
          </w:tcPr>
          <w:p w:rsidR="00513FC0" w:rsidRPr="00EE4325" w:rsidRDefault="00513FC0" w:rsidP="007534AC">
            <w:pPr>
              <w:ind w:right="-31"/>
              <w:jc w:val="center"/>
              <w:rPr>
                <w:sz w:val="24"/>
                <w:szCs w:val="24"/>
              </w:rPr>
            </w:pPr>
            <w:r w:rsidRPr="00EE4325">
              <w:rPr>
                <w:sz w:val="24"/>
                <w:szCs w:val="24"/>
              </w:rPr>
              <w:t>2019 – 2021 годы</w:t>
            </w:r>
          </w:p>
        </w:tc>
        <w:tc>
          <w:tcPr>
            <w:tcW w:w="4677" w:type="dxa"/>
          </w:tcPr>
          <w:p w:rsidR="00513FC0" w:rsidRPr="006715F5" w:rsidRDefault="00513FC0" w:rsidP="007534AC">
            <w:pPr>
              <w:ind w:right="-31"/>
              <w:jc w:val="both"/>
              <w:rPr>
                <w:sz w:val="24"/>
                <w:szCs w:val="24"/>
              </w:rPr>
            </w:pPr>
            <w:r w:rsidRPr="006715F5">
              <w:rPr>
                <w:sz w:val="24"/>
                <w:szCs w:val="24"/>
              </w:rPr>
              <w:t>Обеспечение равного доступа субъектам предпринимательства при проведении конкурсных процедур на проведение работ по капитальному ремонту многоквартирных домов на территории района</w:t>
            </w:r>
          </w:p>
        </w:tc>
        <w:tc>
          <w:tcPr>
            <w:tcW w:w="3119" w:type="dxa"/>
          </w:tcPr>
          <w:p w:rsidR="00513FC0" w:rsidRPr="00EE4325" w:rsidRDefault="00513FC0" w:rsidP="007534AC">
            <w:pPr>
              <w:ind w:right="-31"/>
              <w:jc w:val="center"/>
              <w:rPr>
                <w:sz w:val="24"/>
                <w:szCs w:val="24"/>
              </w:rPr>
            </w:pPr>
            <w:r>
              <w:rPr>
                <w:sz w:val="24"/>
                <w:szCs w:val="24"/>
              </w:rPr>
              <w:t xml:space="preserve">Отдел ЖКХ и транспорта управления капитального строительства администрации </w:t>
            </w:r>
            <w:proofErr w:type="spellStart"/>
            <w:r>
              <w:rPr>
                <w:sz w:val="24"/>
                <w:szCs w:val="24"/>
              </w:rPr>
              <w:t>Краснояружского</w:t>
            </w:r>
            <w:proofErr w:type="spellEnd"/>
            <w:r>
              <w:rPr>
                <w:sz w:val="24"/>
                <w:szCs w:val="24"/>
              </w:rPr>
              <w:t xml:space="preserve"> района</w:t>
            </w:r>
          </w:p>
        </w:tc>
      </w:tr>
      <w:tr w:rsidR="00513FC0" w:rsidRPr="00EE4325" w:rsidTr="004C4926">
        <w:tc>
          <w:tcPr>
            <w:tcW w:w="817" w:type="dxa"/>
          </w:tcPr>
          <w:p w:rsidR="00513FC0" w:rsidRPr="00EE4325" w:rsidRDefault="00513FC0" w:rsidP="007534AC">
            <w:pPr>
              <w:ind w:right="-31"/>
              <w:jc w:val="center"/>
              <w:rPr>
                <w:sz w:val="24"/>
                <w:szCs w:val="24"/>
              </w:rPr>
            </w:pPr>
            <w:r w:rsidRPr="00EE4325">
              <w:rPr>
                <w:sz w:val="24"/>
                <w:szCs w:val="24"/>
              </w:rPr>
              <w:t>3.</w:t>
            </w:r>
            <w:r>
              <w:rPr>
                <w:sz w:val="24"/>
                <w:szCs w:val="24"/>
              </w:rPr>
              <w:t>12</w:t>
            </w:r>
          </w:p>
        </w:tc>
        <w:tc>
          <w:tcPr>
            <w:tcW w:w="4820" w:type="dxa"/>
          </w:tcPr>
          <w:p w:rsidR="00513FC0" w:rsidRPr="00EE4325" w:rsidRDefault="00513FC0" w:rsidP="008E18AC">
            <w:pPr>
              <w:ind w:right="-31"/>
              <w:jc w:val="both"/>
              <w:rPr>
                <w:b/>
                <w:sz w:val="24"/>
                <w:szCs w:val="24"/>
              </w:rPr>
            </w:pPr>
            <w:r w:rsidRPr="00EE4325">
              <w:rPr>
                <w:sz w:val="24"/>
                <w:szCs w:val="24"/>
              </w:rPr>
              <w:t xml:space="preserve">Мониторинг достижения нормативов минимальной обеспеченности населения площадью торговых объектов на территории </w:t>
            </w:r>
            <w:r>
              <w:rPr>
                <w:sz w:val="24"/>
                <w:szCs w:val="24"/>
              </w:rPr>
              <w:t>района</w:t>
            </w:r>
            <w:r w:rsidRPr="00EE4325">
              <w:rPr>
                <w:sz w:val="24"/>
                <w:szCs w:val="24"/>
              </w:rPr>
              <w:t xml:space="preserve"> в соответствии с действующим законодательством</w:t>
            </w:r>
          </w:p>
        </w:tc>
        <w:tc>
          <w:tcPr>
            <w:tcW w:w="1701" w:type="dxa"/>
          </w:tcPr>
          <w:p w:rsidR="00513FC0" w:rsidRPr="00EE4325" w:rsidRDefault="00513FC0" w:rsidP="007534AC">
            <w:pPr>
              <w:jc w:val="center"/>
              <w:rPr>
                <w:sz w:val="24"/>
                <w:szCs w:val="24"/>
              </w:rPr>
            </w:pPr>
            <w:r w:rsidRPr="00EE4325">
              <w:rPr>
                <w:sz w:val="24"/>
                <w:szCs w:val="24"/>
              </w:rPr>
              <w:t>2019 – 2021 годы</w:t>
            </w:r>
          </w:p>
        </w:tc>
        <w:tc>
          <w:tcPr>
            <w:tcW w:w="4677" w:type="dxa"/>
          </w:tcPr>
          <w:p w:rsidR="00513FC0" w:rsidRPr="00FE2306" w:rsidRDefault="00513FC0" w:rsidP="009D1E6F">
            <w:pPr>
              <w:jc w:val="both"/>
              <w:rPr>
                <w:sz w:val="24"/>
                <w:szCs w:val="24"/>
              </w:rPr>
            </w:pPr>
            <w:r w:rsidRPr="00FE2306">
              <w:rPr>
                <w:sz w:val="24"/>
                <w:szCs w:val="24"/>
              </w:rPr>
              <w:t>За 2020 год обеспеченность населения МО площадью стационарных торговых объектов, на 1000 человек составляет 528,0 кв.м.</w:t>
            </w:r>
          </w:p>
          <w:p w:rsidR="00513FC0" w:rsidRPr="00FE2306" w:rsidRDefault="00513FC0" w:rsidP="009D1E6F">
            <w:pPr>
              <w:ind w:right="-31"/>
              <w:jc w:val="both"/>
              <w:rPr>
                <w:sz w:val="24"/>
                <w:szCs w:val="24"/>
              </w:rPr>
            </w:pPr>
            <w:r w:rsidRPr="00FE2306">
              <w:rPr>
                <w:sz w:val="24"/>
                <w:szCs w:val="24"/>
              </w:rPr>
              <w:t>В результате уровень обеспеченности населения района площадью стационарных торговых объектов в районе составляет 169% .</w:t>
            </w:r>
          </w:p>
        </w:tc>
        <w:tc>
          <w:tcPr>
            <w:tcW w:w="3119" w:type="dxa"/>
          </w:tcPr>
          <w:p w:rsidR="00513FC0" w:rsidRPr="00EE4325" w:rsidRDefault="00513FC0" w:rsidP="007534AC">
            <w:pPr>
              <w:ind w:right="-31"/>
              <w:jc w:val="center"/>
              <w:rPr>
                <w:sz w:val="24"/>
                <w:szCs w:val="24"/>
              </w:rPr>
            </w:pPr>
            <w:r>
              <w:rPr>
                <w:sz w:val="24"/>
                <w:szCs w:val="24"/>
              </w:rPr>
              <w:t>Отдел по развитию потребительского рынка управления муниципальной собственностью, земельных ресурсов и развития потребительского рынка администрации района</w:t>
            </w:r>
            <w:r w:rsidRPr="00EE4325">
              <w:rPr>
                <w:sz w:val="24"/>
                <w:szCs w:val="24"/>
              </w:rPr>
              <w:t xml:space="preserve"> </w:t>
            </w:r>
          </w:p>
        </w:tc>
      </w:tr>
      <w:tr w:rsidR="00513FC0" w:rsidRPr="00EE4325" w:rsidTr="004C4926">
        <w:tc>
          <w:tcPr>
            <w:tcW w:w="817" w:type="dxa"/>
          </w:tcPr>
          <w:p w:rsidR="00513FC0" w:rsidRPr="00EE4325" w:rsidRDefault="00513FC0" w:rsidP="007534AC">
            <w:pPr>
              <w:ind w:right="-31"/>
              <w:jc w:val="center"/>
              <w:rPr>
                <w:sz w:val="24"/>
                <w:szCs w:val="24"/>
              </w:rPr>
            </w:pPr>
            <w:r>
              <w:rPr>
                <w:sz w:val="24"/>
                <w:szCs w:val="24"/>
              </w:rPr>
              <w:t>3.13</w:t>
            </w:r>
          </w:p>
        </w:tc>
        <w:tc>
          <w:tcPr>
            <w:tcW w:w="4820" w:type="dxa"/>
          </w:tcPr>
          <w:p w:rsidR="00513FC0" w:rsidRPr="00EE4325" w:rsidRDefault="00513FC0" w:rsidP="008E18AC">
            <w:pPr>
              <w:ind w:right="-31"/>
              <w:jc w:val="both"/>
              <w:rPr>
                <w:b/>
                <w:sz w:val="24"/>
                <w:szCs w:val="24"/>
              </w:rPr>
            </w:pPr>
            <w:r w:rsidRPr="00EE4325">
              <w:rPr>
                <w:sz w:val="24"/>
                <w:szCs w:val="24"/>
              </w:rPr>
              <w:t xml:space="preserve">Организация и проведение </w:t>
            </w:r>
            <w:proofErr w:type="spellStart"/>
            <w:r w:rsidRPr="00EE4325">
              <w:rPr>
                <w:sz w:val="24"/>
                <w:szCs w:val="24"/>
              </w:rPr>
              <w:t>ярмарочно-выставочных</w:t>
            </w:r>
            <w:proofErr w:type="spellEnd"/>
            <w:r w:rsidRPr="00EE4325">
              <w:rPr>
                <w:sz w:val="24"/>
                <w:szCs w:val="24"/>
              </w:rPr>
              <w:t xml:space="preserve"> мероприятий на территории </w:t>
            </w:r>
            <w:proofErr w:type="spellStart"/>
            <w:r>
              <w:rPr>
                <w:sz w:val="24"/>
                <w:szCs w:val="24"/>
              </w:rPr>
              <w:t>Краснояружского</w:t>
            </w:r>
            <w:proofErr w:type="spellEnd"/>
            <w:r>
              <w:rPr>
                <w:sz w:val="24"/>
                <w:szCs w:val="24"/>
              </w:rPr>
              <w:t xml:space="preserve"> района</w:t>
            </w:r>
          </w:p>
        </w:tc>
        <w:tc>
          <w:tcPr>
            <w:tcW w:w="1701" w:type="dxa"/>
          </w:tcPr>
          <w:p w:rsidR="00513FC0" w:rsidRPr="00EE4325" w:rsidRDefault="00513FC0" w:rsidP="007534AC">
            <w:pPr>
              <w:jc w:val="center"/>
              <w:rPr>
                <w:sz w:val="24"/>
                <w:szCs w:val="24"/>
              </w:rPr>
            </w:pPr>
            <w:r w:rsidRPr="00EE4325">
              <w:rPr>
                <w:sz w:val="24"/>
                <w:szCs w:val="24"/>
              </w:rPr>
              <w:t>2019 – 2021 годы</w:t>
            </w:r>
          </w:p>
        </w:tc>
        <w:tc>
          <w:tcPr>
            <w:tcW w:w="4677" w:type="dxa"/>
          </w:tcPr>
          <w:p w:rsidR="00513FC0" w:rsidRPr="00FE2306" w:rsidRDefault="00513FC0" w:rsidP="009D1E6F">
            <w:pPr>
              <w:jc w:val="both"/>
              <w:rPr>
                <w:sz w:val="24"/>
                <w:szCs w:val="24"/>
              </w:rPr>
            </w:pPr>
            <w:r w:rsidRPr="00FE2306">
              <w:rPr>
                <w:sz w:val="24"/>
                <w:szCs w:val="24"/>
              </w:rPr>
              <w:t xml:space="preserve"> </w:t>
            </w:r>
            <w:proofErr w:type="gramStart"/>
            <w:r w:rsidRPr="00FE2306">
              <w:rPr>
                <w:sz w:val="24"/>
                <w:szCs w:val="24"/>
              </w:rPr>
              <w:t>Проведены праздничные и периодические ярмарки, в т.ч. по четвергам с реализацией товаров местных товаропроизводителей 38 ярмарок),</w:t>
            </w:r>
            <w:proofErr w:type="gramEnd"/>
          </w:p>
          <w:p w:rsidR="00513FC0" w:rsidRPr="00FE2306" w:rsidRDefault="00513FC0" w:rsidP="009D1E6F">
            <w:pPr>
              <w:ind w:right="-31"/>
              <w:jc w:val="both"/>
              <w:rPr>
                <w:sz w:val="24"/>
                <w:szCs w:val="24"/>
              </w:rPr>
            </w:pPr>
            <w:r w:rsidRPr="00FE2306">
              <w:rPr>
                <w:sz w:val="24"/>
                <w:szCs w:val="24"/>
              </w:rPr>
              <w:t>организована нестационарная торговля, в т.ч. сельскохозяйственной продукции (заключено 15 договоров на право размещения нестационарной торговли)</w:t>
            </w:r>
          </w:p>
        </w:tc>
        <w:tc>
          <w:tcPr>
            <w:tcW w:w="3119" w:type="dxa"/>
          </w:tcPr>
          <w:p w:rsidR="00513FC0" w:rsidRDefault="00513FC0" w:rsidP="007534AC">
            <w:pPr>
              <w:pStyle w:val="ConsPlusNormal"/>
              <w:jc w:val="center"/>
              <w:rPr>
                <w:rFonts w:ascii="Times New Roman" w:hAnsi="Times New Roman" w:cs="Times New Roman"/>
                <w:sz w:val="24"/>
                <w:szCs w:val="24"/>
              </w:rPr>
            </w:pPr>
            <w:r w:rsidRPr="008E18AC">
              <w:rPr>
                <w:rFonts w:ascii="Times New Roman" w:hAnsi="Times New Roman" w:cs="Times New Roman"/>
                <w:sz w:val="24"/>
                <w:szCs w:val="24"/>
              </w:rPr>
              <w:t xml:space="preserve">Отдел по развитию потребительского рынка управления </w:t>
            </w:r>
            <w:proofErr w:type="gramStart"/>
            <w:r w:rsidRPr="008E18AC">
              <w:rPr>
                <w:rFonts w:ascii="Times New Roman" w:hAnsi="Times New Roman" w:cs="Times New Roman"/>
                <w:sz w:val="24"/>
                <w:szCs w:val="24"/>
              </w:rPr>
              <w:t>муниципальной</w:t>
            </w:r>
            <w:proofErr w:type="gramEnd"/>
            <w:r w:rsidRPr="008E18AC">
              <w:rPr>
                <w:rFonts w:ascii="Times New Roman" w:hAnsi="Times New Roman" w:cs="Times New Roman"/>
                <w:sz w:val="24"/>
                <w:szCs w:val="24"/>
              </w:rPr>
              <w:t xml:space="preserve"> собственность</w:t>
            </w:r>
          </w:p>
          <w:p w:rsidR="00513FC0" w:rsidRDefault="00513FC0" w:rsidP="007534AC">
            <w:pPr>
              <w:pStyle w:val="ConsPlusNormal"/>
              <w:jc w:val="center"/>
              <w:rPr>
                <w:rFonts w:ascii="Times New Roman" w:hAnsi="Times New Roman" w:cs="Times New Roman"/>
                <w:sz w:val="24"/>
                <w:szCs w:val="24"/>
              </w:rPr>
            </w:pPr>
          </w:p>
          <w:p w:rsidR="00513FC0" w:rsidRPr="008E18AC" w:rsidRDefault="00513FC0" w:rsidP="007534AC">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Pr="008E18AC">
              <w:rPr>
                <w:rFonts w:ascii="Times New Roman" w:hAnsi="Times New Roman" w:cs="Times New Roman"/>
                <w:sz w:val="24"/>
                <w:szCs w:val="24"/>
              </w:rPr>
              <w:t>ю</w:t>
            </w:r>
            <w:proofErr w:type="spellEnd"/>
            <w:r w:rsidRPr="008E18AC">
              <w:rPr>
                <w:rFonts w:ascii="Times New Roman" w:hAnsi="Times New Roman" w:cs="Times New Roman"/>
                <w:sz w:val="24"/>
                <w:szCs w:val="24"/>
              </w:rPr>
              <w:t>, земельных ресурсов и развития потребительского рынка администрации района</w:t>
            </w:r>
          </w:p>
        </w:tc>
      </w:tr>
      <w:tr w:rsidR="00513FC0" w:rsidRPr="00EE4325" w:rsidTr="004C4926">
        <w:tc>
          <w:tcPr>
            <w:tcW w:w="15134" w:type="dxa"/>
            <w:gridSpan w:val="5"/>
            <w:vAlign w:val="center"/>
          </w:tcPr>
          <w:p w:rsidR="00513FC0" w:rsidRPr="00FF7AFF" w:rsidRDefault="00513FC0" w:rsidP="0096516E">
            <w:pPr>
              <w:pStyle w:val="ConsPlusNormal"/>
              <w:jc w:val="center"/>
              <w:rPr>
                <w:rFonts w:ascii="Times New Roman" w:hAnsi="Times New Roman" w:cs="Times New Roman"/>
                <w:b/>
                <w:sz w:val="24"/>
                <w:szCs w:val="24"/>
              </w:rPr>
            </w:pPr>
            <w:r w:rsidRPr="00FF7AFF">
              <w:rPr>
                <w:rFonts w:ascii="Times New Roman" w:hAnsi="Times New Roman" w:cs="Times New Roman"/>
                <w:b/>
                <w:sz w:val="24"/>
                <w:szCs w:val="24"/>
              </w:rPr>
              <w:t xml:space="preserve">4.Развитие конкуренции при осуществлении процедур государственных, муниципальных закупок и закупок, </w:t>
            </w:r>
          </w:p>
          <w:p w:rsidR="00513FC0" w:rsidRPr="00FF7AFF" w:rsidRDefault="00513FC0" w:rsidP="0096516E">
            <w:pPr>
              <w:ind w:right="-31"/>
              <w:jc w:val="center"/>
              <w:rPr>
                <w:b/>
                <w:sz w:val="24"/>
                <w:szCs w:val="24"/>
                <w:lang w:eastAsia="en-US"/>
              </w:rPr>
            </w:pPr>
            <w:r w:rsidRPr="00FF7AFF">
              <w:rPr>
                <w:b/>
                <w:sz w:val="24"/>
                <w:szCs w:val="24"/>
              </w:rPr>
              <w:t>осуществляемых отдельными видами юридических лиц</w:t>
            </w:r>
          </w:p>
        </w:tc>
      </w:tr>
      <w:tr w:rsidR="00C40450" w:rsidRPr="00EE4325" w:rsidTr="004C4926">
        <w:tc>
          <w:tcPr>
            <w:tcW w:w="817" w:type="dxa"/>
          </w:tcPr>
          <w:p w:rsidR="00C40450" w:rsidRPr="00EE4325" w:rsidRDefault="00C40450" w:rsidP="0096516E">
            <w:pPr>
              <w:ind w:right="-31"/>
              <w:jc w:val="center"/>
              <w:rPr>
                <w:sz w:val="24"/>
                <w:szCs w:val="24"/>
              </w:rPr>
            </w:pPr>
            <w:r w:rsidRPr="00EE4325">
              <w:rPr>
                <w:sz w:val="24"/>
                <w:szCs w:val="24"/>
              </w:rPr>
              <w:t>4.1</w:t>
            </w:r>
          </w:p>
        </w:tc>
        <w:tc>
          <w:tcPr>
            <w:tcW w:w="4820" w:type="dxa"/>
          </w:tcPr>
          <w:p w:rsidR="00C40450" w:rsidRPr="00EE4325" w:rsidRDefault="00C40450" w:rsidP="0096516E">
            <w:pPr>
              <w:jc w:val="both"/>
              <w:rPr>
                <w:sz w:val="24"/>
                <w:szCs w:val="24"/>
              </w:rPr>
            </w:pPr>
            <w:r w:rsidRPr="00EE4325">
              <w:rPr>
                <w:sz w:val="24"/>
                <w:szCs w:val="24"/>
              </w:rPr>
              <w:t>Проведение мероприятий, направленных на преимущественное проведение конкурентных закупок</w:t>
            </w:r>
          </w:p>
        </w:tc>
        <w:tc>
          <w:tcPr>
            <w:tcW w:w="1701" w:type="dxa"/>
          </w:tcPr>
          <w:p w:rsidR="00C40450" w:rsidRPr="00FF7AFF" w:rsidRDefault="00C40450" w:rsidP="0096516E">
            <w:pPr>
              <w:jc w:val="center"/>
              <w:rPr>
                <w:sz w:val="24"/>
                <w:szCs w:val="24"/>
              </w:rPr>
            </w:pPr>
            <w:r w:rsidRPr="00FF7AFF">
              <w:rPr>
                <w:sz w:val="24"/>
                <w:szCs w:val="24"/>
              </w:rPr>
              <w:t>2019 – 2021 годы</w:t>
            </w:r>
          </w:p>
        </w:tc>
        <w:tc>
          <w:tcPr>
            <w:tcW w:w="4677" w:type="dxa"/>
          </w:tcPr>
          <w:p w:rsidR="00C40450" w:rsidRPr="00B57D2B" w:rsidRDefault="00C40450" w:rsidP="00A843C5">
            <w:pPr>
              <w:ind w:right="-31"/>
              <w:jc w:val="both"/>
              <w:rPr>
                <w:color w:val="000000" w:themeColor="text1"/>
                <w:sz w:val="24"/>
                <w:szCs w:val="24"/>
              </w:rPr>
            </w:pPr>
            <w:r w:rsidRPr="00B57D2B">
              <w:rPr>
                <w:color w:val="000000" w:themeColor="text1"/>
                <w:sz w:val="24"/>
                <w:szCs w:val="24"/>
              </w:rPr>
              <w:t>В 2020 году более 90% от общего объема закупок были осуществлены конкурентными способами, преимущественно электронным аукционом</w:t>
            </w:r>
          </w:p>
        </w:tc>
        <w:tc>
          <w:tcPr>
            <w:tcW w:w="3119" w:type="dxa"/>
            <w:vAlign w:val="center"/>
          </w:tcPr>
          <w:p w:rsidR="00C40450" w:rsidRPr="00FF7AFF" w:rsidRDefault="00C40450" w:rsidP="0096516E">
            <w:pPr>
              <w:ind w:right="-31"/>
              <w:jc w:val="center"/>
              <w:rPr>
                <w:b/>
                <w:sz w:val="24"/>
                <w:szCs w:val="24"/>
              </w:rPr>
            </w:pPr>
            <w:r w:rsidRPr="00FF7AFF">
              <w:rPr>
                <w:sz w:val="24"/>
                <w:szCs w:val="24"/>
              </w:rPr>
              <w:t xml:space="preserve">Отдел муниципальных закупок администрации </w:t>
            </w:r>
            <w:proofErr w:type="spellStart"/>
            <w:r w:rsidRPr="00FF7AFF">
              <w:rPr>
                <w:sz w:val="24"/>
                <w:szCs w:val="24"/>
              </w:rPr>
              <w:t>Краснояружского</w:t>
            </w:r>
            <w:proofErr w:type="spellEnd"/>
            <w:r w:rsidRPr="00FF7AFF">
              <w:rPr>
                <w:sz w:val="24"/>
                <w:szCs w:val="24"/>
              </w:rPr>
              <w:t xml:space="preserve"> района</w:t>
            </w:r>
          </w:p>
        </w:tc>
      </w:tr>
      <w:tr w:rsidR="00C40450" w:rsidRPr="00EE4325" w:rsidTr="004C4926">
        <w:tc>
          <w:tcPr>
            <w:tcW w:w="817" w:type="dxa"/>
          </w:tcPr>
          <w:p w:rsidR="00C40450" w:rsidRPr="00EE4325" w:rsidRDefault="00C40450" w:rsidP="0096516E">
            <w:pPr>
              <w:ind w:right="-31"/>
              <w:jc w:val="center"/>
              <w:rPr>
                <w:sz w:val="24"/>
                <w:szCs w:val="24"/>
              </w:rPr>
            </w:pPr>
            <w:r w:rsidRPr="00EE4325">
              <w:rPr>
                <w:sz w:val="24"/>
                <w:szCs w:val="24"/>
              </w:rPr>
              <w:t>4.2</w:t>
            </w:r>
          </w:p>
        </w:tc>
        <w:tc>
          <w:tcPr>
            <w:tcW w:w="4820" w:type="dxa"/>
          </w:tcPr>
          <w:p w:rsidR="00C40450" w:rsidRPr="00EE4325" w:rsidRDefault="00C40450" w:rsidP="0096516E">
            <w:pPr>
              <w:jc w:val="both"/>
              <w:rPr>
                <w:sz w:val="24"/>
                <w:szCs w:val="24"/>
              </w:rPr>
            </w:pPr>
            <w:r w:rsidRPr="00EE4325">
              <w:rPr>
                <w:sz w:val="24"/>
                <w:szCs w:val="24"/>
              </w:rPr>
              <w:t xml:space="preserve">Проведение закупок для государственных и </w:t>
            </w:r>
            <w:r w:rsidRPr="00EE4325">
              <w:rPr>
                <w:sz w:val="24"/>
                <w:szCs w:val="24"/>
              </w:rPr>
              <w:lastRenderedPageBreak/>
              <w:t xml:space="preserve">муниципальных нужд среди субъектов малого предпринимательства, социально ориентированных некоммерческих организаций в соответствии с законодательством о контрактной системе </w:t>
            </w:r>
          </w:p>
        </w:tc>
        <w:tc>
          <w:tcPr>
            <w:tcW w:w="1701" w:type="dxa"/>
          </w:tcPr>
          <w:p w:rsidR="00C40450" w:rsidRPr="00EE4325" w:rsidRDefault="00C40450" w:rsidP="0096516E">
            <w:pPr>
              <w:ind w:right="-31"/>
              <w:jc w:val="center"/>
              <w:rPr>
                <w:sz w:val="24"/>
                <w:szCs w:val="24"/>
              </w:rPr>
            </w:pPr>
            <w:r w:rsidRPr="00EE4325">
              <w:rPr>
                <w:sz w:val="24"/>
                <w:szCs w:val="24"/>
              </w:rPr>
              <w:lastRenderedPageBreak/>
              <w:t xml:space="preserve">2019 – 2021 </w:t>
            </w:r>
            <w:r w:rsidRPr="00EE4325">
              <w:rPr>
                <w:sz w:val="24"/>
                <w:szCs w:val="24"/>
              </w:rPr>
              <w:lastRenderedPageBreak/>
              <w:t>годы</w:t>
            </w:r>
          </w:p>
        </w:tc>
        <w:tc>
          <w:tcPr>
            <w:tcW w:w="4677" w:type="dxa"/>
          </w:tcPr>
          <w:p w:rsidR="00C40450" w:rsidRPr="00B57D2B" w:rsidRDefault="00C40450" w:rsidP="00A843C5">
            <w:pPr>
              <w:ind w:right="-31"/>
              <w:jc w:val="both"/>
              <w:rPr>
                <w:b/>
                <w:color w:val="000000" w:themeColor="text1"/>
                <w:sz w:val="24"/>
                <w:szCs w:val="24"/>
              </w:rPr>
            </w:pPr>
            <w:r w:rsidRPr="00B57D2B">
              <w:rPr>
                <w:color w:val="000000" w:themeColor="text1"/>
                <w:sz w:val="24"/>
                <w:szCs w:val="24"/>
              </w:rPr>
              <w:lastRenderedPageBreak/>
              <w:t xml:space="preserve">При осуществлении закупок для </w:t>
            </w:r>
            <w:r w:rsidRPr="00B57D2B">
              <w:rPr>
                <w:color w:val="000000" w:themeColor="text1"/>
                <w:sz w:val="24"/>
                <w:szCs w:val="24"/>
              </w:rPr>
              <w:lastRenderedPageBreak/>
              <w:t xml:space="preserve">муниципальных нужд заказчиками района в документации о закупке и контрактах устанавливаются преимущества осуществления закупки у субъектов малого предпринимательства, социально ориентированных некоммерческих организаций  </w:t>
            </w:r>
          </w:p>
        </w:tc>
        <w:tc>
          <w:tcPr>
            <w:tcW w:w="3119" w:type="dxa"/>
          </w:tcPr>
          <w:p w:rsidR="00C40450" w:rsidRDefault="00C40450" w:rsidP="0096516E">
            <w:pPr>
              <w:ind w:right="-31"/>
              <w:jc w:val="center"/>
              <w:rPr>
                <w:sz w:val="24"/>
                <w:szCs w:val="24"/>
              </w:rPr>
            </w:pPr>
          </w:p>
          <w:p w:rsidR="00C40450" w:rsidRPr="00EE4325" w:rsidRDefault="00C40450" w:rsidP="0096516E">
            <w:pPr>
              <w:ind w:right="-31"/>
              <w:jc w:val="center"/>
              <w:rPr>
                <w:b/>
                <w:sz w:val="24"/>
                <w:szCs w:val="24"/>
              </w:rPr>
            </w:pPr>
            <w:r>
              <w:rPr>
                <w:sz w:val="24"/>
                <w:szCs w:val="24"/>
              </w:rPr>
              <w:lastRenderedPageBreak/>
              <w:t xml:space="preserve">Отдел муниципальных закупок администрации </w:t>
            </w:r>
            <w:proofErr w:type="spellStart"/>
            <w:r>
              <w:rPr>
                <w:sz w:val="24"/>
                <w:szCs w:val="24"/>
              </w:rPr>
              <w:t>Краснояружского</w:t>
            </w:r>
            <w:proofErr w:type="spellEnd"/>
            <w:r>
              <w:rPr>
                <w:sz w:val="24"/>
                <w:szCs w:val="24"/>
              </w:rPr>
              <w:t xml:space="preserve"> района</w:t>
            </w:r>
          </w:p>
        </w:tc>
      </w:tr>
      <w:tr w:rsidR="00C40450" w:rsidRPr="00EE4325" w:rsidTr="004C4926">
        <w:tc>
          <w:tcPr>
            <w:tcW w:w="817" w:type="dxa"/>
          </w:tcPr>
          <w:p w:rsidR="00C40450" w:rsidRPr="00EE4325" w:rsidRDefault="00C40450" w:rsidP="0096516E">
            <w:pPr>
              <w:ind w:right="-31"/>
              <w:jc w:val="center"/>
              <w:rPr>
                <w:sz w:val="24"/>
                <w:szCs w:val="24"/>
              </w:rPr>
            </w:pPr>
            <w:r w:rsidRPr="00EE4325">
              <w:rPr>
                <w:sz w:val="24"/>
                <w:szCs w:val="24"/>
              </w:rPr>
              <w:lastRenderedPageBreak/>
              <w:t>4.3</w:t>
            </w:r>
          </w:p>
        </w:tc>
        <w:tc>
          <w:tcPr>
            <w:tcW w:w="4820" w:type="dxa"/>
          </w:tcPr>
          <w:p w:rsidR="00C40450" w:rsidRPr="00EE4325" w:rsidRDefault="00C40450" w:rsidP="0096516E">
            <w:pPr>
              <w:autoSpaceDE w:val="0"/>
              <w:autoSpaceDN w:val="0"/>
              <w:adjustRightInd w:val="0"/>
              <w:jc w:val="both"/>
              <w:rPr>
                <w:sz w:val="24"/>
                <w:szCs w:val="24"/>
              </w:rPr>
            </w:pPr>
            <w:r w:rsidRPr="00EE4325">
              <w:rPr>
                <w:sz w:val="24"/>
                <w:szCs w:val="24"/>
              </w:rPr>
              <w:t xml:space="preserve">Проведение закупок малого объема для государственных и муниципальных нужд с использованием Электронного </w:t>
            </w:r>
            <w:proofErr w:type="spellStart"/>
            <w:r w:rsidRPr="00EE4325">
              <w:rPr>
                <w:sz w:val="24"/>
                <w:szCs w:val="24"/>
              </w:rPr>
              <w:t>маркета</w:t>
            </w:r>
            <w:proofErr w:type="spellEnd"/>
            <w:r w:rsidRPr="00EE4325">
              <w:rPr>
                <w:sz w:val="24"/>
                <w:szCs w:val="24"/>
              </w:rPr>
              <w:t xml:space="preserve"> (магазина) Белгородской области для «малых закупок», упрощение механизмов аккредитации субъектов малого предпринимательства на данном электронном ресурсе</w:t>
            </w:r>
          </w:p>
        </w:tc>
        <w:tc>
          <w:tcPr>
            <w:tcW w:w="1701" w:type="dxa"/>
          </w:tcPr>
          <w:p w:rsidR="00C40450" w:rsidRPr="00EE4325" w:rsidRDefault="00C40450" w:rsidP="0096516E">
            <w:pPr>
              <w:jc w:val="center"/>
              <w:rPr>
                <w:sz w:val="24"/>
                <w:szCs w:val="24"/>
              </w:rPr>
            </w:pPr>
            <w:r w:rsidRPr="00EE4325">
              <w:rPr>
                <w:sz w:val="24"/>
                <w:szCs w:val="24"/>
              </w:rPr>
              <w:t>2019 – 2021 годы</w:t>
            </w:r>
          </w:p>
        </w:tc>
        <w:tc>
          <w:tcPr>
            <w:tcW w:w="4677" w:type="dxa"/>
          </w:tcPr>
          <w:p w:rsidR="00C40450" w:rsidRPr="00B57D2B" w:rsidRDefault="00C40450" w:rsidP="00A843C5">
            <w:pPr>
              <w:ind w:right="-31"/>
              <w:jc w:val="both"/>
              <w:rPr>
                <w:b/>
                <w:color w:val="000000" w:themeColor="text1"/>
                <w:sz w:val="24"/>
                <w:szCs w:val="24"/>
              </w:rPr>
            </w:pPr>
            <w:r w:rsidRPr="00B57D2B">
              <w:rPr>
                <w:color w:val="000000" w:themeColor="text1"/>
                <w:sz w:val="24"/>
                <w:szCs w:val="24"/>
              </w:rPr>
              <w:t xml:space="preserve">При осуществлении закупок для муниципальных нужд заказчиками района в документации о закупке и контрактах устанавливаются преимущества осуществления закупки у субъектов малого предпринимательства, социально ориентированных некоммерческих организаций  </w:t>
            </w:r>
          </w:p>
        </w:tc>
        <w:tc>
          <w:tcPr>
            <w:tcW w:w="3119" w:type="dxa"/>
          </w:tcPr>
          <w:p w:rsidR="00C40450" w:rsidRPr="00EE4325" w:rsidRDefault="00C40450" w:rsidP="0096516E">
            <w:pPr>
              <w:ind w:right="-31"/>
              <w:jc w:val="center"/>
              <w:rPr>
                <w:b/>
                <w:sz w:val="24"/>
                <w:szCs w:val="24"/>
              </w:rPr>
            </w:pPr>
            <w:r>
              <w:rPr>
                <w:sz w:val="24"/>
                <w:szCs w:val="24"/>
              </w:rPr>
              <w:t xml:space="preserve">Отдел муниципальных закупок администрации </w:t>
            </w:r>
            <w:proofErr w:type="spellStart"/>
            <w:r>
              <w:rPr>
                <w:sz w:val="24"/>
                <w:szCs w:val="24"/>
              </w:rPr>
              <w:t>Краснояружского</w:t>
            </w:r>
            <w:proofErr w:type="spellEnd"/>
            <w:r>
              <w:rPr>
                <w:sz w:val="24"/>
                <w:szCs w:val="24"/>
              </w:rPr>
              <w:t xml:space="preserve"> района</w:t>
            </w:r>
          </w:p>
        </w:tc>
      </w:tr>
      <w:tr w:rsidR="00C40450" w:rsidRPr="00EE4325" w:rsidTr="004C4926">
        <w:tc>
          <w:tcPr>
            <w:tcW w:w="817" w:type="dxa"/>
          </w:tcPr>
          <w:p w:rsidR="00C40450" w:rsidRPr="00EE4325" w:rsidRDefault="00C40450" w:rsidP="0096516E">
            <w:pPr>
              <w:ind w:right="-31"/>
              <w:jc w:val="center"/>
              <w:rPr>
                <w:sz w:val="24"/>
                <w:szCs w:val="24"/>
              </w:rPr>
            </w:pPr>
            <w:r w:rsidRPr="00EE4325">
              <w:rPr>
                <w:sz w:val="24"/>
                <w:szCs w:val="24"/>
              </w:rPr>
              <w:t>4.</w:t>
            </w:r>
            <w:r>
              <w:rPr>
                <w:sz w:val="24"/>
                <w:szCs w:val="24"/>
              </w:rPr>
              <w:t>4</w:t>
            </w:r>
          </w:p>
        </w:tc>
        <w:tc>
          <w:tcPr>
            <w:tcW w:w="4820" w:type="dxa"/>
          </w:tcPr>
          <w:p w:rsidR="00C40450" w:rsidRPr="00EE4325" w:rsidRDefault="00C40450" w:rsidP="0096516E">
            <w:pPr>
              <w:jc w:val="both"/>
              <w:rPr>
                <w:sz w:val="24"/>
                <w:szCs w:val="24"/>
              </w:rPr>
            </w:pPr>
            <w:r w:rsidRPr="00EE4325">
              <w:rPr>
                <w:sz w:val="24"/>
                <w:szCs w:val="24"/>
              </w:rPr>
              <w:t xml:space="preserve">Внедрение и использование региональной автоматизированной системы мониторинга исполнения контрактов </w:t>
            </w:r>
          </w:p>
        </w:tc>
        <w:tc>
          <w:tcPr>
            <w:tcW w:w="1701" w:type="dxa"/>
          </w:tcPr>
          <w:p w:rsidR="00C40450" w:rsidRPr="00EE4325" w:rsidRDefault="00C40450" w:rsidP="0096516E">
            <w:pPr>
              <w:jc w:val="center"/>
              <w:rPr>
                <w:sz w:val="24"/>
                <w:szCs w:val="24"/>
              </w:rPr>
            </w:pPr>
            <w:r w:rsidRPr="00EE4325">
              <w:rPr>
                <w:sz w:val="24"/>
                <w:szCs w:val="24"/>
              </w:rPr>
              <w:t>2019 – 2021 годы</w:t>
            </w:r>
          </w:p>
        </w:tc>
        <w:tc>
          <w:tcPr>
            <w:tcW w:w="4677" w:type="dxa"/>
          </w:tcPr>
          <w:p w:rsidR="00C40450" w:rsidRPr="00B57D2B" w:rsidRDefault="00C40450" w:rsidP="00C40450">
            <w:pPr>
              <w:ind w:right="-31"/>
              <w:jc w:val="both"/>
              <w:rPr>
                <w:b/>
                <w:color w:val="000000" w:themeColor="text1"/>
                <w:sz w:val="24"/>
                <w:szCs w:val="24"/>
              </w:rPr>
            </w:pPr>
            <w:r w:rsidRPr="00B57D2B">
              <w:rPr>
                <w:color w:val="000000" w:themeColor="text1"/>
                <w:sz w:val="24"/>
                <w:szCs w:val="24"/>
              </w:rPr>
              <w:t xml:space="preserve">Заказчиками  </w:t>
            </w:r>
            <w:proofErr w:type="spellStart"/>
            <w:r>
              <w:rPr>
                <w:color w:val="000000" w:themeColor="text1"/>
                <w:sz w:val="24"/>
                <w:szCs w:val="24"/>
              </w:rPr>
              <w:t>Краснояружского</w:t>
            </w:r>
            <w:proofErr w:type="spellEnd"/>
            <w:r w:rsidRPr="00B57D2B">
              <w:rPr>
                <w:color w:val="000000" w:themeColor="text1"/>
                <w:sz w:val="24"/>
                <w:szCs w:val="24"/>
              </w:rPr>
              <w:t xml:space="preserve"> района для мониторинга исполнения контрактов исполнения контрактов используется электронный ресурс «Модуль исполнения контрактов»</w:t>
            </w:r>
          </w:p>
        </w:tc>
        <w:tc>
          <w:tcPr>
            <w:tcW w:w="3119" w:type="dxa"/>
          </w:tcPr>
          <w:p w:rsidR="00C40450" w:rsidRPr="00EE4325" w:rsidRDefault="00C40450" w:rsidP="0096516E">
            <w:pPr>
              <w:jc w:val="center"/>
              <w:rPr>
                <w:sz w:val="24"/>
                <w:szCs w:val="24"/>
              </w:rPr>
            </w:pPr>
            <w:r>
              <w:rPr>
                <w:sz w:val="24"/>
                <w:szCs w:val="24"/>
              </w:rPr>
              <w:t xml:space="preserve">Отдел муниципальных закупок администрации </w:t>
            </w:r>
            <w:proofErr w:type="spellStart"/>
            <w:r>
              <w:rPr>
                <w:sz w:val="24"/>
                <w:szCs w:val="24"/>
              </w:rPr>
              <w:t>Краснояружского</w:t>
            </w:r>
            <w:proofErr w:type="spellEnd"/>
            <w:r>
              <w:rPr>
                <w:sz w:val="24"/>
                <w:szCs w:val="24"/>
              </w:rPr>
              <w:t xml:space="preserve"> района</w:t>
            </w:r>
          </w:p>
        </w:tc>
      </w:tr>
      <w:tr w:rsidR="00C40450" w:rsidRPr="00EE4325" w:rsidTr="004C4926">
        <w:tc>
          <w:tcPr>
            <w:tcW w:w="817" w:type="dxa"/>
          </w:tcPr>
          <w:p w:rsidR="00C40450" w:rsidRPr="00EE4325" w:rsidRDefault="00C40450" w:rsidP="0096516E">
            <w:pPr>
              <w:ind w:right="-31"/>
              <w:jc w:val="center"/>
              <w:rPr>
                <w:sz w:val="24"/>
                <w:szCs w:val="24"/>
              </w:rPr>
            </w:pPr>
            <w:r>
              <w:rPr>
                <w:sz w:val="24"/>
                <w:szCs w:val="24"/>
              </w:rPr>
              <w:t>4.5</w:t>
            </w:r>
          </w:p>
        </w:tc>
        <w:tc>
          <w:tcPr>
            <w:tcW w:w="4820" w:type="dxa"/>
          </w:tcPr>
          <w:p w:rsidR="00C40450" w:rsidRPr="00EE4325" w:rsidRDefault="00C40450" w:rsidP="007534AC">
            <w:pPr>
              <w:jc w:val="both"/>
              <w:rPr>
                <w:sz w:val="24"/>
                <w:szCs w:val="24"/>
              </w:rPr>
            </w:pPr>
            <w:proofErr w:type="gramStart"/>
            <w:r>
              <w:rPr>
                <w:rFonts w:eastAsia="Calibri"/>
                <w:sz w:val="24"/>
                <w:szCs w:val="24"/>
                <w:lang w:eastAsia="en-US"/>
              </w:rPr>
              <w:t>Участие в обучающих семинарах</w:t>
            </w:r>
            <w:r w:rsidRPr="00EE4325">
              <w:rPr>
                <w:rFonts w:eastAsia="Calibri"/>
                <w:sz w:val="24"/>
                <w:szCs w:val="24"/>
                <w:lang w:eastAsia="en-US"/>
              </w:rPr>
              <w:t xml:space="preserve"> для участников закупок (заказчиков, поставщиков) по вопросам закупок, осуществляемых в соответствии с Федеральным законом от 5 апреля 2013 года №44-ФЗ «О контрактной системе в сфере закупок товаров, работ, услуг для обеспечения государственных и муниципальных нужд», Федеральным законом от 18 июля 2011 года № 223-ФЗ «О закупках товаров, работ, услуг отдельными видами юридических лиц», в том числе </w:t>
            </w:r>
            <w:r w:rsidRPr="00EE4325">
              <w:rPr>
                <w:sz w:val="24"/>
                <w:szCs w:val="24"/>
              </w:rPr>
              <w:t>по</w:t>
            </w:r>
            <w:proofErr w:type="gramEnd"/>
            <w:r w:rsidRPr="00EE4325">
              <w:rPr>
                <w:sz w:val="24"/>
                <w:szCs w:val="24"/>
              </w:rPr>
              <w:t xml:space="preserve"> </w:t>
            </w:r>
            <w:r w:rsidRPr="00EE4325">
              <w:rPr>
                <w:sz w:val="24"/>
                <w:szCs w:val="24"/>
              </w:rPr>
              <w:lastRenderedPageBreak/>
              <w:t>вопросу участия субъектов МСП в закупках крупнейших заказчиков</w:t>
            </w:r>
          </w:p>
        </w:tc>
        <w:tc>
          <w:tcPr>
            <w:tcW w:w="1701" w:type="dxa"/>
          </w:tcPr>
          <w:p w:rsidR="00C40450" w:rsidRPr="00EE4325" w:rsidRDefault="00C40450" w:rsidP="007534AC">
            <w:pPr>
              <w:jc w:val="center"/>
              <w:rPr>
                <w:sz w:val="24"/>
                <w:szCs w:val="24"/>
              </w:rPr>
            </w:pPr>
            <w:r w:rsidRPr="00EE4325">
              <w:rPr>
                <w:sz w:val="24"/>
                <w:szCs w:val="24"/>
              </w:rPr>
              <w:lastRenderedPageBreak/>
              <w:t>2019 – 2021 годы</w:t>
            </w:r>
          </w:p>
        </w:tc>
        <w:tc>
          <w:tcPr>
            <w:tcW w:w="4677" w:type="dxa"/>
          </w:tcPr>
          <w:p w:rsidR="00C40450" w:rsidRPr="00B57D2B" w:rsidRDefault="00C40450" w:rsidP="00A843C5">
            <w:pPr>
              <w:jc w:val="both"/>
              <w:rPr>
                <w:color w:val="000000" w:themeColor="text1"/>
                <w:sz w:val="24"/>
                <w:szCs w:val="24"/>
              </w:rPr>
            </w:pPr>
            <w:r w:rsidRPr="00B57D2B">
              <w:rPr>
                <w:color w:val="000000" w:themeColor="text1"/>
                <w:sz w:val="24"/>
                <w:szCs w:val="24"/>
              </w:rPr>
              <w:t xml:space="preserve">Работники контрактных служб района, контрактные управляющие регулярно принимают участие в обучающих семинарах, </w:t>
            </w:r>
            <w:proofErr w:type="spellStart"/>
            <w:r w:rsidRPr="00B57D2B">
              <w:rPr>
                <w:color w:val="000000" w:themeColor="text1"/>
                <w:sz w:val="24"/>
                <w:szCs w:val="24"/>
              </w:rPr>
              <w:t>вебинарах</w:t>
            </w:r>
            <w:proofErr w:type="spellEnd"/>
          </w:p>
        </w:tc>
        <w:tc>
          <w:tcPr>
            <w:tcW w:w="3119" w:type="dxa"/>
          </w:tcPr>
          <w:p w:rsidR="00C40450" w:rsidRPr="00EE4325" w:rsidRDefault="00C40450" w:rsidP="007534AC">
            <w:pPr>
              <w:jc w:val="center"/>
              <w:rPr>
                <w:sz w:val="24"/>
                <w:szCs w:val="24"/>
              </w:rPr>
            </w:pPr>
            <w:r>
              <w:rPr>
                <w:sz w:val="24"/>
                <w:szCs w:val="24"/>
              </w:rPr>
              <w:t xml:space="preserve">Отдел муниципальных закупок администрации </w:t>
            </w:r>
            <w:proofErr w:type="spellStart"/>
            <w:r>
              <w:rPr>
                <w:sz w:val="24"/>
                <w:szCs w:val="24"/>
              </w:rPr>
              <w:t>Краснояружского</w:t>
            </w:r>
            <w:proofErr w:type="spellEnd"/>
            <w:r>
              <w:rPr>
                <w:sz w:val="24"/>
                <w:szCs w:val="24"/>
              </w:rPr>
              <w:t xml:space="preserve"> района</w:t>
            </w:r>
          </w:p>
        </w:tc>
      </w:tr>
      <w:tr w:rsidR="00C40450" w:rsidRPr="00EE4325" w:rsidTr="004C4926">
        <w:tc>
          <w:tcPr>
            <w:tcW w:w="817" w:type="dxa"/>
          </w:tcPr>
          <w:p w:rsidR="00C40450" w:rsidRPr="00EE4325" w:rsidRDefault="00C40450" w:rsidP="0096516E">
            <w:pPr>
              <w:spacing w:line="235" w:lineRule="auto"/>
              <w:ind w:right="-31"/>
              <w:jc w:val="center"/>
              <w:rPr>
                <w:sz w:val="24"/>
                <w:szCs w:val="24"/>
              </w:rPr>
            </w:pPr>
            <w:r w:rsidRPr="00EE4325">
              <w:rPr>
                <w:sz w:val="24"/>
                <w:szCs w:val="24"/>
              </w:rPr>
              <w:lastRenderedPageBreak/>
              <w:t>4.</w:t>
            </w:r>
            <w:r>
              <w:rPr>
                <w:sz w:val="24"/>
                <w:szCs w:val="24"/>
              </w:rPr>
              <w:t>6</w:t>
            </w:r>
          </w:p>
        </w:tc>
        <w:tc>
          <w:tcPr>
            <w:tcW w:w="4820" w:type="dxa"/>
          </w:tcPr>
          <w:p w:rsidR="00C40450" w:rsidRPr="00EE4325" w:rsidRDefault="00C40450" w:rsidP="0096516E">
            <w:pPr>
              <w:spacing w:line="235" w:lineRule="auto"/>
              <w:jc w:val="both"/>
              <w:rPr>
                <w:sz w:val="24"/>
                <w:szCs w:val="24"/>
                <w:lang w:eastAsia="en-US"/>
              </w:rPr>
            </w:pPr>
            <w:r w:rsidRPr="00EE4325">
              <w:rPr>
                <w:rStyle w:val="0pt"/>
                <w:b w:val="0"/>
                <w:color w:val="auto"/>
                <w:sz w:val="24"/>
                <w:szCs w:val="24"/>
              </w:rPr>
              <w:t>Разработка типовых описаний объектов закупок, стандартизация требований в рамках нормирования в сфере закупок для государственных и муниципальных нужд</w:t>
            </w:r>
          </w:p>
        </w:tc>
        <w:tc>
          <w:tcPr>
            <w:tcW w:w="1701" w:type="dxa"/>
          </w:tcPr>
          <w:p w:rsidR="00C40450" w:rsidRPr="00EE4325" w:rsidRDefault="00C40450" w:rsidP="0096516E">
            <w:pPr>
              <w:spacing w:line="235" w:lineRule="auto"/>
              <w:ind w:right="-31"/>
              <w:jc w:val="center"/>
              <w:rPr>
                <w:sz w:val="24"/>
                <w:szCs w:val="24"/>
              </w:rPr>
            </w:pPr>
            <w:r w:rsidRPr="00EE4325">
              <w:rPr>
                <w:sz w:val="24"/>
                <w:szCs w:val="24"/>
              </w:rPr>
              <w:t>2019 – 2021 годы</w:t>
            </w:r>
          </w:p>
        </w:tc>
        <w:tc>
          <w:tcPr>
            <w:tcW w:w="4677" w:type="dxa"/>
          </w:tcPr>
          <w:p w:rsidR="00C40450" w:rsidRPr="00B57D2B" w:rsidRDefault="00C40450" w:rsidP="00A843C5">
            <w:pPr>
              <w:spacing w:line="235" w:lineRule="auto"/>
              <w:ind w:right="-31"/>
              <w:jc w:val="both"/>
              <w:rPr>
                <w:color w:val="000000" w:themeColor="text1"/>
                <w:sz w:val="24"/>
                <w:szCs w:val="24"/>
                <w:lang w:eastAsia="en-US"/>
              </w:rPr>
            </w:pPr>
            <w:r w:rsidRPr="00B57D2B">
              <w:rPr>
                <w:color w:val="000000" w:themeColor="text1"/>
                <w:sz w:val="24"/>
                <w:szCs w:val="24"/>
              </w:rPr>
              <w:t>При проведении закупок для муниципальных нужд заказчиками района применяются типовые документы, разработанные органами, имеющими полномочия по регулированию контрактной системы, а также соблюдаются требования законодательства о закупках товаров, работ, услуг</w:t>
            </w:r>
          </w:p>
        </w:tc>
        <w:tc>
          <w:tcPr>
            <w:tcW w:w="3119" w:type="dxa"/>
          </w:tcPr>
          <w:p w:rsidR="00C40450" w:rsidRPr="00EE4325" w:rsidRDefault="00C40450" w:rsidP="0096516E">
            <w:pPr>
              <w:spacing w:line="235" w:lineRule="auto"/>
              <w:jc w:val="center"/>
              <w:rPr>
                <w:sz w:val="24"/>
                <w:szCs w:val="24"/>
              </w:rPr>
            </w:pPr>
            <w:r>
              <w:rPr>
                <w:sz w:val="24"/>
                <w:szCs w:val="24"/>
              </w:rPr>
              <w:t xml:space="preserve">Отдел муниципальных закупок администрации </w:t>
            </w:r>
            <w:proofErr w:type="spellStart"/>
            <w:r>
              <w:rPr>
                <w:sz w:val="24"/>
                <w:szCs w:val="24"/>
              </w:rPr>
              <w:t>Краснояружского</w:t>
            </w:r>
            <w:proofErr w:type="spellEnd"/>
            <w:r>
              <w:rPr>
                <w:sz w:val="24"/>
                <w:szCs w:val="24"/>
              </w:rPr>
              <w:t xml:space="preserve"> района</w:t>
            </w:r>
          </w:p>
        </w:tc>
      </w:tr>
      <w:tr w:rsidR="00513FC0" w:rsidRPr="00EE4325" w:rsidTr="004C4926">
        <w:tc>
          <w:tcPr>
            <w:tcW w:w="15134" w:type="dxa"/>
            <w:gridSpan w:val="5"/>
            <w:vAlign w:val="center"/>
          </w:tcPr>
          <w:p w:rsidR="00513FC0" w:rsidRPr="00EE4325" w:rsidRDefault="00513FC0" w:rsidP="0096516E">
            <w:pPr>
              <w:spacing w:line="235" w:lineRule="auto"/>
              <w:ind w:right="-31"/>
              <w:jc w:val="center"/>
              <w:rPr>
                <w:b/>
                <w:sz w:val="24"/>
                <w:szCs w:val="24"/>
                <w:lang w:eastAsia="en-US"/>
              </w:rPr>
            </w:pPr>
            <w:r w:rsidRPr="00EE4325">
              <w:rPr>
                <w:b/>
                <w:sz w:val="24"/>
                <w:szCs w:val="24"/>
              </w:rPr>
              <w:t>5. Развитие конкуренции в социальной сфере</w:t>
            </w:r>
          </w:p>
        </w:tc>
      </w:tr>
      <w:tr w:rsidR="00513FC0" w:rsidRPr="00EE4325" w:rsidTr="004C4926">
        <w:tc>
          <w:tcPr>
            <w:tcW w:w="817" w:type="dxa"/>
          </w:tcPr>
          <w:p w:rsidR="00513FC0" w:rsidRPr="00EE4325" w:rsidRDefault="00513FC0" w:rsidP="007534AC">
            <w:pPr>
              <w:ind w:right="-31"/>
              <w:jc w:val="center"/>
              <w:rPr>
                <w:sz w:val="24"/>
                <w:szCs w:val="24"/>
              </w:rPr>
            </w:pPr>
            <w:r>
              <w:rPr>
                <w:sz w:val="24"/>
                <w:szCs w:val="24"/>
              </w:rPr>
              <w:t>5.1</w:t>
            </w:r>
          </w:p>
        </w:tc>
        <w:tc>
          <w:tcPr>
            <w:tcW w:w="4820" w:type="dxa"/>
          </w:tcPr>
          <w:p w:rsidR="00513FC0" w:rsidRPr="00EE4325" w:rsidRDefault="00513FC0" w:rsidP="007534AC">
            <w:pPr>
              <w:ind w:right="-31"/>
              <w:jc w:val="both"/>
              <w:rPr>
                <w:sz w:val="24"/>
                <w:szCs w:val="24"/>
              </w:rPr>
            </w:pPr>
            <w:r w:rsidRPr="00EE4325">
              <w:rPr>
                <w:sz w:val="24"/>
                <w:szCs w:val="24"/>
              </w:rPr>
              <w:t>Разработка и утверждение нормативных правовых актов в сфере государственно-частного партнерства в соответствии с действующим федеральным законодательством о государственно-частном партнерстве</w:t>
            </w:r>
          </w:p>
        </w:tc>
        <w:tc>
          <w:tcPr>
            <w:tcW w:w="1701" w:type="dxa"/>
          </w:tcPr>
          <w:p w:rsidR="00513FC0" w:rsidRPr="00EE4325" w:rsidRDefault="00513FC0" w:rsidP="007534AC">
            <w:pPr>
              <w:ind w:right="-31"/>
              <w:jc w:val="center"/>
              <w:rPr>
                <w:sz w:val="24"/>
                <w:szCs w:val="24"/>
              </w:rPr>
            </w:pPr>
            <w:r w:rsidRPr="00EE4325">
              <w:rPr>
                <w:sz w:val="24"/>
                <w:szCs w:val="24"/>
              </w:rPr>
              <w:t>2019 – 2021 годы</w:t>
            </w:r>
          </w:p>
        </w:tc>
        <w:tc>
          <w:tcPr>
            <w:tcW w:w="4677" w:type="dxa"/>
          </w:tcPr>
          <w:p w:rsidR="00513FC0" w:rsidRPr="00EE4325" w:rsidRDefault="00C85C0E" w:rsidP="007534AC">
            <w:pPr>
              <w:ind w:right="-31"/>
              <w:jc w:val="both"/>
              <w:rPr>
                <w:sz w:val="24"/>
                <w:szCs w:val="24"/>
              </w:rPr>
            </w:pPr>
            <w:r>
              <w:rPr>
                <w:sz w:val="24"/>
                <w:szCs w:val="24"/>
              </w:rPr>
              <w:t>Созданы</w:t>
            </w:r>
            <w:r w:rsidR="00513FC0" w:rsidRPr="00EE4325">
              <w:rPr>
                <w:sz w:val="24"/>
                <w:szCs w:val="24"/>
              </w:rPr>
              <w:t xml:space="preserve"> условий для привлечения частных инвестиций в создание объектов социальной инфраструктуры</w:t>
            </w:r>
          </w:p>
        </w:tc>
        <w:tc>
          <w:tcPr>
            <w:tcW w:w="3119" w:type="dxa"/>
          </w:tcPr>
          <w:p w:rsidR="00513FC0" w:rsidRPr="00EE4325" w:rsidRDefault="00513FC0" w:rsidP="007534AC">
            <w:pPr>
              <w:pStyle w:val="ConsPlusNormal"/>
              <w:jc w:val="center"/>
              <w:rPr>
                <w:rFonts w:ascii="Times New Roman" w:hAnsi="Times New Roman" w:cs="Times New Roman"/>
                <w:sz w:val="24"/>
                <w:szCs w:val="24"/>
              </w:rPr>
            </w:pPr>
            <w:r>
              <w:rPr>
                <w:rFonts w:ascii="Times New Roman" w:hAnsi="Times New Roman" w:cs="Times New Roman"/>
                <w:sz w:val="24"/>
                <w:szCs w:val="24"/>
              </w:rPr>
              <w:t>Управление экономического развития и АПК</w:t>
            </w:r>
          </w:p>
          <w:p w:rsidR="00513FC0" w:rsidRPr="00EE4325" w:rsidRDefault="00513FC0" w:rsidP="007534AC">
            <w:pPr>
              <w:pStyle w:val="ConsPlusNormal"/>
              <w:jc w:val="center"/>
              <w:rPr>
                <w:rFonts w:ascii="Times New Roman" w:hAnsi="Times New Roman" w:cs="Times New Roman"/>
                <w:sz w:val="24"/>
                <w:szCs w:val="24"/>
              </w:rPr>
            </w:pPr>
          </w:p>
        </w:tc>
      </w:tr>
      <w:tr w:rsidR="00513FC0" w:rsidRPr="00EE4325" w:rsidTr="004C4926">
        <w:tc>
          <w:tcPr>
            <w:tcW w:w="817" w:type="dxa"/>
          </w:tcPr>
          <w:p w:rsidR="00513FC0" w:rsidRPr="00EE4325" w:rsidRDefault="00513FC0" w:rsidP="007534AC">
            <w:pPr>
              <w:ind w:right="-31"/>
              <w:jc w:val="center"/>
              <w:rPr>
                <w:sz w:val="24"/>
                <w:szCs w:val="24"/>
              </w:rPr>
            </w:pPr>
            <w:r>
              <w:rPr>
                <w:sz w:val="24"/>
                <w:szCs w:val="24"/>
              </w:rPr>
              <w:t>5.2</w:t>
            </w:r>
          </w:p>
        </w:tc>
        <w:tc>
          <w:tcPr>
            <w:tcW w:w="4820" w:type="dxa"/>
          </w:tcPr>
          <w:p w:rsidR="00513FC0" w:rsidRPr="00EE4325" w:rsidRDefault="00513FC0" w:rsidP="007534AC">
            <w:pPr>
              <w:ind w:right="-31"/>
              <w:jc w:val="both"/>
              <w:rPr>
                <w:sz w:val="24"/>
                <w:szCs w:val="24"/>
              </w:rPr>
            </w:pPr>
            <w:r w:rsidRPr="00EE4325">
              <w:rPr>
                <w:sz w:val="24"/>
                <w:szCs w:val="24"/>
              </w:rPr>
              <w:t xml:space="preserve">Формирование и ведение реестра проектов с использованием механизмов государственно-частного и </w:t>
            </w:r>
            <w:proofErr w:type="spellStart"/>
            <w:r w:rsidRPr="00EE4325">
              <w:rPr>
                <w:sz w:val="24"/>
                <w:szCs w:val="24"/>
              </w:rPr>
              <w:t>муниципально-частного</w:t>
            </w:r>
            <w:proofErr w:type="spellEnd"/>
            <w:r w:rsidRPr="00EE4325">
              <w:rPr>
                <w:sz w:val="24"/>
                <w:szCs w:val="24"/>
              </w:rPr>
              <w:t xml:space="preserve"> партнерства</w:t>
            </w:r>
          </w:p>
        </w:tc>
        <w:tc>
          <w:tcPr>
            <w:tcW w:w="1701" w:type="dxa"/>
          </w:tcPr>
          <w:p w:rsidR="00513FC0" w:rsidRPr="00EE4325" w:rsidRDefault="00513FC0" w:rsidP="007534AC">
            <w:pPr>
              <w:ind w:right="-31"/>
              <w:jc w:val="center"/>
              <w:rPr>
                <w:sz w:val="24"/>
                <w:szCs w:val="24"/>
              </w:rPr>
            </w:pPr>
            <w:r w:rsidRPr="00EE4325">
              <w:rPr>
                <w:sz w:val="24"/>
                <w:szCs w:val="24"/>
              </w:rPr>
              <w:t>2019 – 2021 годы</w:t>
            </w:r>
          </w:p>
        </w:tc>
        <w:tc>
          <w:tcPr>
            <w:tcW w:w="4677" w:type="dxa"/>
          </w:tcPr>
          <w:p w:rsidR="00513FC0" w:rsidRPr="00EE4325" w:rsidRDefault="00513FC0" w:rsidP="00277CC6">
            <w:pPr>
              <w:ind w:right="-31"/>
              <w:jc w:val="both"/>
              <w:rPr>
                <w:b/>
                <w:sz w:val="24"/>
                <w:szCs w:val="24"/>
              </w:rPr>
            </w:pPr>
            <w:r w:rsidRPr="00EE4325">
              <w:rPr>
                <w:sz w:val="24"/>
                <w:szCs w:val="24"/>
              </w:rPr>
              <w:t xml:space="preserve">Формирование реестра проектов с использованием механизмов государственно-частного и </w:t>
            </w:r>
            <w:proofErr w:type="spellStart"/>
            <w:r w:rsidRPr="00EE4325">
              <w:rPr>
                <w:sz w:val="24"/>
                <w:szCs w:val="24"/>
              </w:rPr>
              <w:t>муниципально-частного</w:t>
            </w:r>
            <w:proofErr w:type="spellEnd"/>
            <w:r w:rsidRPr="00EE4325">
              <w:rPr>
                <w:sz w:val="24"/>
                <w:szCs w:val="24"/>
              </w:rPr>
              <w:t xml:space="preserve"> партнерства и размещение на сайте </w:t>
            </w:r>
            <w:r>
              <w:rPr>
                <w:sz w:val="24"/>
                <w:szCs w:val="24"/>
              </w:rPr>
              <w:t xml:space="preserve">администрации </w:t>
            </w:r>
            <w:proofErr w:type="spellStart"/>
            <w:r>
              <w:rPr>
                <w:sz w:val="24"/>
                <w:szCs w:val="24"/>
              </w:rPr>
              <w:t>Краснояружского</w:t>
            </w:r>
            <w:proofErr w:type="spellEnd"/>
            <w:r>
              <w:rPr>
                <w:sz w:val="24"/>
                <w:szCs w:val="24"/>
              </w:rPr>
              <w:t xml:space="preserve"> района</w:t>
            </w:r>
          </w:p>
        </w:tc>
        <w:tc>
          <w:tcPr>
            <w:tcW w:w="3119" w:type="dxa"/>
          </w:tcPr>
          <w:p w:rsidR="00513FC0" w:rsidRPr="00EE4325" w:rsidRDefault="00513FC0" w:rsidP="00277CC6">
            <w:pPr>
              <w:pStyle w:val="ConsPlusNormal"/>
              <w:jc w:val="center"/>
              <w:rPr>
                <w:rFonts w:ascii="Times New Roman" w:hAnsi="Times New Roman" w:cs="Times New Roman"/>
                <w:sz w:val="24"/>
                <w:szCs w:val="24"/>
              </w:rPr>
            </w:pPr>
            <w:r>
              <w:rPr>
                <w:rFonts w:ascii="Times New Roman" w:hAnsi="Times New Roman" w:cs="Times New Roman"/>
                <w:sz w:val="24"/>
                <w:szCs w:val="24"/>
              </w:rPr>
              <w:t>Управление экономического развития и АПК</w:t>
            </w:r>
          </w:p>
          <w:p w:rsidR="00513FC0" w:rsidRPr="00EE4325" w:rsidRDefault="00513FC0" w:rsidP="007534AC">
            <w:pPr>
              <w:pStyle w:val="ConsPlusNormal"/>
              <w:jc w:val="center"/>
              <w:rPr>
                <w:rFonts w:ascii="Times New Roman" w:hAnsi="Times New Roman" w:cs="Times New Roman"/>
                <w:sz w:val="24"/>
                <w:szCs w:val="24"/>
              </w:rPr>
            </w:pPr>
          </w:p>
        </w:tc>
      </w:tr>
      <w:tr w:rsidR="00513FC0" w:rsidRPr="00EE4325" w:rsidTr="004C4926">
        <w:tc>
          <w:tcPr>
            <w:tcW w:w="817" w:type="dxa"/>
          </w:tcPr>
          <w:p w:rsidR="00513FC0" w:rsidRPr="00EE4325" w:rsidRDefault="00513FC0" w:rsidP="007534AC">
            <w:pPr>
              <w:ind w:right="-31"/>
              <w:jc w:val="center"/>
              <w:rPr>
                <w:sz w:val="24"/>
                <w:szCs w:val="24"/>
              </w:rPr>
            </w:pPr>
            <w:r>
              <w:rPr>
                <w:sz w:val="24"/>
                <w:szCs w:val="24"/>
              </w:rPr>
              <w:t>5.3</w:t>
            </w:r>
          </w:p>
        </w:tc>
        <w:tc>
          <w:tcPr>
            <w:tcW w:w="4820" w:type="dxa"/>
          </w:tcPr>
          <w:p w:rsidR="00513FC0" w:rsidRPr="00EE4325" w:rsidRDefault="00513FC0" w:rsidP="007534AC">
            <w:pPr>
              <w:ind w:right="-31"/>
              <w:jc w:val="both"/>
              <w:rPr>
                <w:sz w:val="24"/>
                <w:szCs w:val="24"/>
              </w:rPr>
            </w:pPr>
            <w:r>
              <w:rPr>
                <w:sz w:val="24"/>
                <w:szCs w:val="24"/>
              </w:rPr>
              <w:t>Участие в обучающих семинарах</w:t>
            </w:r>
            <w:r w:rsidRPr="00EE4325">
              <w:rPr>
                <w:sz w:val="24"/>
                <w:szCs w:val="24"/>
              </w:rPr>
              <w:t>,</w:t>
            </w:r>
            <w:r>
              <w:rPr>
                <w:sz w:val="24"/>
                <w:szCs w:val="24"/>
              </w:rPr>
              <w:t xml:space="preserve"> конференциях</w:t>
            </w:r>
            <w:r w:rsidRPr="00EE4325">
              <w:rPr>
                <w:sz w:val="24"/>
                <w:szCs w:val="24"/>
              </w:rPr>
              <w:t xml:space="preserve"> по вопросам использования механизмов государственно-частного партнерства, в том числе практики заключения концессионных соглашений</w:t>
            </w:r>
          </w:p>
        </w:tc>
        <w:tc>
          <w:tcPr>
            <w:tcW w:w="1701" w:type="dxa"/>
          </w:tcPr>
          <w:p w:rsidR="00513FC0" w:rsidRPr="00EE4325" w:rsidRDefault="00513FC0" w:rsidP="007534AC">
            <w:pPr>
              <w:ind w:right="-31"/>
              <w:jc w:val="center"/>
              <w:rPr>
                <w:sz w:val="24"/>
                <w:szCs w:val="24"/>
              </w:rPr>
            </w:pPr>
            <w:r w:rsidRPr="00EE4325">
              <w:rPr>
                <w:sz w:val="24"/>
                <w:szCs w:val="24"/>
              </w:rPr>
              <w:t>2019 – 2021 годы</w:t>
            </w:r>
          </w:p>
        </w:tc>
        <w:tc>
          <w:tcPr>
            <w:tcW w:w="4677" w:type="dxa"/>
          </w:tcPr>
          <w:p w:rsidR="00513FC0" w:rsidRPr="00EE4325" w:rsidRDefault="00C85C0E" w:rsidP="00C85C0E">
            <w:pPr>
              <w:ind w:right="-31"/>
              <w:jc w:val="both"/>
              <w:rPr>
                <w:sz w:val="24"/>
                <w:szCs w:val="24"/>
              </w:rPr>
            </w:pPr>
            <w:r w:rsidRPr="00B57D2B">
              <w:rPr>
                <w:color w:val="000000" w:themeColor="text1"/>
                <w:sz w:val="24"/>
                <w:szCs w:val="24"/>
              </w:rPr>
              <w:t xml:space="preserve">В 2020 году специалисты администрации </w:t>
            </w:r>
            <w:proofErr w:type="spellStart"/>
            <w:r>
              <w:rPr>
                <w:color w:val="000000" w:themeColor="text1"/>
                <w:sz w:val="24"/>
                <w:szCs w:val="24"/>
              </w:rPr>
              <w:t>Краснояружского</w:t>
            </w:r>
            <w:proofErr w:type="spellEnd"/>
            <w:r w:rsidRPr="00B57D2B">
              <w:rPr>
                <w:color w:val="000000" w:themeColor="text1"/>
                <w:sz w:val="24"/>
                <w:szCs w:val="24"/>
              </w:rPr>
              <w:t xml:space="preserve"> района приняли участие в семинаре на тему «Отбор проектов с использованием ГЧП – фильтра»</w:t>
            </w:r>
          </w:p>
        </w:tc>
        <w:tc>
          <w:tcPr>
            <w:tcW w:w="3119" w:type="dxa"/>
          </w:tcPr>
          <w:p w:rsidR="00513FC0" w:rsidRPr="00EE4325" w:rsidRDefault="00513FC0" w:rsidP="00277CC6">
            <w:pPr>
              <w:pStyle w:val="ConsPlusNormal"/>
              <w:jc w:val="center"/>
              <w:rPr>
                <w:rFonts w:ascii="Times New Roman" w:hAnsi="Times New Roman" w:cs="Times New Roman"/>
                <w:sz w:val="24"/>
                <w:szCs w:val="24"/>
              </w:rPr>
            </w:pPr>
            <w:r>
              <w:rPr>
                <w:rFonts w:ascii="Times New Roman" w:hAnsi="Times New Roman" w:cs="Times New Roman"/>
                <w:sz w:val="24"/>
                <w:szCs w:val="24"/>
              </w:rPr>
              <w:t>Управление экономического развития и АПК</w:t>
            </w:r>
          </w:p>
          <w:p w:rsidR="00513FC0" w:rsidRPr="00EE4325" w:rsidRDefault="00513FC0" w:rsidP="007534AC">
            <w:pPr>
              <w:pStyle w:val="ConsPlusNormal"/>
              <w:jc w:val="center"/>
              <w:rPr>
                <w:rFonts w:ascii="Times New Roman" w:hAnsi="Times New Roman" w:cs="Times New Roman"/>
                <w:sz w:val="24"/>
                <w:szCs w:val="24"/>
              </w:rPr>
            </w:pPr>
          </w:p>
        </w:tc>
      </w:tr>
      <w:tr w:rsidR="00C85C0E" w:rsidRPr="00EE4325" w:rsidTr="004C4926">
        <w:tc>
          <w:tcPr>
            <w:tcW w:w="817" w:type="dxa"/>
          </w:tcPr>
          <w:p w:rsidR="00C85C0E" w:rsidRPr="00EE4325" w:rsidRDefault="00C85C0E" w:rsidP="007534AC">
            <w:pPr>
              <w:spacing w:line="233" w:lineRule="auto"/>
              <w:ind w:right="-31"/>
              <w:jc w:val="center"/>
              <w:rPr>
                <w:sz w:val="24"/>
                <w:szCs w:val="24"/>
              </w:rPr>
            </w:pPr>
            <w:r>
              <w:rPr>
                <w:sz w:val="24"/>
                <w:szCs w:val="24"/>
              </w:rPr>
              <w:t>5.4</w:t>
            </w:r>
          </w:p>
        </w:tc>
        <w:tc>
          <w:tcPr>
            <w:tcW w:w="4820" w:type="dxa"/>
          </w:tcPr>
          <w:p w:rsidR="00C85C0E" w:rsidRPr="00EE4325" w:rsidRDefault="00C85C0E" w:rsidP="007534AC">
            <w:pPr>
              <w:spacing w:line="233" w:lineRule="auto"/>
              <w:ind w:right="-31"/>
              <w:jc w:val="both"/>
              <w:rPr>
                <w:sz w:val="24"/>
                <w:szCs w:val="24"/>
              </w:rPr>
            </w:pPr>
            <w:r w:rsidRPr="00EE4325">
              <w:rPr>
                <w:sz w:val="24"/>
                <w:szCs w:val="24"/>
              </w:rPr>
              <w:t xml:space="preserve">Информационное сопровождение деятельности социально ориентированных некоммерческих организаций </w:t>
            </w:r>
          </w:p>
        </w:tc>
        <w:tc>
          <w:tcPr>
            <w:tcW w:w="1701" w:type="dxa"/>
          </w:tcPr>
          <w:p w:rsidR="00C85C0E" w:rsidRPr="00EE4325" w:rsidRDefault="00C85C0E" w:rsidP="007534AC">
            <w:pPr>
              <w:spacing w:line="233" w:lineRule="auto"/>
              <w:ind w:right="-31"/>
              <w:jc w:val="center"/>
              <w:rPr>
                <w:sz w:val="24"/>
                <w:szCs w:val="24"/>
              </w:rPr>
            </w:pPr>
            <w:r w:rsidRPr="00EE4325">
              <w:rPr>
                <w:sz w:val="24"/>
                <w:szCs w:val="24"/>
              </w:rPr>
              <w:t>2019 – 2021 годы</w:t>
            </w:r>
          </w:p>
        </w:tc>
        <w:tc>
          <w:tcPr>
            <w:tcW w:w="4677" w:type="dxa"/>
          </w:tcPr>
          <w:p w:rsidR="00C85C0E" w:rsidRPr="00B57D2B" w:rsidRDefault="00C85C0E" w:rsidP="00C85C0E">
            <w:pPr>
              <w:jc w:val="both"/>
              <w:rPr>
                <w:color w:val="000000" w:themeColor="text1"/>
                <w:sz w:val="24"/>
                <w:szCs w:val="24"/>
              </w:rPr>
            </w:pPr>
            <w:r w:rsidRPr="00B57D2B">
              <w:rPr>
                <w:color w:val="000000" w:themeColor="text1"/>
                <w:sz w:val="24"/>
                <w:szCs w:val="24"/>
              </w:rPr>
              <w:t xml:space="preserve">В целях формирования социума, дружественно настроенного по отношению к людям с ограниченными возможностями и гражданам пожилого возраста, </w:t>
            </w:r>
            <w:r w:rsidRPr="00B57D2B">
              <w:rPr>
                <w:color w:val="000000" w:themeColor="text1"/>
                <w:sz w:val="24"/>
                <w:szCs w:val="24"/>
              </w:rPr>
              <w:lastRenderedPageBreak/>
              <w:t xml:space="preserve">управление социальной защиты населения </w:t>
            </w:r>
            <w:proofErr w:type="spellStart"/>
            <w:r>
              <w:rPr>
                <w:color w:val="000000" w:themeColor="text1"/>
                <w:sz w:val="24"/>
                <w:szCs w:val="24"/>
              </w:rPr>
              <w:t>Краснояружского</w:t>
            </w:r>
            <w:proofErr w:type="spellEnd"/>
            <w:r w:rsidRPr="00B57D2B">
              <w:rPr>
                <w:color w:val="000000" w:themeColor="text1"/>
                <w:sz w:val="24"/>
                <w:szCs w:val="24"/>
              </w:rPr>
              <w:t xml:space="preserve"> района активно занимается поддержкой социально ориентированных некоммерческих организаций.  Проводятся семинары, консультации, круглые столы в целях информационного сопровождения социально ориентированных некоммерческих организаций. Совместно проводятся мероприятия связанные с государственными праздниками, выставки, концерты, поздравления юбиляров, беседы, вечера отдыхов и другие мероприятия</w:t>
            </w:r>
          </w:p>
        </w:tc>
        <w:tc>
          <w:tcPr>
            <w:tcW w:w="3119" w:type="dxa"/>
          </w:tcPr>
          <w:p w:rsidR="00C85C0E" w:rsidRPr="00EE4325" w:rsidRDefault="00C85C0E" w:rsidP="007534AC">
            <w:pPr>
              <w:spacing w:line="233" w:lineRule="auto"/>
              <w:ind w:right="-31"/>
              <w:jc w:val="center"/>
              <w:rPr>
                <w:sz w:val="24"/>
                <w:szCs w:val="24"/>
              </w:rPr>
            </w:pPr>
            <w:r>
              <w:rPr>
                <w:sz w:val="24"/>
                <w:szCs w:val="24"/>
              </w:rPr>
              <w:lastRenderedPageBreak/>
              <w:t>У</w:t>
            </w:r>
            <w:r w:rsidRPr="00EE4325">
              <w:rPr>
                <w:sz w:val="24"/>
                <w:szCs w:val="24"/>
              </w:rPr>
              <w:t xml:space="preserve">правление социальной защиты населения </w:t>
            </w:r>
            <w:proofErr w:type="spellStart"/>
            <w:r>
              <w:rPr>
                <w:sz w:val="24"/>
                <w:szCs w:val="24"/>
              </w:rPr>
              <w:t>Краснояружского</w:t>
            </w:r>
            <w:proofErr w:type="spellEnd"/>
            <w:r>
              <w:rPr>
                <w:sz w:val="24"/>
                <w:szCs w:val="24"/>
              </w:rPr>
              <w:t xml:space="preserve"> района</w:t>
            </w:r>
          </w:p>
        </w:tc>
      </w:tr>
      <w:tr w:rsidR="00513FC0" w:rsidRPr="00EE4325" w:rsidTr="004C4926">
        <w:tc>
          <w:tcPr>
            <w:tcW w:w="817" w:type="dxa"/>
          </w:tcPr>
          <w:p w:rsidR="00513FC0" w:rsidRPr="00EE4325" w:rsidRDefault="00513FC0" w:rsidP="007534AC">
            <w:pPr>
              <w:spacing w:line="233" w:lineRule="auto"/>
              <w:ind w:right="-31"/>
              <w:jc w:val="center"/>
              <w:rPr>
                <w:sz w:val="24"/>
                <w:szCs w:val="24"/>
              </w:rPr>
            </w:pPr>
            <w:r w:rsidRPr="00EE4325">
              <w:rPr>
                <w:sz w:val="24"/>
                <w:szCs w:val="24"/>
              </w:rPr>
              <w:lastRenderedPageBreak/>
              <w:t>5.</w:t>
            </w:r>
            <w:r>
              <w:rPr>
                <w:sz w:val="24"/>
                <w:szCs w:val="24"/>
              </w:rPr>
              <w:t>5</w:t>
            </w:r>
          </w:p>
        </w:tc>
        <w:tc>
          <w:tcPr>
            <w:tcW w:w="4820" w:type="dxa"/>
          </w:tcPr>
          <w:p w:rsidR="00513FC0" w:rsidRPr="00EE4325" w:rsidRDefault="00513FC0" w:rsidP="000455EF">
            <w:pPr>
              <w:spacing w:line="233" w:lineRule="auto"/>
              <w:ind w:right="-31"/>
              <w:jc w:val="both"/>
              <w:rPr>
                <w:sz w:val="24"/>
                <w:szCs w:val="24"/>
              </w:rPr>
            </w:pPr>
            <w:r>
              <w:rPr>
                <w:sz w:val="24"/>
                <w:szCs w:val="24"/>
              </w:rPr>
              <w:t>Участие в обучении</w:t>
            </w:r>
            <w:r w:rsidRPr="00EE4325">
              <w:rPr>
                <w:sz w:val="24"/>
                <w:szCs w:val="24"/>
              </w:rPr>
              <w:t xml:space="preserve"> основам цифровой грамотности работников органов </w:t>
            </w:r>
            <w:r>
              <w:rPr>
                <w:sz w:val="24"/>
                <w:szCs w:val="24"/>
              </w:rPr>
              <w:t>местного самоуправления района</w:t>
            </w:r>
            <w:r w:rsidRPr="00EE4325">
              <w:rPr>
                <w:sz w:val="24"/>
                <w:szCs w:val="24"/>
              </w:rPr>
              <w:t xml:space="preserve"> и бюджетной сферы</w:t>
            </w:r>
          </w:p>
        </w:tc>
        <w:tc>
          <w:tcPr>
            <w:tcW w:w="1701" w:type="dxa"/>
          </w:tcPr>
          <w:p w:rsidR="00513FC0" w:rsidRPr="00EE4325" w:rsidRDefault="00513FC0" w:rsidP="007534AC">
            <w:pPr>
              <w:spacing w:line="233" w:lineRule="auto"/>
              <w:ind w:right="-31"/>
              <w:jc w:val="center"/>
              <w:rPr>
                <w:sz w:val="24"/>
                <w:szCs w:val="24"/>
              </w:rPr>
            </w:pPr>
            <w:r w:rsidRPr="00EE4325">
              <w:rPr>
                <w:sz w:val="24"/>
                <w:szCs w:val="24"/>
              </w:rPr>
              <w:t>2019 – 2021 годы</w:t>
            </w:r>
          </w:p>
        </w:tc>
        <w:tc>
          <w:tcPr>
            <w:tcW w:w="4677" w:type="dxa"/>
          </w:tcPr>
          <w:p w:rsidR="00513FC0" w:rsidRPr="006715F5" w:rsidRDefault="00513FC0" w:rsidP="007534AC">
            <w:pPr>
              <w:spacing w:line="233" w:lineRule="auto"/>
              <w:ind w:right="-31"/>
              <w:jc w:val="both"/>
              <w:rPr>
                <w:sz w:val="24"/>
                <w:szCs w:val="24"/>
              </w:rPr>
            </w:pPr>
            <w:r w:rsidRPr="006715F5">
              <w:rPr>
                <w:sz w:val="24"/>
                <w:szCs w:val="24"/>
              </w:rPr>
              <w:t>Обучение основам цифровой грамотности государственных гражданских служащих и работников бюджетной сферы</w:t>
            </w:r>
          </w:p>
        </w:tc>
        <w:tc>
          <w:tcPr>
            <w:tcW w:w="3119" w:type="dxa"/>
          </w:tcPr>
          <w:p w:rsidR="00513FC0" w:rsidRPr="00EE4325" w:rsidRDefault="00513FC0" w:rsidP="007534AC">
            <w:pPr>
              <w:spacing w:line="233" w:lineRule="auto"/>
              <w:ind w:right="-31"/>
              <w:jc w:val="center"/>
              <w:rPr>
                <w:sz w:val="24"/>
                <w:szCs w:val="24"/>
              </w:rPr>
            </w:pPr>
            <w:r>
              <w:rPr>
                <w:sz w:val="24"/>
                <w:szCs w:val="24"/>
              </w:rPr>
              <w:t xml:space="preserve">Отдел муниципальной службы и кадров управления организационно – контрольной и кадровой работы администрации </w:t>
            </w:r>
            <w:proofErr w:type="spellStart"/>
            <w:r>
              <w:rPr>
                <w:sz w:val="24"/>
                <w:szCs w:val="24"/>
              </w:rPr>
              <w:t>Краснояружского</w:t>
            </w:r>
            <w:proofErr w:type="spellEnd"/>
            <w:r>
              <w:rPr>
                <w:sz w:val="24"/>
                <w:szCs w:val="24"/>
              </w:rPr>
              <w:t xml:space="preserve"> района</w:t>
            </w:r>
          </w:p>
        </w:tc>
      </w:tr>
      <w:tr w:rsidR="00513FC0" w:rsidRPr="006D1FAC" w:rsidTr="004C4926">
        <w:tc>
          <w:tcPr>
            <w:tcW w:w="817" w:type="dxa"/>
          </w:tcPr>
          <w:p w:rsidR="00513FC0" w:rsidRPr="006D1FAC" w:rsidRDefault="00513FC0" w:rsidP="00B0069F">
            <w:pPr>
              <w:ind w:right="-31"/>
              <w:jc w:val="center"/>
              <w:rPr>
                <w:sz w:val="24"/>
                <w:szCs w:val="24"/>
              </w:rPr>
            </w:pPr>
            <w:r w:rsidRPr="006D1FAC">
              <w:rPr>
                <w:sz w:val="24"/>
                <w:szCs w:val="24"/>
              </w:rPr>
              <w:t>5.</w:t>
            </w:r>
            <w:r w:rsidR="00B0069F">
              <w:rPr>
                <w:sz w:val="24"/>
                <w:szCs w:val="24"/>
              </w:rPr>
              <w:t>6</w:t>
            </w:r>
          </w:p>
        </w:tc>
        <w:tc>
          <w:tcPr>
            <w:tcW w:w="4820" w:type="dxa"/>
          </w:tcPr>
          <w:p w:rsidR="00513FC0" w:rsidRPr="006D1FAC" w:rsidRDefault="00513FC0" w:rsidP="007534AC">
            <w:pPr>
              <w:jc w:val="both"/>
              <w:rPr>
                <w:sz w:val="24"/>
                <w:szCs w:val="24"/>
              </w:rPr>
            </w:pPr>
            <w:r w:rsidRPr="006D1FAC">
              <w:rPr>
                <w:sz w:val="24"/>
                <w:szCs w:val="24"/>
              </w:rPr>
              <w:t xml:space="preserve">Создание материально-технической базы для реализации основных </w:t>
            </w:r>
            <w:r w:rsidRPr="006D1FAC">
              <w:rPr>
                <w:sz w:val="24"/>
                <w:szCs w:val="24"/>
              </w:rPr>
              <w:br/>
              <w:t xml:space="preserve">и дополнительных общеобразовательных программ цифрового, </w:t>
            </w:r>
            <w:proofErr w:type="spellStart"/>
            <w:proofErr w:type="gramStart"/>
            <w:r w:rsidRPr="006D1FAC">
              <w:rPr>
                <w:sz w:val="24"/>
                <w:szCs w:val="24"/>
              </w:rPr>
              <w:t>естественно-научного</w:t>
            </w:r>
            <w:proofErr w:type="spellEnd"/>
            <w:proofErr w:type="gramEnd"/>
            <w:r w:rsidRPr="006D1FAC">
              <w:rPr>
                <w:sz w:val="24"/>
                <w:szCs w:val="24"/>
              </w:rPr>
              <w:t>, технического и гуманитарного профилей в образовательных организациях, расположенных в сельской местности и малых городах</w:t>
            </w:r>
          </w:p>
        </w:tc>
        <w:tc>
          <w:tcPr>
            <w:tcW w:w="1701" w:type="dxa"/>
          </w:tcPr>
          <w:p w:rsidR="00513FC0" w:rsidRPr="006D1FAC" w:rsidRDefault="00513FC0" w:rsidP="007534AC">
            <w:pPr>
              <w:jc w:val="center"/>
              <w:rPr>
                <w:sz w:val="24"/>
                <w:szCs w:val="24"/>
              </w:rPr>
            </w:pPr>
            <w:r w:rsidRPr="006D1FAC">
              <w:rPr>
                <w:sz w:val="24"/>
                <w:szCs w:val="24"/>
              </w:rPr>
              <w:t>2019 – 2021 годы</w:t>
            </w:r>
          </w:p>
        </w:tc>
        <w:tc>
          <w:tcPr>
            <w:tcW w:w="4677" w:type="dxa"/>
          </w:tcPr>
          <w:p w:rsidR="00513FC0" w:rsidRPr="006715F5" w:rsidRDefault="00513FC0" w:rsidP="007534AC">
            <w:pPr>
              <w:jc w:val="both"/>
              <w:rPr>
                <w:sz w:val="24"/>
                <w:szCs w:val="24"/>
              </w:rPr>
            </w:pPr>
            <w:r w:rsidRPr="006715F5">
              <w:rPr>
                <w:sz w:val="24"/>
                <w:szCs w:val="24"/>
              </w:rPr>
              <w:t xml:space="preserve">Создание условий в сельской местности и малых </w:t>
            </w:r>
            <w:proofErr w:type="spellStart"/>
            <w:r w:rsidRPr="006715F5">
              <w:rPr>
                <w:sz w:val="24"/>
                <w:szCs w:val="24"/>
              </w:rPr>
              <w:t>городахдля</w:t>
            </w:r>
            <w:proofErr w:type="spellEnd"/>
            <w:r w:rsidRPr="006715F5">
              <w:rPr>
                <w:sz w:val="24"/>
                <w:szCs w:val="24"/>
              </w:rPr>
              <w:t xml:space="preserve"> реализации общеобразовательных программ цифрового, </w:t>
            </w:r>
            <w:proofErr w:type="spellStart"/>
            <w:proofErr w:type="gramStart"/>
            <w:r w:rsidRPr="006715F5">
              <w:rPr>
                <w:sz w:val="24"/>
                <w:szCs w:val="24"/>
              </w:rPr>
              <w:t>естественно-научного</w:t>
            </w:r>
            <w:proofErr w:type="spellEnd"/>
            <w:proofErr w:type="gramEnd"/>
            <w:r w:rsidRPr="006715F5">
              <w:rPr>
                <w:sz w:val="24"/>
                <w:szCs w:val="24"/>
              </w:rPr>
              <w:t>, технического и гуманитарного профилей в образовательных организациях</w:t>
            </w:r>
          </w:p>
        </w:tc>
        <w:tc>
          <w:tcPr>
            <w:tcW w:w="3119" w:type="dxa"/>
          </w:tcPr>
          <w:p w:rsidR="00513FC0" w:rsidRPr="006D1FAC" w:rsidRDefault="00513FC0" w:rsidP="007534AC">
            <w:pPr>
              <w:jc w:val="center"/>
              <w:rPr>
                <w:sz w:val="24"/>
                <w:szCs w:val="24"/>
              </w:rPr>
            </w:pPr>
            <w:r w:rsidRPr="006D1FAC">
              <w:rPr>
                <w:sz w:val="24"/>
                <w:szCs w:val="24"/>
              </w:rPr>
              <w:t>Департамент образования области,</w:t>
            </w:r>
          </w:p>
          <w:p w:rsidR="00513FC0" w:rsidRPr="006D1FAC" w:rsidRDefault="00513FC0" w:rsidP="007534AC">
            <w:pPr>
              <w:jc w:val="center"/>
              <w:rPr>
                <w:sz w:val="24"/>
                <w:szCs w:val="24"/>
              </w:rPr>
            </w:pPr>
            <w:r w:rsidRPr="006D1FAC">
              <w:rPr>
                <w:sz w:val="24"/>
                <w:szCs w:val="24"/>
              </w:rPr>
              <w:t xml:space="preserve">администрации муниципальных районов </w:t>
            </w:r>
          </w:p>
          <w:p w:rsidR="00513FC0" w:rsidRPr="006D1FAC" w:rsidRDefault="00513FC0" w:rsidP="007534AC">
            <w:pPr>
              <w:jc w:val="center"/>
              <w:rPr>
                <w:sz w:val="24"/>
                <w:szCs w:val="24"/>
              </w:rPr>
            </w:pPr>
            <w:r w:rsidRPr="006D1FAC">
              <w:rPr>
                <w:sz w:val="24"/>
                <w:szCs w:val="24"/>
              </w:rPr>
              <w:t>и городских округов области (по согласованию)</w:t>
            </w:r>
          </w:p>
        </w:tc>
      </w:tr>
      <w:tr w:rsidR="00513FC0" w:rsidRPr="006D1FAC" w:rsidTr="004C4926">
        <w:tc>
          <w:tcPr>
            <w:tcW w:w="817" w:type="dxa"/>
          </w:tcPr>
          <w:p w:rsidR="00513FC0" w:rsidRPr="006D1FAC" w:rsidRDefault="00B0069F" w:rsidP="007534AC">
            <w:pPr>
              <w:ind w:right="-31"/>
              <w:jc w:val="center"/>
              <w:rPr>
                <w:sz w:val="24"/>
                <w:szCs w:val="24"/>
              </w:rPr>
            </w:pPr>
            <w:r>
              <w:rPr>
                <w:sz w:val="24"/>
                <w:szCs w:val="24"/>
              </w:rPr>
              <w:t>5.7</w:t>
            </w:r>
          </w:p>
        </w:tc>
        <w:tc>
          <w:tcPr>
            <w:tcW w:w="4820" w:type="dxa"/>
          </w:tcPr>
          <w:p w:rsidR="00513FC0" w:rsidRPr="006D1FAC" w:rsidRDefault="00513FC0" w:rsidP="007534AC">
            <w:pPr>
              <w:jc w:val="both"/>
              <w:rPr>
                <w:sz w:val="24"/>
                <w:szCs w:val="24"/>
              </w:rPr>
            </w:pPr>
            <w:r w:rsidRPr="006D1FAC">
              <w:rPr>
                <w:sz w:val="24"/>
                <w:szCs w:val="24"/>
              </w:rPr>
              <w:t>Развитие сети детских технопарков «</w:t>
            </w:r>
            <w:proofErr w:type="spellStart"/>
            <w:r w:rsidRPr="006D1FAC">
              <w:rPr>
                <w:sz w:val="24"/>
                <w:szCs w:val="24"/>
              </w:rPr>
              <w:t>Кванториум</w:t>
            </w:r>
            <w:proofErr w:type="spellEnd"/>
            <w:r w:rsidRPr="006D1FAC">
              <w:rPr>
                <w:sz w:val="24"/>
                <w:szCs w:val="24"/>
              </w:rPr>
              <w:t>» на территории Белгородской области</w:t>
            </w:r>
          </w:p>
        </w:tc>
        <w:tc>
          <w:tcPr>
            <w:tcW w:w="1701" w:type="dxa"/>
          </w:tcPr>
          <w:p w:rsidR="00513FC0" w:rsidRPr="006D1FAC" w:rsidRDefault="00513FC0" w:rsidP="007534AC">
            <w:pPr>
              <w:jc w:val="center"/>
              <w:rPr>
                <w:sz w:val="24"/>
                <w:szCs w:val="24"/>
              </w:rPr>
            </w:pPr>
            <w:r w:rsidRPr="006D1FAC">
              <w:rPr>
                <w:sz w:val="24"/>
                <w:szCs w:val="24"/>
              </w:rPr>
              <w:t>2020 – 2021 годы</w:t>
            </w:r>
          </w:p>
        </w:tc>
        <w:tc>
          <w:tcPr>
            <w:tcW w:w="4677" w:type="dxa"/>
          </w:tcPr>
          <w:p w:rsidR="00513FC0" w:rsidRPr="006715F5" w:rsidRDefault="00513FC0" w:rsidP="007534AC">
            <w:pPr>
              <w:jc w:val="both"/>
              <w:rPr>
                <w:sz w:val="24"/>
                <w:szCs w:val="24"/>
              </w:rPr>
            </w:pPr>
            <w:r w:rsidRPr="006715F5">
              <w:rPr>
                <w:sz w:val="24"/>
                <w:szCs w:val="24"/>
              </w:rPr>
              <w:t xml:space="preserve">Организация совместной деятельности по приоритетным направлениям государственной политики в сфере образования области с IT-компаниями и </w:t>
            </w:r>
            <w:r w:rsidRPr="006715F5">
              <w:rPr>
                <w:sz w:val="24"/>
                <w:szCs w:val="24"/>
              </w:rPr>
              <w:lastRenderedPageBreak/>
              <w:t>промышленными предприятиями области</w:t>
            </w:r>
          </w:p>
        </w:tc>
        <w:tc>
          <w:tcPr>
            <w:tcW w:w="3119" w:type="dxa"/>
          </w:tcPr>
          <w:p w:rsidR="00513FC0" w:rsidRPr="006D1FAC" w:rsidRDefault="00513FC0" w:rsidP="007534AC">
            <w:pPr>
              <w:jc w:val="center"/>
              <w:rPr>
                <w:sz w:val="24"/>
                <w:szCs w:val="24"/>
              </w:rPr>
            </w:pPr>
            <w:r w:rsidRPr="006D1FAC">
              <w:rPr>
                <w:sz w:val="24"/>
                <w:szCs w:val="24"/>
              </w:rPr>
              <w:lastRenderedPageBreak/>
              <w:t>Департамент образования области,</w:t>
            </w:r>
          </w:p>
          <w:p w:rsidR="00513FC0" w:rsidRPr="006D1FAC" w:rsidRDefault="00513FC0" w:rsidP="007534AC">
            <w:pPr>
              <w:jc w:val="center"/>
              <w:rPr>
                <w:sz w:val="24"/>
                <w:szCs w:val="24"/>
              </w:rPr>
            </w:pPr>
            <w:r w:rsidRPr="006D1FAC">
              <w:rPr>
                <w:sz w:val="24"/>
                <w:szCs w:val="24"/>
              </w:rPr>
              <w:t xml:space="preserve">администрации муниципальных районов </w:t>
            </w:r>
          </w:p>
          <w:p w:rsidR="00513FC0" w:rsidRPr="006D1FAC" w:rsidRDefault="00513FC0" w:rsidP="007534AC">
            <w:pPr>
              <w:jc w:val="center"/>
              <w:rPr>
                <w:sz w:val="24"/>
                <w:szCs w:val="24"/>
              </w:rPr>
            </w:pPr>
            <w:r w:rsidRPr="006D1FAC">
              <w:rPr>
                <w:sz w:val="24"/>
                <w:szCs w:val="24"/>
              </w:rPr>
              <w:lastRenderedPageBreak/>
              <w:t>и городских округов области (по согласованию)</w:t>
            </w:r>
          </w:p>
        </w:tc>
      </w:tr>
      <w:tr w:rsidR="00513FC0" w:rsidRPr="006D1FAC" w:rsidTr="004C4926">
        <w:tc>
          <w:tcPr>
            <w:tcW w:w="817" w:type="dxa"/>
          </w:tcPr>
          <w:p w:rsidR="00513FC0" w:rsidRPr="006D1FAC" w:rsidRDefault="00B0069F" w:rsidP="007534AC">
            <w:pPr>
              <w:ind w:right="-31"/>
              <w:jc w:val="center"/>
              <w:rPr>
                <w:sz w:val="24"/>
                <w:szCs w:val="24"/>
              </w:rPr>
            </w:pPr>
            <w:r>
              <w:rPr>
                <w:sz w:val="24"/>
                <w:szCs w:val="24"/>
              </w:rPr>
              <w:lastRenderedPageBreak/>
              <w:t>5.8</w:t>
            </w:r>
          </w:p>
        </w:tc>
        <w:tc>
          <w:tcPr>
            <w:tcW w:w="4820" w:type="dxa"/>
          </w:tcPr>
          <w:p w:rsidR="00513FC0" w:rsidRPr="006D1FAC" w:rsidRDefault="00513FC0" w:rsidP="007534AC">
            <w:pPr>
              <w:jc w:val="both"/>
              <w:rPr>
                <w:sz w:val="24"/>
                <w:szCs w:val="24"/>
              </w:rPr>
            </w:pPr>
            <w:r w:rsidRPr="006D1FAC">
              <w:rPr>
                <w:sz w:val="24"/>
                <w:szCs w:val="24"/>
              </w:rPr>
              <w:t xml:space="preserve">Создание материально-технической базы для реализации основных </w:t>
            </w:r>
            <w:r w:rsidRPr="006D1FAC">
              <w:rPr>
                <w:sz w:val="24"/>
                <w:szCs w:val="24"/>
              </w:rPr>
              <w:br/>
              <w:t xml:space="preserve">и дополнительных общеобразовательных программ цифрового, </w:t>
            </w:r>
            <w:proofErr w:type="spellStart"/>
            <w:proofErr w:type="gramStart"/>
            <w:r w:rsidRPr="006D1FAC">
              <w:rPr>
                <w:sz w:val="24"/>
                <w:szCs w:val="24"/>
              </w:rPr>
              <w:t>естественно-научного</w:t>
            </w:r>
            <w:proofErr w:type="spellEnd"/>
            <w:proofErr w:type="gramEnd"/>
            <w:r w:rsidRPr="006D1FAC">
              <w:rPr>
                <w:sz w:val="24"/>
                <w:szCs w:val="24"/>
              </w:rPr>
              <w:t>, технического и гуманитарного профилей в образовательных организациях, расположенных в сельской местности и малых городах</w:t>
            </w:r>
          </w:p>
        </w:tc>
        <w:tc>
          <w:tcPr>
            <w:tcW w:w="1701" w:type="dxa"/>
          </w:tcPr>
          <w:p w:rsidR="00513FC0" w:rsidRPr="006D1FAC" w:rsidRDefault="00513FC0" w:rsidP="007534AC">
            <w:pPr>
              <w:jc w:val="center"/>
              <w:rPr>
                <w:sz w:val="24"/>
                <w:szCs w:val="24"/>
              </w:rPr>
            </w:pPr>
            <w:r w:rsidRPr="006D1FAC">
              <w:rPr>
                <w:sz w:val="24"/>
                <w:szCs w:val="24"/>
              </w:rPr>
              <w:t>2019 – 2021 годы</w:t>
            </w:r>
          </w:p>
        </w:tc>
        <w:tc>
          <w:tcPr>
            <w:tcW w:w="4677" w:type="dxa"/>
          </w:tcPr>
          <w:p w:rsidR="00513FC0" w:rsidRPr="006715F5" w:rsidRDefault="00513FC0" w:rsidP="007534AC">
            <w:pPr>
              <w:jc w:val="both"/>
              <w:rPr>
                <w:sz w:val="24"/>
                <w:szCs w:val="24"/>
              </w:rPr>
            </w:pPr>
            <w:r w:rsidRPr="006715F5">
              <w:rPr>
                <w:sz w:val="24"/>
                <w:szCs w:val="24"/>
              </w:rPr>
              <w:t xml:space="preserve">Создание условий в сельской местности и малых </w:t>
            </w:r>
            <w:proofErr w:type="spellStart"/>
            <w:r w:rsidRPr="006715F5">
              <w:rPr>
                <w:sz w:val="24"/>
                <w:szCs w:val="24"/>
              </w:rPr>
              <w:t>городахдля</w:t>
            </w:r>
            <w:proofErr w:type="spellEnd"/>
            <w:r w:rsidRPr="006715F5">
              <w:rPr>
                <w:sz w:val="24"/>
                <w:szCs w:val="24"/>
              </w:rPr>
              <w:t xml:space="preserve"> реализации общеобразовательных программ цифрового, </w:t>
            </w:r>
            <w:proofErr w:type="spellStart"/>
            <w:proofErr w:type="gramStart"/>
            <w:r w:rsidRPr="006715F5">
              <w:rPr>
                <w:sz w:val="24"/>
                <w:szCs w:val="24"/>
              </w:rPr>
              <w:t>естественно-научного</w:t>
            </w:r>
            <w:proofErr w:type="spellEnd"/>
            <w:proofErr w:type="gramEnd"/>
            <w:r w:rsidRPr="006715F5">
              <w:rPr>
                <w:sz w:val="24"/>
                <w:szCs w:val="24"/>
              </w:rPr>
              <w:t>, технического и гуманитарного профилей в образовательных организациях</w:t>
            </w:r>
          </w:p>
        </w:tc>
        <w:tc>
          <w:tcPr>
            <w:tcW w:w="3119" w:type="dxa"/>
          </w:tcPr>
          <w:p w:rsidR="00513FC0" w:rsidRPr="006D1FAC" w:rsidRDefault="00513FC0" w:rsidP="007534AC">
            <w:pPr>
              <w:jc w:val="center"/>
              <w:rPr>
                <w:sz w:val="24"/>
                <w:szCs w:val="24"/>
              </w:rPr>
            </w:pPr>
            <w:r w:rsidRPr="006D1FAC">
              <w:rPr>
                <w:sz w:val="24"/>
                <w:szCs w:val="24"/>
              </w:rPr>
              <w:t>Департамент образования области,</w:t>
            </w:r>
          </w:p>
          <w:p w:rsidR="00513FC0" w:rsidRPr="006D1FAC" w:rsidRDefault="00513FC0" w:rsidP="007534AC">
            <w:pPr>
              <w:jc w:val="center"/>
              <w:rPr>
                <w:sz w:val="24"/>
                <w:szCs w:val="24"/>
              </w:rPr>
            </w:pPr>
            <w:r w:rsidRPr="006D1FAC">
              <w:rPr>
                <w:sz w:val="24"/>
                <w:szCs w:val="24"/>
              </w:rPr>
              <w:t xml:space="preserve">администрации муниципальных районов </w:t>
            </w:r>
          </w:p>
          <w:p w:rsidR="00513FC0" w:rsidRPr="006D1FAC" w:rsidRDefault="00513FC0" w:rsidP="007534AC">
            <w:pPr>
              <w:jc w:val="center"/>
              <w:rPr>
                <w:sz w:val="24"/>
                <w:szCs w:val="24"/>
              </w:rPr>
            </w:pPr>
            <w:r w:rsidRPr="006D1FAC">
              <w:rPr>
                <w:sz w:val="24"/>
                <w:szCs w:val="24"/>
              </w:rPr>
              <w:t>и городских округов области (по согласованию)</w:t>
            </w:r>
          </w:p>
        </w:tc>
      </w:tr>
      <w:tr w:rsidR="00513FC0" w:rsidRPr="00EE4325" w:rsidTr="004C4926">
        <w:tc>
          <w:tcPr>
            <w:tcW w:w="15134" w:type="dxa"/>
            <w:gridSpan w:val="5"/>
            <w:vAlign w:val="center"/>
          </w:tcPr>
          <w:p w:rsidR="00513FC0" w:rsidRPr="00F467CC" w:rsidRDefault="00166A7B" w:rsidP="0096516E">
            <w:pPr>
              <w:ind w:right="-31"/>
              <w:jc w:val="center"/>
              <w:rPr>
                <w:b/>
                <w:sz w:val="24"/>
                <w:szCs w:val="24"/>
              </w:rPr>
            </w:pPr>
            <w:r>
              <w:rPr>
                <w:b/>
                <w:sz w:val="24"/>
                <w:szCs w:val="24"/>
              </w:rPr>
              <w:t>6</w:t>
            </w:r>
            <w:r w:rsidR="00513FC0" w:rsidRPr="00F467CC">
              <w:rPr>
                <w:b/>
                <w:sz w:val="24"/>
                <w:szCs w:val="24"/>
              </w:rPr>
              <w:t>. Развитие инновационного потенциала</w:t>
            </w:r>
          </w:p>
        </w:tc>
      </w:tr>
      <w:tr w:rsidR="001D609F" w:rsidRPr="00EE4325" w:rsidTr="004C4926">
        <w:tc>
          <w:tcPr>
            <w:tcW w:w="817" w:type="dxa"/>
          </w:tcPr>
          <w:p w:rsidR="001D609F" w:rsidRPr="00EE4325" w:rsidRDefault="001D609F" w:rsidP="007534AC">
            <w:pPr>
              <w:ind w:right="-31"/>
              <w:jc w:val="center"/>
              <w:rPr>
                <w:sz w:val="24"/>
                <w:szCs w:val="24"/>
              </w:rPr>
            </w:pPr>
            <w:r>
              <w:rPr>
                <w:sz w:val="24"/>
                <w:szCs w:val="24"/>
              </w:rPr>
              <w:t>6</w:t>
            </w:r>
            <w:r w:rsidRPr="00EE4325">
              <w:rPr>
                <w:sz w:val="24"/>
                <w:szCs w:val="24"/>
              </w:rPr>
              <w:t>.</w:t>
            </w:r>
            <w:r>
              <w:rPr>
                <w:sz w:val="24"/>
                <w:szCs w:val="24"/>
              </w:rPr>
              <w:t>1</w:t>
            </w:r>
          </w:p>
        </w:tc>
        <w:tc>
          <w:tcPr>
            <w:tcW w:w="4820" w:type="dxa"/>
          </w:tcPr>
          <w:p w:rsidR="001D609F" w:rsidRPr="00EE4325" w:rsidRDefault="001D609F" w:rsidP="007534AC">
            <w:pPr>
              <w:jc w:val="both"/>
              <w:rPr>
                <w:sz w:val="24"/>
                <w:szCs w:val="24"/>
              </w:rPr>
            </w:pPr>
            <w:r>
              <w:rPr>
                <w:sz w:val="24"/>
                <w:szCs w:val="24"/>
              </w:rPr>
              <w:t>Участие в заседаниях</w:t>
            </w:r>
            <w:r w:rsidRPr="00EE4325">
              <w:rPr>
                <w:sz w:val="24"/>
                <w:szCs w:val="24"/>
              </w:rPr>
              <w:t xml:space="preserve"> межведомственных рабочих групп</w:t>
            </w:r>
            <w:r>
              <w:rPr>
                <w:sz w:val="24"/>
                <w:szCs w:val="24"/>
              </w:rPr>
              <w:t>ах</w:t>
            </w:r>
            <w:r w:rsidRPr="00EE4325">
              <w:rPr>
                <w:sz w:val="24"/>
                <w:szCs w:val="24"/>
              </w:rPr>
              <w:t xml:space="preserve"> Совета по </w:t>
            </w:r>
            <w:proofErr w:type="spellStart"/>
            <w:r w:rsidRPr="00EE4325">
              <w:rPr>
                <w:sz w:val="24"/>
                <w:szCs w:val="24"/>
              </w:rPr>
              <w:t>инновационно-технологическому</w:t>
            </w:r>
            <w:proofErr w:type="spellEnd"/>
            <w:r w:rsidRPr="00EE4325">
              <w:rPr>
                <w:sz w:val="24"/>
                <w:szCs w:val="24"/>
              </w:rPr>
              <w:t xml:space="preserve"> развитию области</w:t>
            </w:r>
          </w:p>
          <w:p w:rsidR="001D609F" w:rsidRPr="00EE4325" w:rsidRDefault="001D609F" w:rsidP="007534AC">
            <w:pPr>
              <w:jc w:val="both"/>
              <w:rPr>
                <w:sz w:val="24"/>
                <w:szCs w:val="24"/>
              </w:rPr>
            </w:pPr>
          </w:p>
        </w:tc>
        <w:tc>
          <w:tcPr>
            <w:tcW w:w="1701" w:type="dxa"/>
          </w:tcPr>
          <w:p w:rsidR="001D609F" w:rsidRPr="00EE4325" w:rsidRDefault="001D609F" w:rsidP="007534AC">
            <w:pPr>
              <w:jc w:val="center"/>
              <w:rPr>
                <w:sz w:val="24"/>
                <w:szCs w:val="24"/>
              </w:rPr>
            </w:pPr>
            <w:r w:rsidRPr="00EE4325">
              <w:rPr>
                <w:sz w:val="24"/>
                <w:szCs w:val="24"/>
              </w:rPr>
              <w:t>2019 – 2021 годы</w:t>
            </w:r>
          </w:p>
        </w:tc>
        <w:tc>
          <w:tcPr>
            <w:tcW w:w="4677" w:type="dxa"/>
          </w:tcPr>
          <w:p w:rsidR="001D609F" w:rsidRPr="00B57D2B" w:rsidRDefault="001D609F" w:rsidP="00A843C5">
            <w:pPr>
              <w:ind w:right="-33"/>
              <w:jc w:val="both"/>
              <w:rPr>
                <w:color w:val="000000" w:themeColor="text1"/>
                <w:sz w:val="24"/>
                <w:szCs w:val="24"/>
              </w:rPr>
            </w:pPr>
            <w:r w:rsidRPr="00B57D2B">
              <w:rPr>
                <w:color w:val="000000" w:themeColor="text1"/>
                <w:sz w:val="24"/>
                <w:szCs w:val="24"/>
              </w:rPr>
              <w:t>Организация взаимодействия власти, бизнеса, образовательных организаций высшего образования в рамках работы межведомственных рабочих групп Совета по </w:t>
            </w:r>
            <w:proofErr w:type="spellStart"/>
            <w:r w:rsidRPr="00B57D2B">
              <w:rPr>
                <w:color w:val="000000" w:themeColor="text1"/>
                <w:sz w:val="24"/>
                <w:szCs w:val="24"/>
              </w:rPr>
              <w:t>инновационно</w:t>
            </w:r>
            <w:proofErr w:type="spellEnd"/>
            <w:r w:rsidRPr="00B57D2B">
              <w:rPr>
                <w:color w:val="000000" w:themeColor="text1"/>
                <w:sz w:val="24"/>
                <w:szCs w:val="24"/>
              </w:rPr>
              <w:t xml:space="preserve"> -</w:t>
            </w:r>
            <w:r>
              <w:rPr>
                <w:color w:val="000000" w:themeColor="text1"/>
                <w:sz w:val="24"/>
                <w:szCs w:val="24"/>
              </w:rPr>
              <w:t xml:space="preserve"> </w:t>
            </w:r>
            <w:r w:rsidRPr="00B57D2B">
              <w:rPr>
                <w:color w:val="000000" w:themeColor="text1"/>
                <w:sz w:val="24"/>
                <w:szCs w:val="24"/>
              </w:rPr>
              <w:t>технологическому развитию области</w:t>
            </w:r>
          </w:p>
        </w:tc>
        <w:tc>
          <w:tcPr>
            <w:tcW w:w="3119" w:type="dxa"/>
          </w:tcPr>
          <w:p w:rsidR="001D609F" w:rsidRPr="00EE4325" w:rsidRDefault="001D609F" w:rsidP="007534AC">
            <w:pPr>
              <w:ind w:right="-33"/>
              <w:jc w:val="center"/>
              <w:rPr>
                <w:sz w:val="24"/>
                <w:szCs w:val="24"/>
              </w:rPr>
            </w:pPr>
            <w:r>
              <w:rPr>
                <w:sz w:val="24"/>
                <w:szCs w:val="24"/>
              </w:rPr>
              <w:t xml:space="preserve">Управление муниципальной собственностью, земельных ресурсов и развития потребительского рынка администрации </w:t>
            </w:r>
            <w:proofErr w:type="spellStart"/>
            <w:r>
              <w:rPr>
                <w:sz w:val="24"/>
                <w:szCs w:val="24"/>
              </w:rPr>
              <w:t>Краснояружского</w:t>
            </w:r>
            <w:proofErr w:type="spellEnd"/>
            <w:r>
              <w:rPr>
                <w:sz w:val="24"/>
                <w:szCs w:val="24"/>
              </w:rPr>
              <w:t xml:space="preserve"> района;</w:t>
            </w:r>
          </w:p>
          <w:p w:rsidR="001D609F" w:rsidRPr="00EE4325" w:rsidRDefault="001D609F" w:rsidP="007534AC">
            <w:pPr>
              <w:ind w:right="-33"/>
              <w:jc w:val="center"/>
              <w:rPr>
                <w:sz w:val="24"/>
                <w:szCs w:val="24"/>
              </w:rPr>
            </w:pPr>
            <w:r>
              <w:rPr>
                <w:sz w:val="24"/>
                <w:szCs w:val="24"/>
              </w:rPr>
              <w:t xml:space="preserve">Управление экономического развития и АПК администрации </w:t>
            </w:r>
            <w:proofErr w:type="spellStart"/>
            <w:r>
              <w:rPr>
                <w:sz w:val="24"/>
                <w:szCs w:val="24"/>
              </w:rPr>
              <w:t>Краснояружского</w:t>
            </w:r>
            <w:proofErr w:type="spellEnd"/>
            <w:r>
              <w:rPr>
                <w:sz w:val="24"/>
                <w:szCs w:val="24"/>
              </w:rPr>
              <w:t xml:space="preserve"> района;</w:t>
            </w:r>
          </w:p>
          <w:p w:rsidR="001D609F" w:rsidRPr="00EE4325" w:rsidRDefault="001D609F" w:rsidP="007534AC">
            <w:pPr>
              <w:ind w:right="-33"/>
              <w:jc w:val="center"/>
              <w:rPr>
                <w:sz w:val="24"/>
                <w:szCs w:val="24"/>
              </w:rPr>
            </w:pPr>
            <w:r>
              <w:rPr>
                <w:sz w:val="24"/>
                <w:szCs w:val="24"/>
              </w:rPr>
              <w:t xml:space="preserve">Управление капитального строительства администрации </w:t>
            </w:r>
            <w:proofErr w:type="spellStart"/>
            <w:r>
              <w:rPr>
                <w:sz w:val="24"/>
                <w:szCs w:val="24"/>
              </w:rPr>
              <w:t>Краснояружского</w:t>
            </w:r>
            <w:proofErr w:type="spellEnd"/>
            <w:r>
              <w:rPr>
                <w:sz w:val="24"/>
                <w:szCs w:val="24"/>
              </w:rPr>
              <w:t xml:space="preserve"> района;</w:t>
            </w:r>
          </w:p>
          <w:p w:rsidR="001D609F" w:rsidRDefault="001D609F" w:rsidP="004836E6">
            <w:pPr>
              <w:ind w:right="-33"/>
              <w:jc w:val="center"/>
              <w:rPr>
                <w:sz w:val="24"/>
                <w:szCs w:val="24"/>
              </w:rPr>
            </w:pPr>
            <w:r>
              <w:rPr>
                <w:sz w:val="24"/>
                <w:szCs w:val="24"/>
              </w:rPr>
              <w:t xml:space="preserve">Управление социальной защиты населения администрации </w:t>
            </w:r>
            <w:proofErr w:type="spellStart"/>
            <w:r>
              <w:rPr>
                <w:sz w:val="24"/>
                <w:szCs w:val="24"/>
              </w:rPr>
              <w:t>Краснояружского</w:t>
            </w:r>
            <w:proofErr w:type="spellEnd"/>
            <w:r>
              <w:rPr>
                <w:sz w:val="24"/>
                <w:szCs w:val="24"/>
              </w:rPr>
              <w:t xml:space="preserve"> района;</w:t>
            </w:r>
            <w:r w:rsidRPr="00EE4325">
              <w:rPr>
                <w:sz w:val="24"/>
                <w:szCs w:val="24"/>
              </w:rPr>
              <w:t xml:space="preserve"> </w:t>
            </w:r>
            <w:r>
              <w:rPr>
                <w:sz w:val="24"/>
                <w:szCs w:val="24"/>
              </w:rPr>
              <w:t xml:space="preserve">Управление организационно – контрольной и кадровой </w:t>
            </w:r>
            <w:r>
              <w:rPr>
                <w:sz w:val="24"/>
                <w:szCs w:val="24"/>
              </w:rPr>
              <w:lastRenderedPageBreak/>
              <w:t xml:space="preserve">работы администрации </w:t>
            </w:r>
            <w:proofErr w:type="spellStart"/>
            <w:r>
              <w:rPr>
                <w:sz w:val="24"/>
                <w:szCs w:val="24"/>
              </w:rPr>
              <w:t>Краснояружского</w:t>
            </w:r>
            <w:proofErr w:type="spellEnd"/>
            <w:r>
              <w:rPr>
                <w:sz w:val="24"/>
                <w:szCs w:val="24"/>
              </w:rPr>
              <w:t xml:space="preserve"> района;</w:t>
            </w:r>
          </w:p>
          <w:p w:rsidR="001D609F" w:rsidRPr="00EE4325" w:rsidRDefault="001D609F" w:rsidP="004836E6">
            <w:pPr>
              <w:ind w:right="-33"/>
              <w:jc w:val="center"/>
              <w:rPr>
                <w:sz w:val="24"/>
                <w:szCs w:val="24"/>
              </w:rPr>
            </w:pPr>
            <w:r>
              <w:rPr>
                <w:sz w:val="24"/>
                <w:szCs w:val="24"/>
              </w:rPr>
              <w:t xml:space="preserve">Отдел ЖКХ и транспорта управления капитального строительства и транспорта администрации </w:t>
            </w:r>
            <w:proofErr w:type="spellStart"/>
            <w:r>
              <w:rPr>
                <w:sz w:val="24"/>
                <w:szCs w:val="24"/>
              </w:rPr>
              <w:t>Краснояружского</w:t>
            </w:r>
            <w:proofErr w:type="spellEnd"/>
            <w:r>
              <w:rPr>
                <w:sz w:val="24"/>
                <w:szCs w:val="24"/>
              </w:rPr>
              <w:t xml:space="preserve"> района</w:t>
            </w:r>
          </w:p>
        </w:tc>
      </w:tr>
      <w:tr w:rsidR="001D609F" w:rsidRPr="00EE4325" w:rsidTr="004C4926">
        <w:tc>
          <w:tcPr>
            <w:tcW w:w="817" w:type="dxa"/>
          </w:tcPr>
          <w:p w:rsidR="001D609F" w:rsidRPr="00EE4325" w:rsidRDefault="001D609F" w:rsidP="007534AC">
            <w:pPr>
              <w:ind w:right="-31"/>
              <w:jc w:val="center"/>
              <w:rPr>
                <w:sz w:val="24"/>
                <w:szCs w:val="24"/>
              </w:rPr>
            </w:pPr>
            <w:r>
              <w:rPr>
                <w:sz w:val="24"/>
                <w:szCs w:val="24"/>
              </w:rPr>
              <w:lastRenderedPageBreak/>
              <w:t>6.2</w:t>
            </w:r>
          </w:p>
        </w:tc>
        <w:tc>
          <w:tcPr>
            <w:tcW w:w="4820" w:type="dxa"/>
          </w:tcPr>
          <w:p w:rsidR="001D609F" w:rsidRPr="00EE4325" w:rsidRDefault="001D609F" w:rsidP="007534AC">
            <w:pPr>
              <w:tabs>
                <w:tab w:val="left" w:pos="2370"/>
              </w:tabs>
              <w:jc w:val="both"/>
              <w:rPr>
                <w:rStyle w:val="apple-style-span"/>
                <w:sz w:val="24"/>
                <w:szCs w:val="24"/>
                <w:shd w:val="clear" w:color="auto" w:fill="FFFFFF"/>
              </w:rPr>
            </w:pPr>
            <w:r>
              <w:rPr>
                <w:rStyle w:val="apple-style-span"/>
                <w:sz w:val="24"/>
                <w:szCs w:val="24"/>
                <w:shd w:val="clear" w:color="auto" w:fill="FFFFFF"/>
              </w:rPr>
              <w:t>Участие в региональном конкурсе</w:t>
            </w:r>
            <w:r w:rsidRPr="00EE4325">
              <w:rPr>
                <w:rStyle w:val="apple-style-span"/>
                <w:sz w:val="24"/>
                <w:szCs w:val="24"/>
                <w:shd w:val="clear" w:color="auto" w:fill="FFFFFF"/>
              </w:rPr>
              <w:t xml:space="preserve"> на соискание грантов на проведение научно- исследовательской работы по приоритетным направлениям развития агропромышленного комплекса Белгородской области</w:t>
            </w:r>
          </w:p>
          <w:p w:rsidR="001D609F" w:rsidRPr="00EE4325" w:rsidRDefault="001D609F" w:rsidP="007534AC">
            <w:pPr>
              <w:tabs>
                <w:tab w:val="left" w:pos="2370"/>
              </w:tabs>
              <w:jc w:val="both"/>
              <w:rPr>
                <w:rStyle w:val="apple-style-span"/>
                <w:sz w:val="24"/>
                <w:szCs w:val="24"/>
                <w:shd w:val="clear" w:color="auto" w:fill="FFFFFF"/>
              </w:rPr>
            </w:pPr>
          </w:p>
        </w:tc>
        <w:tc>
          <w:tcPr>
            <w:tcW w:w="1701" w:type="dxa"/>
          </w:tcPr>
          <w:p w:rsidR="001D609F" w:rsidRPr="00EE4325" w:rsidRDefault="001D609F" w:rsidP="007534AC">
            <w:pPr>
              <w:jc w:val="center"/>
              <w:rPr>
                <w:sz w:val="24"/>
                <w:szCs w:val="24"/>
              </w:rPr>
            </w:pPr>
            <w:r w:rsidRPr="00EE4325">
              <w:rPr>
                <w:sz w:val="24"/>
                <w:szCs w:val="24"/>
                <w:lang w:val="en-US"/>
              </w:rPr>
              <w:t xml:space="preserve">2019 </w:t>
            </w:r>
            <w:r w:rsidRPr="00EE4325">
              <w:rPr>
                <w:sz w:val="24"/>
                <w:szCs w:val="24"/>
              </w:rPr>
              <w:t>год</w:t>
            </w:r>
          </w:p>
        </w:tc>
        <w:tc>
          <w:tcPr>
            <w:tcW w:w="4677" w:type="dxa"/>
          </w:tcPr>
          <w:p w:rsidR="001D609F" w:rsidRPr="00B57D2B" w:rsidRDefault="001D609F" w:rsidP="001D609F">
            <w:pPr>
              <w:ind w:right="-33"/>
              <w:jc w:val="both"/>
              <w:rPr>
                <w:color w:val="000000" w:themeColor="text1"/>
                <w:sz w:val="24"/>
                <w:szCs w:val="24"/>
              </w:rPr>
            </w:pPr>
            <w:r w:rsidRPr="00B57D2B">
              <w:rPr>
                <w:color w:val="000000" w:themeColor="text1"/>
                <w:sz w:val="24"/>
                <w:szCs w:val="24"/>
              </w:rPr>
              <w:t xml:space="preserve">В 2020 году участие в региональном конкурсе                                           на соискание грантов на проведение научно-исследовательских работ по приоритетным направлениям </w:t>
            </w:r>
            <w:r>
              <w:rPr>
                <w:color w:val="000000" w:themeColor="text1"/>
                <w:sz w:val="24"/>
                <w:szCs w:val="24"/>
              </w:rPr>
              <w:t>развития агропромышленного комплекса</w:t>
            </w:r>
            <w:r w:rsidRPr="00B57D2B">
              <w:rPr>
                <w:color w:val="000000" w:themeColor="text1"/>
                <w:sz w:val="24"/>
                <w:szCs w:val="24"/>
              </w:rPr>
              <w:t xml:space="preserve"> не принималось</w:t>
            </w:r>
          </w:p>
        </w:tc>
        <w:tc>
          <w:tcPr>
            <w:tcW w:w="3119" w:type="dxa"/>
          </w:tcPr>
          <w:p w:rsidR="001D609F" w:rsidRPr="00EE4325" w:rsidRDefault="001D609F" w:rsidP="007534AC">
            <w:pPr>
              <w:ind w:right="-33"/>
              <w:jc w:val="center"/>
              <w:rPr>
                <w:sz w:val="24"/>
                <w:szCs w:val="24"/>
                <w:shd w:val="clear" w:color="auto" w:fill="FFFFFF"/>
              </w:rPr>
            </w:pPr>
            <w:r>
              <w:rPr>
                <w:sz w:val="24"/>
                <w:szCs w:val="24"/>
                <w:shd w:val="clear" w:color="auto" w:fill="FFFFFF"/>
              </w:rPr>
              <w:t xml:space="preserve">Управление экономического развития и АПК администрации </w:t>
            </w:r>
            <w:proofErr w:type="spellStart"/>
            <w:r>
              <w:rPr>
                <w:sz w:val="24"/>
                <w:szCs w:val="24"/>
                <w:shd w:val="clear" w:color="auto" w:fill="FFFFFF"/>
              </w:rPr>
              <w:t>Краснояружского</w:t>
            </w:r>
            <w:proofErr w:type="spellEnd"/>
            <w:r>
              <w:rPr>
                <w:sz w:val="24"/>
                <w:szCs w:val="24"/>
                <w:shd w:val="clear" w:color="auto" w:fill="FFFFFF"/>
              </w:rPr>
              <w:t xml:space="preserve"> района</w:t>
            </w:r>
          </w:p>
        </w:tc>
      </w:tr>
      <w:tr w:rsidR="001D609F" w:rsidRPr="00EE4325" w:rsidTr="004C4926">
        <w:tc>
          <w:tcPr>
            <w:tcW w:w="817" w:type="dxa"/>
          </w:tcPr>
          <w:p w:rsidR="001D609F" w:rsidRPr="00EE4325" w:rsidRDefault="001D609F" w:rsidP="007534AC">
            <w:pPr>
              <w:ind w:right="-31"/>
              <w:jc w:val="center"/>
              <w:rPr>
                <w:sz w:val="24"/>
                <w:szCs w:val="24"/>
              </w:rPr>
            </w:pPr>
            <w:r>
              <w:rPr>
                <w:sz w:val="24"/>
                <w:szCs w:val="24"/>
              </w:rPr>
              <w:t>6.3</w:t>
            </w:r>
          </w:p>
        </w:tc>
        <w:tc>
          <w:tcPr>
            <w:tcW w:w="4820" w:type="dxa"/>
          </w:tcPr>
          <w:p w:rsidR="001D609F" w:rsidRPr="00EE4325" w:rsidRDefault="001D609F" w:rsidP="007534AC">
            <w:pPr>
              <w:tabs>
                <w:tab w:val="left" w:pos="3151"/>
              </w:tabs>
              <w:ind w:right="-31"/>
              <w:jc w:val="both"/>
              <w:rPr>
                <w:b/>
                <w:sz w:val="24"/>
                <w:szCs w:val="24"/>
              </w:rPr>
            </w:pPr>
            <w:r w:rsidRPr="00EE4325">
              <w:rPr>
                <w:sz w:val="24"/>
                <w:szCs w:val="24"/>
              </w:rPr>
              <w:t>Поддержка инновационных проектов на конкурсной основе совместно с Фондом содействия развитию малых форм предприятий в научно-технической сфере</w:t>
            </w:r>
          </w:p>
        </w:tc>
        <w:tc>
          <w:tcPr>
            <w:tcW w:w="1701" w:type="dxa"/>
          </w:tcPr>
          <w:p w:rsidR="001D609F" w:rsidRPr="00EE4325" w:rsidRDefault="001D609F" w:rsidP="007534AC">
            <w:pPr>
              <w:ind w:right="-31"/>
              <w:jc w:val="center"/>
              <w:rPr>
                <w:sz w:val="24"/>
                <w:szCs w:val="24"/>
              </w:rPr>
            </w:pPr>
            <w:r w:rsidRPr="00EE4325">
              <w:rPr>
                <w:sz w:val="24"/>
                <w:szCs w:val="24"/>
              </w:rPr>
              <w:t>2019 – 2021 годы</w:t>
            </w:r>
          </w:p>
        </w:tc>
        <w:tc>
          <w:tcPr>
            <w:tcW w:w="4677" w:type="dxa"/>
          </w:tcPr>
          <w:p w:rsidR="001D609F" w:rsidRPr="00B57D2B" w:rsidRDefault="001D609F" w:rsidP="001D609F">
            <w:pPr>
              <w:ind w:right="-33"/>
              <w:jc w:val="both"/>
              <w:rPr>
                <w:color w:val="000000" w:themeColor="text1"/>
                <w:sz w:val="24"/>
                <w:szCs w:val="24"/>
                <w:shd w:val="clear" w:color="auto" w:fill="FFFFFF"/>
              </w:rPr>
            </w:pPr>
            <w:r w:rsidRPr="00B57D2B">
              <w:rPr>
                <w:color w:val="000000" w:themeColor="text1"/>
                <w:sz w:val="24"/>
                <w:szCs w:val="24"/>
                <w:shd w:val="clear" w:color="auto" w:fill="FFFFFF"/>
              </w:rPr>
              <w:t xml:space="preserve">В данном направлении работа проведена, но заявок на </w:t>
            </w:r>
            <w:r w:rsidRPr="00B57D2B">
              <w:rPr>
                <w:rStyle w:val="apple-style-span"/>
                <w:color w:val="000000" w:themeColor="text1"/>
                <w:sz w:val="24"/>
                <w:szCs w:val="24"/>
              </w:rPr>
              <w:t>участие в региональном конкурсе не поступало.</w:t>
            </w:r>
          </w:p>
        </w:tc>
        <w:tc>
          <w:tcPr>
            <w:tcW w:w="3119" w:type="dxa"/>
          </w:tcPr>
          <w:p w:rsidR="001D609F" w:rsidRPr="00EE4325" w:rsidRDefault="001D609F" w:rsidP="007534AC">
            <w:pPr>
              <w:ind w:right="-31"/>
              <w:jc w:val="center"/>
              <w:rPr>
                <w:sz w:val="24"/>
                <w:szCs w:val="24"/>
              </w:rPr>
            </w:pPr>
            <w:r>
              <w:rPr>
                <w:sz w:val="24"/>
                <w:szCs w:val="24"/>
              </w:rPr>
              <w:t xml:space="preserve">Управление муниципальной собственности, земельных ресурсов и развития потребительского рынка администрации </w:t>
            </w:r>
            <w:proofErr w:type="spellStart"/>
            <w:r>
              <w:rPr>
                <w:sz w:val="24"/>
                <w:szCs w:val="24"/>
              </w:rPr>
              <w:t>Краснояружского</w:t>
            </w:r>
            <w:proofErr w:type="spellEnd"/>
            <w:r>
              <w:rPr>
                <w:sz w:val="24"/>
                <w:szCs w:val="24"/>
              </w:rPr>
              <w:t xml:space="preserve"> района; Управление экономического развития и АПК администрации </w:t>
            </w:r>
            <w:proofErr w:type="spellStart"/>
            <w:r>
              <w:rPr>
                <w:sz w:val="24"/>
                <w:szCs w:val="24"/>
              </w:rPr>
              <w:t>Краснояружского</w:t>
            </w:r>
            <w:proofErr w:type="spellEnd"/>
            <w:r>
              <w:rPr>
                <w:sz w:val="24"/>
                <w:szCs w:val="24"/>
              </w:rPr>
              <w:t xml:space="preserve"> района</w:t>
            </w:r>
          </w:p>
        </w:tc>
      </w:tr>
      <w:tr w:rsidR="001D609F" w:rsidRPr="00EE4325" w:rsidTr="004C4926">
        <w:tc>
          <w:tcPr>
            <w:tcW w:w="817" w:type="dxa"/>
          </w:tcPr>
          <w:p w:rsidR="001D609F" w:rsidRPr="00EE4325" w:rsidRDefault="001D609F" w:rsidP="007534AC">
            <w:pPr>
              <w:ind w:right="-31"/>
              <w:jc w:val="center"/>
              <w:rPr>
                <w:sz w:val="24"/>
                <w:szCs w:val="24"/>
              </w:rPr>
            </w:pPr>
            <w:r>
              <w:rPr>
                <w:sz w:val="24"/>
                <w:szCs w:val="24"/>
              </w:rPr>
              <w:t>6.4</w:t>
            </w:r>
          </w:p>
        </w:tc>
        <w:tc>
          <w:tcPr>
            <w:tcW w:w="4820" w:type="dxa"/>
          </w:tcPr>
          <w:p w:rsidR="001D609F" w:rsidRPr="00EE4325" w:rsidRDefault="001D609F" w:rsidP="007534AC">
            <w:pPr>
              <w:jc w:val="both"/>
              <w:rPr>
                <w:sz w:val="24"/>
                <w:szCs w:val="24"/>
              </w:rPr>
            </w:pPr>
            <w:r>
              <w:rPr>
                <w:sz w:val="24"/>
                <w:szCs w:val="24"/>
              </w:rPr>
              <w:t>Участие в Форуме</w:t>
            </w:r>
            <w:r w:rsidRPr="00EE4325">
              <w:rPr>
                <w:sz w:val="24"/>
                <w:szCs w:val="24"/>
              </w:rPr>
              <w:t xml:space="preserve"> «Предпринимательство: Инновации и Инвестиции»</w:t>
            </w:r>
          </w:p>
        </w:tc>
        <w:tc>
          <w:tcPr>
            <w:tcW w:w="1701" w:type="dxa"/>
          </w:tcPr>
          <w:p w:rsidR="001D609F" w:rsidRPr="00EE4325" w:rsidRDefault="001D609F" w:rsidP="007534AC">
            <w:pPr>
              <w:jc w:val="center"/>
              <w:rPr>
                <w:sz w:val="24"/>
                <w:szCs w:val="24"/>
              </w:rPr>
            </w:pPr>
            <w:r w:rsidRPr="00EE4325">
              <w:rPr>
                <w:sz w:val="24"/>
                <w:szCs w:val="24"/>
              </w:rPr>
              <w:t>2019 год</w:t>
            </w:r>
          </w:p>
        </w:tc>
        <w:tc>
          <w:tcPr>
            <w:tcW w:w="4677" w:type="dxa"/>
          </w:tcPr>
          <w:p w:rsidR="001D609F" w:rsidRPr="00EE4325" w:rsidRDefault="001D609F" w:rsidP="001D609F">
            <w:pPr>
              <w:ind w:right="-33"/>
              <w:jc w:val="both"/>
              <w:rPr>
                <w:sz w:val="24"/>
                <w:szCs w:val="24"/>
              </w:rPr>
            </w:pPr>
            <w:r w:rsidRPr="00B57D2B">
              <w:rPr>
                <w:color w:val="000000" w:themeColor="text1"/>
                <w:sz w:val="24"/>
                <w:szCs w:val="24"/>
              </w:rPr>
              <w:t xml:space="preserve">За 2020 год администрация </w:t>
            </w:r>
            <w:proofErr w:type="spellStart"/>
            <w:r>
              <w:rPr>
                <w:color w:val="000000" w:themeColor="text1"/>
                <w:sz w:val="24"/>
                <w:szCs w:val="24"/>
              </w:rPr>
              <w:t>Краснояружского</w:t>
            </w:r>
            <w:proofErr w:type="spellEnd"/>
            <w:r w:rsidRPr="00B57D2B">
              <w:rPr>
                <w:color w:val="000000" w:themeColor="text1"/>
                <w:sz w:val="24"/>
                <w:szCs w:val="24"/>
              </w:rPr>
              <w:t xml:space="preserve"> района не принимала участие в Форуме «Предпринимательство: Инновации и Инвестиции»</w:t>
            </w:r>
          </w:p>
        </w:tc>
        <w:tc>
          <w:tcPr>
            <w:tcW w:w="3119" w:type="dxa"/>
          </w:tcPr>
          <w:p w:rsidR="001D609F" w:rsidRDefault="001D609F" w:rsidP="007534AC">
            <w:pPr>
              <w:ind w:right="-31"/>
              <w:jc w:val="center"/>
              <w:rPr>
                <w:sz w:val="24"/>
                <w:szCs w:val="24"/>
              </w:rPr>
            </w:pPr>
            <w:r>
              <w:rPr>
                <w:sz w:val="24"/>
                <w:szCs w:val="24"/>
              </w:rPr>
              <w:t xml:space="preserve">Управление муниципальной собственности, земельных ресурсов и развития потребительского рынка администрации </w:t>
            </w:r>
            <w:proofErr w:type="spellStart"/>
            <w:r>
              <w:rPr>
                <w:sz w:val="24"/>
                <w:szCs w:val="24"/>
              </w:rPr>
              <w:t>Краснояружского</w:t>
            </w:r>
            <w:proofErr w:type="spellEnd"/>
            <w:r>
              <w:rPr>
                <w:sz w:val="24"/>
                <w:szCs w:val="24"/>
              </w:rPr>
              <w:t xml:space="preserve"> района</w:t>
            </w:r>
          </w:p>
          <w:p w:rsidR="001D609F" w:rsidRPr="00EE4325" w:rsidRDefault="001D609F" w:rsidP="007534AC">
            <w:pPr>
              <w:ind w:right="-31"/>
              <w:jc w:val="center"/>
              <w:rPr>
                <w:sz w:val="24"/>
                <w:szCs w:val="24"/>
              </w:rPr>
            </w:pPr>
          </w:p>
        </w:tc>
      </w:tr>
      <w:tr w:rsidR="001D609F" w:rsidRPr="00EE4325" w:rsidTr="004C4926">
        <w:tc>
          <w:tcPr>
            <w:tcW w:w="817" w:type="dxa"/>
          </w:tcPr>
          <w:p w:rsidR="001D609F" w:rsidRPr="00EE4325" w:rsidRDefault="001D609F" w:rsidP="007534AC">
            <w:pPr>
              <w:ind w:right="-31"/>
              <w:jc w:val="center"/>
              <w:rPr>
                <w:sz w:val="24"/>
                <w:szCs w:val="24"/>
              </w:rPr>
            </w:pPr>
            <w:r>
              <w:rPr>
                <w:sz w:val="24"/>
                <w:szCs w:val="24"/>
              </w:rPr>
              <w:t>6.5</w:t>
            </w:r>
          </w:p>
        </w:tc>
        <w:tc>
          <w:tcPr>
            <w:tcW w:w="4820" w:type="dxa"/>
          </w:tcPr>
          <w:p w:rsidR="001D609F" w:rsidRPr="00EE4325" w:rsidRDefault="001D609F" w:rsidP="007534AC">
            <w:pPr>
              <w:autoSpaceDE w:val="0"/>
              <w:autoSpaceDN w:val="0"/>
              <w:adjustRightInd w:val="0"/>
              <w:jc w:val="both"/>
              <w:rPr>
                <w:sz w:val="24"/>
                <w:szCs w:val="24"/>
              </w:rPr>
            </w:pPr>
            <w:r>
              <w:rPr>
                <w:sz w:val="24"/>
                <w:szCs w:val="24"/>
              </w:rPr>
              <w:t>Участие в ярмарках</w:t>
            </w:r>
            <w:r w:rsidRPr="00EE4325">
              <w:rPr>
                <w:sz w:val="24"/>
                <w:szCs w:val="24"/>
              </w:rPr>
              <w:t xml:space="preserve"> проектов </w:t>
            </w:r>
            <w:proofErr w:type="spellStart"/>
            <w:r w:rsidRPr="00EE4325">
              <w:rPr>
                <w:sz w:val="24"/>
                <w:szCs w:val="24"/>
              </w:rPr>
              <w:t>StartUp:Land</w:t>
            </w:r>
            <w:proofErr w:type="spellEnd"/>
            <w:r w:rsidRPr="00EE4325">
              <w:rPr>
                <w:sz w:val="24"/>
                <w:szCs w:val="24"/>
              </w:rPr>
              <w:t xml:space="preserve"> </w:t>
            </w:r>
            <w:r w:rsidRPr="00EE4325">
              <w:rPr>
                <w:sz w:val="24"/>
                <w:szCs w:val="24"/>
              </w:rPr>
              <w:lastRenderedPageBreak/>
              <w:t>по приоритетным направлениям технологического развития региона</w:t>
            </w:r>
          </w:p>
        </w:tc>
        <w:tc>
          <w:tcPr>
            <w:tcW w:w="1701" w:type="dxa"/>
          </w:tcPr>
          <w:p w:rsidR="001D609F" w:rsidRPr="00EE4325" w:rsidRDefault="001D609F" w:rsidP="007534AC">
            <w:pPr>
              <w:jc w:val="center"/>
              <w:rPr>
                <w:sz w:val="24"/>
                <w:szCs w:val="24"/>
              </w:rPr>
            </w:pPr>
            <w:r w:rsidRPr="00EE4325">
              <w:rPr>
                <w:sz w:val="24"/>
                <w:szCs w:val="24"/>
              </w:rPr>
              <w:lastRenderedPageBreak/>
              <w:t xml:space="preserve">2019 – 2021 </w:t>
            </w:r>
            <w:r w:rsidRPr="00EE4325">
              <w:rPr>
                <w:sz w:val="24"/>
                <w:szCs w:val="24"/>
              </w:rPr>
              <w:lastRenderedPageBreak/>
              <w:t>годы</w:t>
            </w:r>
          </w:p>
        </w:tc>
        <w:tc>
          <w:tcPr>
            <w:tcW w:w="4677" w:type="dxa"/>
          </w:tcPr>
          <w:p w:rsidR="001D609F" w:rsidRPr="00B57D2B" w:rsidRDefault="001D609F" w:rsidP="001D609F">
            <w:pPr>
              <w:jc w:val="both"/>
              <w:rPr>
                <w:color w:val="000000" w:themeColor="text1"/>
                <w:sz w:val="24"/>
                <w:szCs w:val="24"/>
              </w:rPr>
            </w:pPr>
            <w:r w:rsidRPr="00B57D2B">
              <w:rPr>
                <w:color w:val="000000" w:themeColor="text1"/>
                <w:sz w:val="24"/>
                <w:szCs w:val="24"/>
              </w:rPr>
              <w:lastRenderedPageBreak/>
              <w:t xml:space="preserve">Хозяйствующие субъекты </w:t>
            </w:r>
            <w:proofErr w:type="spellStart"/>
            <w:r>
              <w:rPr>
                <w:color w:val="000000" w:themeColor="text1"/>
                <w:sz w:val="24"/>
                <w:szCs w:val="24"/>
              </w:rPr>
              <w:lastRenderedPageBreak/>
              <w:t>Краснояружского</w:t>
            </w:r>
            <w:proofErr w:type="spellEnd"/>
            <w:r w:rsidRPr="00B57D2B">
              <w:rPr>
                <w:color w:val="000000" w:themeColor="text1"/>
                <w:sz w:val="24"/>
                <w:szCs w:val="24"/>
              </w:rPr>
              <w:t xml:space="preserve"> района принимали  Участие в ярмарках проектов </w:t>
            </w:r>
            <w:proofErr w:type="spellStart"/>
            <w:r w:rsidRPr="00B57D2B">
              <w:rPr>
                <w:color w:val="000000" w:themeColor="text1"/>
                <w:sz w:val="24"/>
                <w:szCs w:val="24"/>
              </w:rPr>
              <w:t>StartUp:Land</w:t>
            </w:r>
            <w:proofErr w:type="spellEnd"/>
            <w:r w:rsidRPr="00B57D2B">
              <w:rPr>
                <w:color w:val="000000" w:themeColor="text1"/>
                <w:sz w:val="24"/>
                <w:szCs w:val="24"/>
              </w:rPr>
              <w:t xml:space="preserve"> по приоритетным направлениям технологического развития региона</w:t>
            </w:r>
          </w:p>
        </w:tc>
        <w:tc>
          <w:tcPr>
            <w:tcW w:w="3119" w:type="dxa"/>
          </w:tcPr>
          <w:p w:rsidR="001D609F" w:rsidRDefault="001D609F" w:rsidP="00F467CC">
            <w:pPr>
              <w:ind w:right="-31"/>
              <w:jc w:val="center"/>
              <w:rPr>
                <w:sz w:val="24"/>
                <w:szCs w:val="24"/>
              </w:rPr>
            </w:pPr>
            <w:r>
              <w:rPr>
                <w:sz w:val="24"/>
                <w:szCs w:val="24"/>
              </w:rPr>
              <w:lastRenderedPageBreak/>
              <w:t xml:space="preserve">Управление муниципальной </w:t>
            </w:r>
            <w:r>
              <w:rPr>
                <w:sz w:val="24"/>
                <w:szCs w:val="24"/>
              </w:rPr>
              <w:lastRenderedPageBreak/>
              <w:t xml:space="preserve">собственности, земельных ресурсов и развития потребительского рынка администрации </w:t>
            </w:r>
            <w:proofErr w:type="spellStart"/>
            <w:r>
              <w:rPr>
                <w:sz w:val="24"/>
                <w:szCs w:val="24"/>
              </w:rPr>
              <w:t>Краснояружского</w:t>
            </w:r>
            <w:proofErr w:type="spellEnd"/>
            <w:r>
              <w:rPr>
                <w:sz w:val="24"/>
                <w:szCs w:val="24"/>
              </w:rPr>
              <w:t xml:space="preserve"> района;</w:t>
            </w:r>
          </w:p>
          <w:p w:rsidR="001D609F" w:rsidRDefault="001D609F" w:rsidP="00F467CC">
            <w:pPr>
              <w:ind w:right="-31"/>
              <w:jc w:val="center"/>
              <w:rPr>
                <w:sz w:val="24"/>
                <w:szCs w:val="24"/>
              </w:rPr>
            </w:pPr>
            <w:r>
              <w:rPr>
                <w:sz w:val="24"/>
                <w:szCs w:val="24"/>
              </w:rPr>
              <w:t xml:space="preserve">Управление экономического развития и АПК администрации </w:t>
            </w:r>
            <w:proofErr w:type="spellStart"/>
            <w:r>
              <w:rPr>
                <w:sz w:val="24"/>
                <w:szCs w:val="24"/>
              </w:rPr>
              <w:t>Краснояружского</w:t>
            </w:r>
            <w:proofErr w:type="spellEnd"/>
            <w:r>
              <w:rPr>
                <w:sz w:val="24"/>
                <w:szCs w:val="24"/>
              </w:rPr>
              <w:t xml:space="preserve"> района</w:t>
            </w:r>
          </w:p>
          <w:p w:rsidR="001D609F" w:rsidRDefault="001D609F" w:rsidP="00F467CC">
            <w:pPr>
              <w:ind w:right="-31"/>
              <w:jc w:val="center"/>
              <w:rPr>
                <w:sz w:val="24"/>
                <w:szCs w:val="24"/>
              </w:rPr>
            </w:pPr>
          </w:p>
          <w:p w:rsidR="001D609F" w:rsidRPr="00EE4325" w:rsidRDefault="001D609F" w:rsidP="007534AC">
            <w:pPr>
              <w:jc w:val="center"/>
              <w:rPr>
                <w:sz w:val="24"/>
                <w:szCs w:val="24"/>
              </w:rPr>
            </w:pPr>
          </w:p>
        </w:tc>
      </w:tr>
    </w:tbl>
    <w:p w:rsidR="00902554" w:rsidRDefault="00902554"/>
    <w:p w:rsidR="00202BF2" w:rsidRDefault="00202BF2"/>
    <w:p w:rsidR="00202BF2" w:rsidRDefault="00202BF2"/>
    <w:p w:rsidR="00202BF2" w:rsidRDefault="00202BF2"/>
    <w:p w:rsidR="00202BF2" w:rsidRDefault="00202BF2"/>
    <w:p w:rsidR="00202BF2" w:rsidRDefault="00202BF2"/>
    <w:p w:rsidR="00202BF2" w:rsidRDefault="00202BF2"/>
    <w:p w:rsidR="00202BF2" w:rsidRDefault="00202BF2"/>
    <w:p w:rsidR="00202BF2" w:rsidRDefault="00202BF2"/>
    <w:p w:rsidR="00202BF2" w:rsidRDefault="00202BF2"/>
    <w:p w:rsidR="00202BF2" w:rsidRDefault="00202BF2"/>
    <w:p w:rsidR="00202BF2" w:rsidRDefault="00202BF2"/>
    <w:p w:rsidR="00202BF2" w:rsidRDefault="00202BF2"/>
    <w:p w:rsidR="00202BF2" w:rsidRDefault="00202BF2"/>
    <w:p w:rsidR="00202BF2" w:rsidRDefault="00202BF2"/>
    <w:p w:rsidR="00202BF2" w:rsidRDefault="00202BF2"/>
    <w:p w:rsidR="00202BF2" w:rsidRDefault="00202BF2"/>
    <w:p w:rsidR="00202BF2" w:rsidRDefault="00202BF2"/>
    <w:p w:rsidR="00202BF2" w:rsidRDefault="00202BF2"/>
    <w:p w:rsidR="00202BF2" w:rsidRDefault="00202BF2"/>
    <w:p w:rsidR="00202BF2" w:rsidRDefault="00202BF2"/>
    <w:p w:rsidR="00202BF2" w:rsidRDefault="00202BF2"/>
    <w:p w:rsidR="00202BF2" w:rsidRDefault="00202BF2"/>
    <w:p w:rsidR="00202BF2" w:rsidRDefault="00202BF2"/>
    <w:p w:rsidR="00202BF2" w:rsidRDefault="00202BF2"/>
    <w:p w:rsidR="00202BF2" w:rsidRPr="00202BF2" w:rsidRDefault="00202BF2" w:rsidP="00202BF2">
      <w:pPr>
        <w:pStyle w:val="1"/>
        <w:spacing w:after="0" w:line="240" w:lineRule="auto"/>
        <w:ind w:left="0"/>
        <w:jc w:val="center"/>
        <w:rPr>
          <w:rFonts w:ascii="Times New Roman" w:hAnsi="Times New Roman"/>
          <w:b/>
          <w:sz w:val="24"/>
          <w:szCs w:val="24"/>
        </w:rPr>
      </w:pPr>
      <w:r w:rsidRPr="00202BF2">
        <w:rPr>
          <w:rFonts w:ascii="Times New Roman" w:hAnsi="Times New Roman"/>
          <w:b/>
          <w:sz w:val="24"/>
          <w:szCs w:val="24"/>
        </w:rPr>
        <w:lastRenderedPageBreak/>
        <w:t xml:space="preserve">Раздел </w:t>
      </w:r>
      <w:r w:rsidRPr="00202BF2">
        <w:rPr>
          <w:rFonts w:ascii="Times New Roman" w:hAnsi="Times New Roman"/>
          <w:b/>
          <w:sz w:val="24"/>
          <w:szCs w:val="24"/>
          <w:lang w:val="en-US"/>
        </w:rPr>
        <w:t>III</w:t>
      </w:r>
      <w:r w:rsidRPr="00202BF2">
        <w:rPr>
          <w:rFonts w:ascii="Times New Roman" w:hAnsi="Times New Roman"/>
          <w:b/>
          <w:sz w:val="24"/>
          <w:szCs w:val="24"/>
        </w:rPr>
        <w:t xml:space="preserve">.  Мероприятия по содействию развитию конкуренции на товарных рынках </w:t>
      </w:r>
      <w:proofErr w:type="spellStart"/>
      <w:r w:rsidRPr="00202BF2">
        <w:rPr>
          <w:rFonts w:ascii="Times New Roman" w:hAnsi="Times New Roman"/>
          <w:b/>
          <w:sz w:val="24"/>
          <w:szCs w:val="24"/>
        </w:rPr>
        <w:t>Краснояружского</w:t>
      </w:r>
      <w:proofErr w:type="spellEnd"/>
      <w:r w:rsidRPr="00202BF2">
        <w:rPr>
          <w:rFonts w:ascii="Times New Roman" w:hAnsi="Times New Roman"/>
          <w:b/>
          <w:sz w:val="24"/>
          <w:szCs w:val="24"/>
        </w:rPr>
        <w:t xml:space="preserve"> района</w:t>
      </w:r>
    </w:p>
    <w:p w:rsidR="00202BF2" w:rsidRPr="00202BF2" w:rsidRDefault="00202BF2" w:rsidP="00202BF2">
      <w:pPr>
        <w:pStyle w:val="1"/>
        <w:spacing w:after="0" w:line="240" w:lineRule="auto"/>
        <w:ind w:left="0"/>
        <w:jc w:val="center"/>
        <w:rPr>
          <w:rFonts w:ascii="Times New Roman" w:hAnsi="Times New Roman"/>
          <w:b/>
          <w:sz w:val="24"/>
          <w:szCs w:val="24"/>
        </w:rPr>
      </w:pPr>
    </w:p>
    <w:tbl>
      <w:tblPr>
        <w:tblW w:w="14995" w:type="dxa"/>
        <w:jc w:val="center"/>
        <w:tblLayout w:type="fixed"/>
        <w:tblLook w:val="00A0"/>
      </w:tblPr>
      <w:tblGrid>
        <w:gridCol w:w="989"/>
        <w:gridCol w:w="5529"/>
        <w:gridCol w:w="1655"/>
        <w:gridCol w:w="3824"/>
        <w:gridCol w:w="2998"/>
      </w:tblGrid>
      <w:tr w:rsidR="00202BF2" w:rsidRPr="00202BF2" w:rsidTr="00A843C5">
        <w:trPr>
          <w:trHeight w:val="315"/>
          <w:tblHeader/>
          <w:jc w:val="center"/>
        </w:trPr>
        <w:tc>
          <w:tcPr>
            <w:tcW w:w="989" w:type="dxa"/>
            <w:vMerge w:val="restart"/>
            <w:tcBorders>
              <w:top w:val="single" w:sz="4" w:space="0" w:color="auto"/>
              <w:left w:val="single" w:sz="4" w:space="0" w:color="auto"/>
              <w:bottom w:val="single" w:sz="4" w:space="0" w:color="auto"/>
              <w:right w:val="single" w:sz="4" w:space="0" w:color="auto"/>
            </w:tcBorders>
          </w:tcPr>
          <w:p w:rsidR="00202BF2" w:rsidRPr="00202BF2" w:rsidRDefault="00202BF2" w:rsidP="00A843C5">
            <w:pPr>
              <w:ind w:left="-57" w:right="-57"/>
              <w:jc w:val="center"/>
              <w:rPr>
                <w:b/>
                <w:bCs/>
                <w:sz w:val="24"/>
                <w:szCs w:val="24"/>
              </w:rPr>
            </w:pPr>
            <w:r w:rsidRPr="00202BF2">
              <w:rPr>
                <w:b/>
                <w:bCs/>
                <w:sz w:val="24"/>
                <w:szCs w:val="24"/>
              </w:rPr>
              <w:t>№</w:t>
            </w:r>
          </w:p>
          <w:p w:rsidR="00202BF2" w:rsidRPr="00202BF2" w:rsidRDefault="00202BF2" w:rsidP="00A843C5">
            <w:pPr>
              <w:ind w:left="-57" w:right="-57"/>
              <w:jc w:val="center"/>
              <w:rPr>
                <w:b/>
                <w:bCs/>
                <w:sz w:val="24"/>
                <w:szCs w:val="24"/>
              </w:rPr>
            </w:pPr>
            <w:proofErr w:type="spellStart"/>
            <w:proofErr w:type="gramStart"/>
            <w:r w:rsidRPr="00202BF2">
              <w:rPr>
                <w:b/>
                <w:bCs/>
                <w:sz w:val="24"/>
                <w:szCs w:val="24"/>
              </w:rPr>
              <w:t>п</w:t>
            </w:r>
            <w:proofErr w:type="spellEnd"/>
            <w:proofErr w:type="gramEnd"/>
            <w:r w:rsidRPr="00202BF2">
              <w:rPr>
                <w:b/>
                <w:bCs/>
                <w:sz w:val="24"/>
                <w:szCs w:val="24"/>
              </w:rPr>
              <w:t>/</w:t>
            </w:r>
            <w:proofErr w:type="spellStart"/>
            <w:r w:rsidRPr="00202BF2">
              <w:rPr>
                <w:b/>
                <w:bCs/>
                <w:sz w:val="24"/>
                <w:szCs w:val="24"/>
              </w:rPr>
              <w:t>п</w:t>
            </w:r>
            <w:proofErr w:type="spellEnd"/>
          </w:p>
        </w:tc>
        <w:tc>
          <w:tcPr>
            <w:tcW w:w="5529" w:type="dxa"/>
            <w:vMerge w:val="restart"/>
            <w:tcBorders>
              <w:top w:val="single" w:sz="4" w:space="0" w:color="auto"/>
              <w:left w:val="single" w:sz="4" w:space="0" w:color="auto"/>
              <w:bottom w:val="single" w:sz="4" w:space="0" w:color="auto"/>
              <w:right w:val="single" w:sz="4" w:space="0" w:color="auto"/>
            </w:tcBorders>
          </w:tcPr>
          <w:p w:rsidR="00202BF2" w:rsidRPr="00202BF2" w:rsidRDefault="00202BF2" w:rsidP="00A843C5">
            <w:pPr>
              <w:ind w:left="-57" w:right="-57"/>
              <w:jc w:val="center"/>
              <w:rPr>
                <w:b/>
                <w:bCs/>
                <w:sz w:val="24"/>
                <w:szCs w:val="24"/>
              </w:rPr>
            </w:pPr>
            <w:r w:rsidRPr="00202BF2">
              <w:rPr>
                <w:b/>
                <w:bCs/>
                <w:sz w:val="24"/>
                <w:szCs w:val="24"/>
              </w:rPr>
              <w:t>Наименование мероприятия</w:t>
            </w:r>
          </w:p>
        </w:tc>
        <w:tc>
          <w:tcPr>
            <w:tcW w:w="1655" w:type="dxa"/>
            <w:vMerge w:val="restart"/>
            <w:tcBorders>
              <w:top w:val="single" w:sz="4" w:space="0" w:color="auto"/>
              <w:left w:val="single" w:sz="4" w:space="0" w:color="auto"/>
              <w:bottom w:val="single" w:sz="4" w:space="0" w:color="auto"/>
              <w:right w:val="single" w:sz="4" w:space="0" w:color="auto"/>
            </w:tcBorders>
          </w:tcPr>
          <w:p w:rsidR="00202BF2" w:rsidRPr="00202BF2" w:rsidRDefault="00202BF2" w:rsidP="00A843C5">
            <w:pPr>
              <w:ind w:left="-57" w:right="-57"/>
              <w:jc w:val="center"/>
              <w:rPr>
                <w:b/>
                <w:bCs/>
                <w:sz w:val="24"/>
                <w:szCs w:val="24"/>
              </w:rPr>
            </w:pPr>
            <w:r w:rsidRPr="00202BF2">
              <w:rPr>
                <w:b/>
                <w:bCs/>
                <w:sz w:val="24"/>
                <w:szCs w:val="24"/>
              </w:rPr>
              <w:t>Срок реализации мероприятия</w:t>
            </w:r>
          </w:p>
        </w:tc>
        <w:tc>
          <w:tcPr>
            <w:tcW w:w="3824" w:type="dxa"/>
            <w:vMerge w:val="restart"/>
            <w:tcBorders>
              <w:top w:val="single" w:sz="4" w:space="0" w:color="auto"/>
              <w:left w:val="single" w:sz="4" w:space="0" w:color="auto"/>
              <w:bottom w:val="single" w:sz="4" w:space="0" w:color="auto"/>
              <w:right w:val="single" w:sz="4" w:space="0" w:color="auto"/>
            </w:tcBorders>
          </w:tcPr>
          <w:p w:rsidR="00202BF2" w:rsidRPr="00202BF2" w:rsidRDefault="00202BF2" w:rsidP="00A843C5">
            <w:pPr>
              <w:ind w:left="-57" w:right="-57"/>
              <w:jc w:val="center"/>
              <w:rPr>
                <w:b/>
                <w:bCs/>
                <w:sz w:val="24"/>
                <w:szCs w:val="24"/>
              </w:rPr>
            </w:pPr>
            <w:r w:rsidRPr="00202BF2">
              <w:rPr>
                <w:b/>
                <w:bCs/>
                <w:sz w:val="24"/>
                <w:szCs w:val="24"/>
              </w:rPr>
              <w:t>Результат выполнения мероприятия</w:t>
            </w:r>
          </w:p>
        </w:tc>
        <w:tc>
          <w:tcPr>
            <w:tcW w:w="2998" w:type="dxa"/>
            <w:vMerge w:val="restart"/>
            <w:tcBorders>
              <w:top w:val="single" w:sz="4" w:space="0" w:color="auto"/>
              <w:left w:val="single" w:sz="4" w:space="0" w:color="auto"/>
              <w:bottom w:val="single" w:sz="4" w:space="0" w:color="auto"/>
              <w:right w:val="single" w:sz="4" w:space="0" w:color="auto"/>
            </w:tcBorders>
          </w:tcPr>
          <w:p w:rsidR="00202BF2" w:rsidRPr="00202BF2" w:rsidRDefault="00202BF2" w:rsidP="00A843C5">
            <w:pPr>
              <w:ind w:left="-57" w:right="-57"/>
              <w:jc w:val="center"/>
              <w:rPr>
                <w:b/>
                <w:bCs/>
                <w:sz w:val="24"/>
                <w:szCs w:val="24"/>
              </w:rPr>
            </w:pPr>
            <w:r w:rsidRPr="00202BF2">
              <w:rPr>
                <w:b/>
                <w:bCs/>
                <w:sz w:val="24"/>
                <w:szCs w:val="24"/>
              </w:rPr>
              <w:t>Ответственные исполнители мероприятия</w:t>
            </w:r>
          </w:p>
        </w:tc>
      </w:tr>
      <w:tr w:rsidR="00202BF2" w:rsidRPr="00202BF2" w:rsidTr="00A843C5">
        <w:trPr>
          <w:trHeight w:val="299"/>
          <w:tblHeader/>
          <w:jc w:val="center"/>
        </w:trPr>
        <w:tc>
          <w:tcPr>
            <w:tcW w:w="989" w:type="dxa"/>
            <w:vMerge/>
            <w:tcBorders>
              <w:top w:val="single" w:sz="4" w:space="0" w:color="auto"/>
              <w:left w:val="single" w:sz="4" w:space="0" w:color="auto"/>
              <w:bottom w:val="single" w:sz="4" w:space="0" w:color="auto"/>
              <w:right w:val="single" w:sz="4" w:space="0" w:color="auto"/>
            </w:tcBorders>
          </w:tcPr>
          <w:p w:rsidR="00202BF2" w:rsidRPr="00202BF2" w:rsidRDefault="00202BF2" w:rsidP="00A843C5">
            <w:pPr>
              <w:ind w:left="-57" w:right="-57"/>
              <w:rPr>
                <w:b/>
                <w:bCs/>
                <w:sz w:val="24"/>
                <w:szCs w:val="24"/>
              </w:rPr>
            </w:pPr>
          </w:p>
        </w:tc>
        <w:tc>
          <w:tcPr>
            <w:tcW w:w="5529" w:type="dxa"/>
            <w:vMerge/>
            <w:tcBorders>
              <w:top w:val="single" w:sz="4" w:space="0" w:color="auto"/>
              <w:left w:val="single" w:sz="4" w:space="0" w:color="auto"/>
              <w:bottom w:val="single" w:sz="4" w:space="0" w:color="auto"/>
              <w:right w:val="single" w:sz="4" w:space="0" w:color="auto"/>
            </w:tcBorders>
          </w:tcPr>
          <w:p w:rsidR="00202BF2" w:rsidRPr="00202BF2" w:rsidRDefault="00202BF2" w:rsidP="00A843C5">
            <w:pPr>
              <w:ind w:left="-57" w:right="-57"/>
              <w:rPr>
                <w:b/>
                <w:bCs/>
                <w:sz w:val="24"/>
                <w:szCs w:val="24"/>
              </w:rPr>
            </w:pPr>
          </w:p>
        </w:tc>
        <w:tc>
          <w:tcPr>
            <w:tcW w:w="1655" w:type="dxa"/>
            <w:vMerge/>
            <w:tcBorders>
              <w:top w:val="single" w:sz="4" w:space="0" w:color="auto"/>
              <w:left w:val="single" w:sz="4" w:space="0" w:color="auto"/>
              <w:bottom w:val="single" w:sz="4" w:space="0" w:color="auto"/>
              <w:right w:val="single" w:sz="4" w:space="0" w:color="auto"/>
            </w:tcBorders>
          </w:tcPr>
          <w:p w:rsidR="00202BF2" w:rsidRPr="00202BF2" w:rsidRDefault="00202BF2" w:rsidP="00A843C5">
            <w:pPr>
              <w:ind w:left="-57" w:right="-57"/>
              <w:rPr>
                <w:b/>
                <w:bCs/>
                <w:sz w:val="24"/>
                <w:szCs w:val="24"/>
              </w:rPr>
            </w:pPr>
          </w:p>
        </w:tc>
        <w:tc>
          <w:tcPr>
            <w:tcW w:w="3824" w:type="dxa"/>
            <w:vMerge/>
            <w:tcBorders>
              <w:top w:val="single" w:sz="4" w:space="0" w:color="auto"/>
              <w:left w:val="single" w:sz="4" w:space="0" w:color="auto"/>
              <w:bottom w:val="single" w:sz="4" w:space="0" w:color="auto"/>
              <w:right w:val="single" w:sz="4" w:space="0" w:color="auto"/>
            </w:tcBorders>
          </w:tcPr>
          <w:p w:rsidR="00202BF2" w:rsidRPr="00202BF2" w:rsidRDefault="00202BF2" w:rsidP="00A843C5">
            <w:pPr>
              <w:ind w:left="-57" w:right="-57"/>
              <w:rPr>
                <w:b/>
                <w:bCs/>
                <w:sz w:val="24"/>
                <w:szCs w:val="24"/>
              </w:rPr>
            </w:pPr>
          </w:p>
        </w:tc>
        <w:tc>
          <w:tcPr>
            <w:tcW w:w="2998" w:type="dxa"/>
            <w:vMerge/>
            <w:tcBorders>
              <w:top w:val="single" w:sz="4" w:space="0" w:color="auto"/>
              <w:left w:val="single" w:sz="4" w:space="0" w:color="auto"/>
              <w:bottom w:val="single" w:sz="4" w:space="0" w:color="auto"/>
              <w:right w:val="single" w:sz="4" w:space="0" w:color="auto"/>
            </w:tcBorders>
          </w:tcPr>
          <w:p w:rsidR="00202BF2" w:rsidRPr="00202BF2" w:rsidRDefault="00202BF2" w:rsidP="00A843C5">
            <w:pPr>
              <w:ind w:left="-57" w:right="-57"/>
              <w:rPr>
                <w:b/>
                <w:bCs/>
                <w:sz w:val="24"/>
                <w:szCs w:val="24"/>
              </w:rPr>
            </w:pPr>
          </w:p>
        </w:tc>
      </w:tr>
      <w:tr w:rsidR="00202BF2" w:rsidRPr="00202BF2" w:rsidTr="00A843C5">
        <w:trPr>
          <w:trHeight w:val="315"/>
          <w:jc w:val="center"/>
        </w:trPr>
        <w:tc>
          <w:tcPr>
            <w:tcW w:w="14995" w:type="dxa"/>
            <w:gridSpan w:val="5"/>
            <w:tcBorders>
              <w:top w:val="single" w:sz="4" w:space="0" w:color="auto"/>
              <w:left w:val="single" w:sz="4" w:space="0" w:color="auto"/>
              <w:bottom w:val="single" w:sz="4" w:space="0" w:color="auto"/>
              <w:right w:val="single" w:sz="4" w:space="0" w:color="auto"/>
            </w:tcBorders>
            <w:noWrap/>
          </w:tcPr>
          <w:p w:rsidR="00202BF2" w:rsidRPr="00202BF2" w:rsidRDefault="00202BF2" w:rsidP="00A843C5">
            <w:pPr>
              <w:ind w:left="-57" w:right="-57"/>
              <w:jc w:val="center"/>
              <w:rPr>
                <w:b/>
                <w:sz w:val="24"/>
                <w:szCs w:val="24"/>
              </w:rPr>
            </w:pPr>
            <w:r w:rsidRPr="00202BF2">
              <w:rPr>
                <w:b/>
                <w:bCs/>
                <w:sz w:val="24"/>
                <w:szCs w:val="24"/>
              </w:rPr>
              <w:t>1. Образование</w:t>
            </w:r>
          </w:p>
        </w:tc>
      </w:tr>
      <w:tr w:rsidR="00202BF2" w:rsidRPr="00202BF2" w:rsidTr="00A843C5">
        <w:trPr>
          <w:trHeight w:val="315"/>
          <w:jc w:val="center"/>
        </w:trPr>
        <w:tc>
          <w:tcPr>
            <w:tcW w:w="989" w:type="dxa"/>
            <w:tcBorders>
              <w:top w:val="single" w:sz="4" w:space="0" w:color="auto"/>
              <w:left w:val="single" w:sz="4" w:space="0" w:color="auto"/>
              <w:bottom w:val="single" w:sz="4" w:space="0" w:color="auto"/>
              <w:right w:val="single" w:sz="4" w:space="0" w:color="auto"/>
            </w:tcBorders>
            <w:noWrap/>
          </w:tcPr>
          <w:p w:rsidR="00202BF2" w:rsidRPr="00202BF2" w:rsidRDefault="00202BF2" w:rsidP="00A843C5">
            <w:pPr>
              <w:ind w:left="-57" w:right="-57"/>
              <w:jc w:val="center"/>
              <w:rPr>
                <w:b/>
                <w:sz w:val="24"/>
                <w:szCs w:val="24"/>
              </w:rPr>
            </w:pPr>
            <w:r w:rsidRPr="00202BF2">
              <w:rPr>
                <w:b/>
                <w:sz w:val="24"/>
                <w:szCs w:val="24"/>
              </w:rPr>
              <w:t>1.1</w:t>
            </w:r>
          </w:p>
        </w:tc>
        <w:tc>
          <w:tcPr>
            <w:tcW w:w="14006" w:type="dxa"/>
            <w:gridSpan w:val="4"/>
            <w:tcBorders>
              <w:top w:val="single" w:sz="4" w:space="0" w:color="auto"/>
              <w:left w:val="nil"/>
              <w:bottom w:val="single" w:sz="4" w:space="0" w:color="auto"/>
              <w:right w:val="single" w:sz="4" w:space="0" w:color="auto"/>
            </w:tcBorders>
            <w:noWrap/>
          </w:tcPr>
          <w:p w:rsidR="00202BF2" w:rsidRPr="00202BF2" w:rsidRDefault="00202BF2" w:rsidP="00A843C5">
            <w:pPr>
              <w:ind w:left="-57" w:right="-57"/>
              <w:jc w:val="center"/>
              <w:rPr>
                <w:b/>
                <w:sz w:val="24"/>
                <w:szCs w:val="24"/>
                <w:lang w:val="en-US"/>
              </w:rPr>
            </w:pPr>
            <w:r w:rsidRPr="00202BF2">
              <w:rPr>
                <w:b/>
                <w:sz w:val="24"/>
                <w:szCs w:val="24"/>
              </w:rPr>
              <w:t>Рынок услуг дошкольного образования</w:t>
            </w:r>
          </w:p>
        </w:tc>
      </w:tr>
      <w:tr w:rsidR="00202BF2" w:rsidRPr="00202BF2" w:rsidTr="00A843C5">
        <w:trPr>
          <w:trHeight w:val="315"/>
          <w:jc w:val="center"/>
        </w:trPr>
        <w:tc>
          <w:tcPr>
            <w:tcW w:w="989" w:type="dxa"/>
            <w:tcBorders>
              <w:top w:val="single" w:sz="4" w:space="0" w:color="auto"/>
              <w:left w:val="single" w:sz="4" w:space="0" w:color="auto"/>
              <w:bottom w:val="single" w:sz="4" w:space="0" w:color="auto"/>
              <w:right w:val="single" w:sz="4" w:space="0" w:color="auto"/>
            </w:tcBorders>
            <w:noWrap/>
          </w:tcPr>
          <w:p w:rsidR="00202BF2" w:rsidRPr="00202BF2" w:rsidRDefault="00202BF2" w:rsidP="00A843C5">
            <w:pPr>
              <w:ind w:left="-57" w:right="-57"/>
              <w:jc w:val="center"/>
              <w:rPr>
                <w:b/>
                <w:sz w:val="24"/>
                <w:szCs w:val="24"/>
              </w:rPr>
            </w:pPr>
            <w:r w:rsidRPr="00202BF2">
              <w:rPr>
                <w:sz w:val="24"/>
                <w:szCs w:val="24"/>
              </w:rPr>
              <w:t>1.1.1</w:t>
            </w:r>
          </w:p>
        </w:tc>
        <w:tc>
          <w:tcPr>
            <w:tcW w:w="5529" w:type="dxa"/>
            <w:tcBorders>
              <w:top w:val="single" w:sz="4" w:space="0" w:color="auto"/>
              <w:left w:val="nil"/>
              <w:bottom w:val="single" w:sz="4" w:space="0" w:color="auto"/>
              <w:right w:val="single" w:sz="4" w:space="0" w:color="auto"/>
            </w:tcBorders>
            <w:noWrap/>
          </w:tcPr>
          <w:p w:rsidR="00202BF2" w:rsidRPr="00202BF2" w:rsidRDefault="00202BF2" w:rsidP="00A843C5">
            <w:pPr>
              <w:ind w:left="-57" w:right="-57"/>
              <w:jc w:val="both"/>
              <w:rPr>
                <w:sz w:val="24"/>
                <w:szCs w:val="24"/>
              </w:rPr>
            </w:pPr>
            <w:r w:rsidRPr="00202BF2">
              <w:rPr>
                <w:sz w:val="24"/>
                <w:szCs w:val="24"/>
              </w:rPr>
              <w:t>Предоставление консультационной помощи в регистрации и лицензировании частных дошкольных образовательных организаций и индивидуальных предпринимателей</w:t>
            </w:r>
          </w:p>
        </w:tc>
        <w:tc>
          <w:tcPr>
            <w:tcW w:w="1655" w:type="dxa"/>
            <w:tcBorders>
              <w:top w:val="single" w:sz="4" w:space="0" w:color="auto"/>
              <w:left w:val="nil"/>
              <w:bottom w:val="single" w:sz="4" w:space="0" w:color="auto"/>
              <w:right w:val="single" w:sz="4" w:space="0" w:color="auto"/>
            </w:tcBorders>
            <w:noWrap/>
          </w:tcPr>
          <w:p w:rsidR="00202BF2" w:rsidRPr="00202BF2" w:rsidRDefault="00202BF2" w:rsidP="00A843C5">
            <w:pPr>
              <w:ind w:left="-57" w:right="-57"/>
              <w:jc w:val="center"/>
              <w:rPr>
                <w:sz w:val="24"/>
                <w:szCs w:val="24"/>
              </w:rPr>
            </w:pPr>
            <w:r w:rsidRPr="00202BF2">
              <w:rPr>
                <w:sz w:val="24"/>
                <w:szCs w:val="24"/>
              </w:rPr>
              <w:t>2019 – 2021 годы</w:t>
            </w:r>
          </w:p>
        </w:tc>
        <w:tc>
          <w:tcPr>
            <w:tcW w:w="3824" w:type="dxa"/>
            <w:tcBorders>
              <w:top w:val="single" w:sz="4" w:space="0" w:color="auto"/>
              <w:left w:val="nil"/>
              <w:bottom w:val="single" w:sz="4" w:space="0" w:color="auto"/>
              <w:right w:val="single" w:sz="4" w:space="0" w:color="auto"/>
            </w:tcBorders>
            <w:noWrap/>
          </w:tcPr>
          <w:p w:rsidR="00202BF2" w:rsidRPr="00202BF2" w:rsidRDefault="00202BF2" w:rsidP="00A843C5">
            <w:pPr>
              <w:pStyle w:val="ConsPlusNormal"/>
              <w:ind w:left="-57" w:right="-57"/>
              <w:jc w:val="both"/>
              <w:rPr>
                <w:rFonts w:ascii="Times New Roman" w:hAnsi="Times New Roman" w:cs="Times New Roman"/>
                <w:b/>
                <w:bCs/>
                <w:sz w:val="24"/>
                <w:szCs w:val="24"/>
              </w:rPr>
            </w:pPr>
            <w:r w:rsidRPr="00202BF2">
              <w:rPr>
                <w:rFonts w:ascii="Times New Roman" w:hAnsi="Times New Roman" w:cs="Times New Roman"/>
                <w:bCs/>
                <w:sz w:val="24"/>
                <w:szCs w:val="24"/>
              </w:rPr>
              <w:t>Снижение административных барьеров. Увеличение количества частных дошкольных образовательных организаций и индивидуальных предпринимателей, имеющих лицензию на образовательную деятельность</w:t>
            </w:r>
          </w:p>
        </w:tc>
        <w:tc>
          <w:tcPr>
            <w:tcW w:w="2998" w:type="dxa"/>
            <w:tcBorders>
              <w:top w:val="single" w:sz="4" w:space="0" w:color="auto"/>
              <w:left w:val="nil"/>
              <w:bottom w:val="single" w:sz="4" w:space="0" w:color="auto"/>
              <w:right w:val="single" w:sz="4" w:space="0" w:color="auto"/>
            </w:tcBorders>
            <w:noWrap/>
          </w:tcPr>
          <w:p w:rsidR="00202BF2" w:rsidRPr="00202BF2" w:rsidRDefault="00202BF2" w:rsidP="00A843C5">
            <w:pPr>
              <w:pStyle w:val="ConsPlusNormal"/>
              <w:ind w:left="-57" w:right="-57"/>
              <w:jc w:val="center"/>
              <w:rPr>
                <w:rFonts w:ascii="Times New Roman" w:hAnsi="Times New Roman" w:cs="Times New Roman"/>
                <w:b/>
                <w:bCs/>
                <w:sz w:val="24"/>
                <w:szCs w:val="24"/>
              </w:rPr>
            </w:pPr>
            <w:r w:rsidRPr="00202BF2">
              <w:rPr>
                <w:rFonts w:ascii="Times New Roman" w:hAnsi="Times New Roman" w:cs="Times New Roman"/>
                <w:bCs/>
                <w:sz w:val="24"/>
                <w:szCs w:val="24"/>
              </w:rPr>
              <w:t xml:space="preserve">Управление образования администрации </w:t>
            </w:r>
            <w:proofErr w:type="spellStart"/>
            <w:r w:rsidRPr="00202BF2">
              <w:rPr>
                <w:rFonts w:ascii="Times New Roman" w:hAnsi="Times New Roman" w:cs="Times New Roman"/>
                <w:bCs/>
                <w:sz w:val="24"/>
                <w:szCs w:val="24"/>
              </w:rPr>
              <w:t>Краснояружского</w:t>
            </w:r>
            <w:proofErr w:type="spellEnd"/>
            <w:r w:rsidRPr="00202BF2">
              <w:rPr>
                <w:rFonts w:ascii="Times New Roman" w:hAnsi="Times New Roman" w:cs="Times New Roman"/>
                <w:bCs/>
                <w:sz w:val="24"/>
                <w:szCs w:val="24"/>
              </w:rPr>
              <w:t xml:space="preserve"> района</w:t>
            </w:r>
          </w:p>
        </w:tc>
      </w:tr>
      <w:tr w:rsidR="00202BF2" w:rsidRPr="00202BF2" w:rsidTr="00A843C5">
        <w:trPr>
          <w:trHeight w:val="315"/>
          <w:jc w:val="center"/>
        </w:trPr>
        <w:tc>
          <w:tcPr>
            <w:tcW w:w="989" w:type="dxa"/>
            <w:tcBorders>
              <w:top w:val="single" w:sz="4" w:space="0" w:color="auto"/>
              <w:left w:val="single" w:sz="4" w:space="0" w:color="auto"/>
              <w:bottom w:val="single" w:sz="4" w:space="0" w:color="auto"/>
              <w:right w:val="single" w:sz="4" w:space="0" w:color="auto"/>
            </w:tcBorders>
            <w:noWrap/>
          </w:tcPr>
          <w:p w:rsidR="00202BF2" w:rsidRPr="00202BF2" w:rsidRDefault="00202BF2" w:rsidP="00A843C5">
            <w:pPr>
              <w:ind w:left="-57" w:right="-57"/>
              <w:jc w:val="center"/>
              <w:rPr>
                <w:b/>
                <w:sz w:val="24"/>
                <w:szCs w:val="24"/>
              </w:rPr>
            </w:pPr>
            <w:r w:rsidRPr="00202BF2">
              <w:rPr>
                <w:sz w:val="24"/>
                <w:szCs w:val="24"/>
              </w:rPr>
              <w:t>1.1.2</w:t>
            </w:r>
          </w:p>
        </w:tc>
        <w:tc>
          <w:tcPr>
            <w:tcW w:w="5529" w:type="dxa"/>
            <w:tcBorders>
              <w:top w:val="single" w:sz="4" w:space="0" w:color="auto"/>
              <w:left w:val="nil"/>
              <w:bottom w:val="single" w:sz="4" w:space="0" w:color="auto"/>
              <w:right w:val="single" w:sz="4" w:space="0" w:color="auto"/>
            </w:tcBorders>
            <w:noWrap/>
          </w:tcPr>
          <w:p w:rsidR="00202BF2" w:rsidRPr="00202BF2" w:rsidRDefault="00202BF2" w:rsidP="00A843C5">
            <w:pPr>
              <w:pStyle w:val="ConsPlusNormal"/>
              <w:ind w:left="-57" w:right="-57"/>
              <w:jc w:val="both"/>
              <w:rPr>
                <w:rFonts w:ascii="Times New Roman" w:hAnsi="Times New Roman" w:cs="Times New Roman"/>
                <w:b/>
                <w:bCs/>
                <w:sz w:val="24"/>
                <w:szCs w:val="24"/>
              </w:rPr>
            </w:pPr>
            <w:r w:rsidRPr="00202BF2">
              <w:rPr>
                <w:rFonts w:ascii="Times New Roman" w:hAnsi="Times New Roman" w:cs="Times New Roman"/>
                <w:bCs/>
                <w:sz w:val="24"/>
                <w:szCs w:val="24"/>
              </w:rPr>
              <w:t xml:space="preserve">Размещение в средствах массовой информации, сети Интернет информации о деятельности дошкольных образовательных организаций </w:t>
            </w:r>
          </w:p>
        </w:tc>
        <w:tc>
          <w:tcPr>
            <w:tcW w:w="1655" w:type="dxa"/>
            <w:tcBorders>
              <w:top w:val="single" w:sz="4" w:space="0" w:color="auto"/>
              <w:left w:val="nil"/>
              <w:bottom w:val="single" w:sz="4" w:space="0" w:color="auto"/>
              <w:right w:val="single" w:sz="4" w:space="0" w:color="auto"/>
            </w:tcBorders>
            <w:noWrap/>
          </w:tcPr>
          <w:p w:rsidR="00202BF2" w:rsidRPr="00202BF2" w:rsidRDefault="00202BF2" w:rsidP="00A843C5">
            <w:pPr>
              <w:ind w:left="-57" w:right="-57"/>
              <w:jc w:val="center"/>
              <w:rPr>
                <w:sz w:val="24"/>
                <w:szCs w:val="24"/>
              </w:rPr>
            </w:pPr>
            <w:r w:rsidRPr="00202BF2">
              <w:rPr>
                <w:sz w:val="24"/>
                <w:szCs w:val="24"/>
              </w:rPr>
              <w:t>2019 – 2021 годы</w:t>
            </w:r>
          </w:p>
        </w:tc>
        <w:tc>
          <w:tcPr>
            <w:tcW w:w="3824" w:type="dxa"/>
            <w:tcBorders>
              <w:top w:val="single" w:sz="4" w:space="0" w:color="auto"/>
              <w:left w:val="nil"/>
              <w:bottom w:val="single" w:sz="4" w:space="0" w:color="auto"/>
              <w:right w:val="single" w:sz="4" w:space="0" w:color="auto"/>
            </w:tcBorders>
            <w:noWrap/>
          </w:tcPr>
          <w:p w:rsidR="00202BF2" w:rsidRPr="00202BF2" w:rsidRDefault="00202BF2" w:rsidP="00A843C5">
            <w:pPr>
              <w:pStyle w:val="ConsPlusNormal"/>
              <w:ind w:left="-57" w:right="-57"/>
              <w:jc w:val="both"/>
              <w:rPr>
                <w:rFonts w:ascii="Times New Roman" w:hAnsi="Times New Roman" w:cs="Times New Roman"/>
                <w:b/>
                <w:bCs/>
                <w:sz w:val="24"/>
                <w:szCs w:val="24"/>
              </w:rPr>
            </w:pPr>
            <w:r w:rsidRPr="00202BF2">
              <w:rPr>
                <w:rFonts w:ascii="Times New Roman" w:hAnsi="Times New Roman" w:cs="Times New Roman"/>
                <w:bCs/>
                <w:sz w:val="24"/>
                <w:szCs w:val="24"/>
              </w:rPr>
              <w:t xml:space="preserve">Повышение уровня информированности. </w:t>
            </w:r>
          </w:p>
        </w:tc>
        <w:tc>
          <w:tcPr>
            <w:tcW w:w="2998" w:type="dxa"/>
            <w:tcBorders>
              <w:top w:val="single" w:sz="4" w:space="0" w:color="auto"/>
              <w:left w:val="nil"/>
              <w:bottom w:val="single" w:sz="4" w:space="0" w:color="auto"/>
              <w:right w:val="single" w:sz="4" w:space="0" w:color="auto"/>
            </w:tcBorders>
            <w:noWrap/>
          </w:tcPr>
          <w:p w:rsidR="00202BF2" w:rsidRPr="00202BF2" w:rsidRDefault="00202BF2" w:rsidP="00A843C5">
            <w:pPr>
              <w:pStyle w:val="ConsPlusNormal"/>
              <w:ind w:left="-57" w:right="-57"/>
              <w:jc w:val="center"/>
              <w:rPr>
                <w:rFonts w:ascii="Times New Roman" w:hAnsi="Times New Roman" w:cs="Times New Roman"/>
                <w:b/>
                <w:bCs/>
                <w:sz w:val="24"/>
                <w:szCs w:val="24"/>
              </w:rPr>
            </w:pPr>
            <w:r w:rsidRPr="00202BF2">
              <w:rPr>
                <w:rFonts w:ascii="Times New Roman" w:hAnsi="Times New Roman" w:cs="Times New Roman"/>
                <w:bCs/>
                <w:sz w:val="24"/>
                <w:szCs w:val="24"/>
              </w:rPr>
              <w:t xml:space="preserve">Управление образования администрации </w:t>
            </w:r>
            <w:proofErr w:type="spellStart"/>
            <w:r w:rsidRPr="00202BF2">
              <w:rPr>
                <w:rFonts w:ascii="Times New Roman" w:hAnsi="Times New Roman" w:cs="Times New Roman"/>
                <w:bCs/>
                <w:sz w:val="24"/>
                <w:szCs w:val="24"/>
              </w:rPr>
              <w:t>Краснояружского</w:t>
            </w:r>
            <w:proofErr w:type="spellEnd"/>
            <w:r w:rsidRPr="00202BF2">
              <w:rPr>
                <w:rFonts w:ascii="Times New Roman" w:hAnsi="Times New Roman" w:cs="Times New Roman"/>
                <w:bCs/>
                <w:sz w:val="24"/>
                <w:szCs w:val="24"/>
              </w:rPr>
              <w:t xml:space="preserve"> района</w:t>
            </w:r>
          </w:p>
        </w:tc>
      </w:tr>
      <w:tr w:rsidR="00202BF2" w:rsidRPr="00202BF2" w:rsidTr="00A843C5">
        <w:trPr>
          <w:trHeight w:val="315"/>
          <w:jc w:val="center"/>
        </w:trPr>
        <w:tc>
          <w:tcPr>
            <w:tcW w:w="989" w:type="dxa"/>
            <w:tcBorders>
              <w:top w:val="single" w:sz="4" w:space="0" w:color="auto"/>
              <w:left w:val="single" w:sz="4" w:space="0" w:color="auto"/>
              <w:bottom w:val="single" w:sz="4" w:space="0" w:color="auto"/>
              <w:right w:val="single" w:sz="4" w:space="0" w:color="auto"/>
            </w:tcBorders>
            <w:noWrap/>
          </w:tcPr>
          <w:p w:rsidR="00202BF2" w:rsidRPr="00202BF2" w:rsidRDefault="00202BF2" w:rsidP="00A843C5">
            <w:pPr>
              <w:ind w:left="-57" w:right="-57"/>
              <w:jc w:val="center"/>
              <w:rPr>
                <w:b/>
                <w:sz w:val="24"/>
                <w:szCs w:val="24"/>
              </w:rPr>
            </w:pPr>
            <w:r w:rsidRPr="00202BF2">
              <w:rPr>
                <w:b/>
                <w:sz w:val="24"/>
                <w:szCs w:val="24"/>
              </w:rPr>
              <w:t>1.2.</w:t>
            </w:r>
          </w:p>
        </w:tc>
        <w:tc>
          <w:tcPr>
            <w:tcW w:w="14006" w:type="dxa"/>
            <w:gridSpan w:val="4"/>
            <w:tcBorders>
              <w:top w:val="single" w:sz="4" w:space="0" w:color="auto"/>
              <w:left w:val="nil"/>
              <w:bottom w:val="single" w:sz="4" w:space="0" w:color="auto"/>
              <w:right w:val="single" w:sz="4" w:space="0" w:color="auto"/>
            </w:tcBorders>
            <w:noWrap/>
          </w:tcPr>
          <w:p w:rsidR="00202BF2" w:rsidRPr="00202BF2" w:rsidRDefault="00202BF2" w:rsidP="00A843C5">
            <w:pPr>
              <w:pStyle w:val="ConsPlusNormal"/>
              <w:ind w:left="-57" w:right="-57"/>
              <w:jc w:val="center"/>
              <w:rPr>
                <w:rFonts w:ascii="Times New Roman" w:hAnsi="Times New Roman" w:cs="Times New Roman"/>
                <w:b/>
                <w:bCs/>
                <w:sz w:val="24"/>
                <w:szCs w:val="24"/>
              </w:rPr>
            </w:pPr>
            <w:r w:rsidRPr="00202BF2">
              <w:rPr>
                <w:rFonts w:ascii="Times New Roman" w:hAnsi="Times New Roman" w:cs="Times New Roman"/>
                <w:bCs/>
                <w:sz w:val="24"/>
                <w:szCs w:val="24"/>
              </w:rPr>
              <w:t>Рынок услуг общего образования</w:t>
            </w:r>
          </w:p>
        </w:tc>
      </w:tr>
      <w:tr w:rsidR="00202BF2" w:rsidRPr="00202BF2" w:rsidTr="00A843C5">
        <w:trPr>
          <w:trHeight w:val="315"/>
          <w:jc w:val="center"/>
        </w:trPr>
        <w:tc>
          <w:tcPr>
            <w:tcW w:w="989" w:type="dxa"/>
            <w:tcBorders>
              <w:top w:val="single" w:sz="4" w:space="0" w:color="auto"/>
              <w:left w:val="single" w:sz="4" w:space="0" w:color="auto"/>
              <w:bottom w:val="single" w:sz="4" w:space="0" w:color="auto"/>
              <w:right w:val="single" w:sz="4" w:space="0" w:color="auto"/>
            </w:tcBorders>
            <w:noWrap/>
          </w:tcPr>
          <w:p w:rsidR="00202BF2" w:rsidRPr="00202BF2" w:rsidRDefault="00202BF2" w:rsidP="00A843C5">
            <w:pPr>
              <w:ind w:left="-57" w:right="-57"/>
              <w:jc w:val="center"/>
              <w:rPr>
                <w:bCs/>
                <w:sz w:val="24"/>
                <w:szCs w:val="24"/>
              </w:rPr>
            </w:pPr>
            <w:r w:rsidRPr="00202BF2">
              <w:rPr>
                <w:bCs/>
                <w:sz w:val="24"/>
                <w:szCs w:val="24"/>
              </w:rPr>
              <w:t>1.2.1</w:t>
            </w:r>
          </w:p>
        </w:tc>
        <w:tc>
          <w:tcPr>
            <w:tcW w:w="5529" w:type="dxa"/>
            <w:tcBorders>
              <w:top w:val="single" w:sz="4" w:space="0" w:color="auto"/>
              <w:left w:val="nil"/>
              <w:bottom w:val="single" w:sz="4" w:space="0" w:color="auto"/>
              <w:right w:val="single" w:sz="4" w:space="0" w:color="auto"/>
            </w:tcBorders>
            <w:noWrap/>
          </w:tcPr>
          <w:p w:rsidR="00202BF2" w:rsidRPr="00202BF2" w:rsidRDefault="00202BF2" w:rsidP="00A843C5">
            <w:pPr>
              <w:pStyle w:val="ConsPlusNormal"/>
              <w:ind w:left="-57" w:right="-57"/>
              <w:jc w:val="both"/>
              <w:rPr>
                <w:rFonts w:ascii="Times New Roman" w:hAnsi="Times New Roman" w:cs="Times New Roman"/>
                <w:b/>
                <w:bCs/>
                <w:sz w:val="24"/>
                <w:szCs w:val="24"/>
              </w:rPr>
            </w:pPr>
            <w:r w:rsidRPr="00202BF2">
              <w:rPr>
                <w:rFonts w:ascii="Times New Roman" w:hAnsi="Times New Roman" w:cs="Times New Roman"/>
                <w:bCs/>
                <w:sz w:val="24"/>
                <w:szCs w:val="24"/>
              </w:rPr>
              <w:t>Размещение в средствах массовой информации, сети Интернет информации о деятельности общеобразовательных организаций</w:t>
            </w:r>
          </w:p>
        </w:tc>
        <w:tc>
          <w:tcPr>
            <w:tcW w:w="1655" w:type="dxa"/>
            <w:tcBorders>
              <w:top w:val="single" w:sz="4" w:space="0" w:color="auto"/>
              <w:left w:val="nil"/>
              <w:bottom w:val="single" w:sz="4" w:space="0" w:color="auto"/>
              <w:right w:val="single" w:sz="4" w:space="0" w:color="auto"/>
            </w:tcBorders>
            <w:noWrap/>
          </w:tcPr>
          <w:p w:rsidR="00202BF2" w:rsidRPr="00202BF2" w:rsidRDefault="00202BF2" w:rsidP="00A843C5">
            <w:pPr>
              <w:ind w:left="-57" w:right="-57"/>
              <w:jc w:val="center"/>
              <w:rPr>
                <w:sz w:val="24"/>
                <w:szCs w:val="24"/>
              </w:rPr>
            </w:pPr>
            <w:r w:rsidRPr="00202BF2">
              <w:rPr>
                <w:sz w:val="24"/>
                <w:szCs w:val="24"/>
              </w:rPr>
              <w:t>2019 – 2021 годы</w:t>
            </w:r>
          </w:p>
        </w:tc>
        <w:tc>
          <w:tcPr>
            <w:tcW w:w="3824" w:type="dxa"/>
            <w:tcBorders>
              <w:top w:val="single" w:sz="4" w:space="0" w:color="auto"/>
              <w:left w:val="nil"/>
              <w:bottom w:val="single" w:sz="4" w:space="0" w:color="auto"/>
              <w:right w:val="single" w:sz="4" w:space="0" w:color="auto"/>
            </w:tcBorders>
            <w:noWrap/>
          </w:tcPr>
          <w:p w:rsidR="00202BF2" w:rsidRPr="00202BF2" w:rsidRDefault="00202BF2" w:rsidP="00A843C5">
            <w:pPr>
              <w:pStyle w:val="ConsPlusNormal"/>
              <w:ind w:left="-57" w:right="-57"/>
              <w:jc w:val="both"/>
              <w:rPr>
                <w:rFonts w:ascii="Times New Roman" w:hAnsi="Times New Roman" w:cs="Times New Roman"/>
                <w:b/>
                <w:bCs/>
                <w:sz w:val="24"/>
                <w:szCs w:val="24"/>
              </w:rPr>
            </w:pPr>
            <w:r w:rsidRPr="00202BF2">
              <w:rPr>
                <w:rFonts w:ascii="Times New Roman" w:hAnsi="Times New Roman" w:cs="Times New Roman"/>
                <w:bCs/>
                <w:sz w:val="24"/>
                <w:szCs w:val="24"/>
              </w:rPr>
              <w:t xml:space="preserve">Повышение уровня информированности организаций </w:t>
            </w:r>
          </w:p>
          <w:p w:rsidR="00202BF2" w:rsidRPr="00202BF2" w:rsidRDefault="00202BF2" w:rsidP="00A843C5">
            <w:pPr>
              <w:pStyle w:val="ConsPlusNormal"/>
              <w:ind w:left="-57" w:right="-57"/>
              <w:jc w:val="both"/>
              <w:rPr>
                <w:rFonts w:ascii="Times New Roman" w:hAnsi="Times New Roman" w:cs="Times New Roman"/>
                <w:b/>
                <w:bCs/>
                <w:sz w:val="24"/>
                <w:szCs w:val="24"/>
              </w:rPr>
            </w:pPr>
            <w:r w:rsidRPr="00202BF2">
              <w:rPr>
                <w:rFonts w:ascii="Times New Roman" w:hAnsi="Times New Roman" w:cs="Times New Roman"/>
                <w:bCs/>
                <w:sz w:val="24"/>
                <w:szCs w:val="24"/>
              </w:rPr>
              <w:t xml:space="preserve">и населения. </w:t>
            </w:r>
          </w:p>
        </w:tc>
        <w:tc>
          <w:tcPr>
            <w:tcW w:w="2998" w:type="dxa"/>
            <w:tcBorders>
              <w:top w:val="single" w:sz="4" w:space="0" w:color="auto"/>
              <w:left w:val="nil"/>
              <w:bottom w:val="single" w:sz="4" w:space="0" w:color="auto"/>
              <w:right w:val="single" w:sz="4" w:space="0" w:color="auto"/>
            </w:tcBorders>
            <w:noWrap/>
          </w:tcPr>
          <w:p w:rsidR="00202BF2" w:rsidRPr="00202BF2" w:rsidRDefault="00202BF2" w:rsidP="00A843C5">
            <w:pPr>
              <w:pStyle w:val="ConsPlusNormal"/>
              <w:ind w:left="-57" w:right="-57"/>
              <w:jc w:val="center"/>
              <w:rPr>
                <w:rFonts w:ascii="Times New Roman" w:hAnsi="Times New Roman" w:cs="Times New Roman"/>
                <w:b/>
                <w:bCs/>
                <w:sz w:val="24"/>
                <w:szCs w:val="24"/>
              </w:rPr>
            </w:pPr>
            <w:r w:rsidRPr="00202BF2">
              <w:rPr>
                <w:rFonts w:ascii="Times New Roman" w:hAnsi="Times New Roman" w:cs="Times New Roman"/>
                <w:bCs/>
                <w:sz w:val="24"/>
                <w:szCs w:val="24"/>
              </w:rPr>
              <w:t xml:space="preserve">Управление образования администрации </w:t>
            </w:r>
            <w:proofErr w:type="spellStart"/>
            <w:r w:rsidRPr="00202BF2">
              <w:rPr>
                <w:rFonts w:ascii="Times New Roman" w:hAnsi="Times New Roman" w:cs="Times New Roman"/>
                <w:bCs/>
                <w:sz w:val="24"/>
                <w:szCs w:val="24"/>
              </w:rPr>
              <w:t>Краснояружского</w:t>
            </w:r>
            <w:proofErr w:type="spellEnd"/>
            <w:r w:rsidRPr="00202BF2">
              <w:rPr>
                <w:rFonts w:ascii="Times New Roman" w:hAnsi="Times New Roman" w:cs="Times New Roman"/>
                <w:bCs/>
                <w:sz w:val="24"/>
                <w:szCs w:val="24"/>
              </w:rPr>
              <w:t xml:space="preserve"> района</w:t>
            </w:r>
          </w:p>
        </w:tc>
      </w:tr>
      <w:tr w:rsidR="00202BF2" w:rsidRPr="00202BF2" w:rsidTr="00A843C5">
        <w:trPr>
          <w:trHeight w:val="315"/>
          <w:jc w:val="center"/>
        </w:trPr>
        <w:tc>
          <w:tcPr>
            <w:tcW w:w="989" w:type="dxa"/>
            <w:tcBorders>
              <w:top w:val="single" w:sz="4" w:space="0" w:color="auto"/>
              <w:left w:val="single" w:sz="4" w:space="0" w:color="auto"/>
              <w:bottom w:val="single" w:sz="4" w:space="0" w:color="auto"/>
              <w:right w:val="single" w:sz="4" w:space="0" w:color="auto"/>
            </w:tcBorders>
            <w:noWrap/>
          </w:tcPr>
          <w:p w:rsidR="00202BF2" w:rsidRPr="00202BF2" w:rsidRDefault="00202BF2" w:rsidP="00A843C5">
            <w:pPr>
              <w:spacing w:line="233" w:lineRule="auto"/>
              <w:ind w:left="-57" w:right="-57"/>
              <w:jc w:val="center"/>
              <w:rPr>
                <w:b/>
                <w:sz w:val="24"/>
                <w:szCs w:val="24"/>
              </w:rPr>
            </w:pPr>
            <w:r w:rsidRPr="00202BF2">
              <w:rPr>
                <w:b/>
                <w:sz w:val="24"/>
                <w:szCs w:val="24"/>
              </w:rPr>
              <w:t>1.3</w:t>
            </w:r>
          </w:p>
        </w:tc>
        <w:tc>
          <w:tcPr>
            <w:tcW w:w="14006" w:type="dxa"/>
            <w:gridSpan w:val="4"/>
            <w:tcBorders>
              <w:top w:val="single" w:sz="4" w:space="0" w:color="auto"/>
              <w:left w:val="nil"/>
              <w:bottom w:val="single" w:sz="4" w:space="0" w:color="auto"/>
              <w:right w:val="single" w:sz="4" w:space="0" w:color="auto"/>
            </w:tcBorders>
            <w:noWrap/>
          </w:tcPr>
          <w:p w:rsidR="00202BF2" w:rsidRPr="00202BF2" w:rsidRDefault="00202BF2" w:rsidP="00A843C5">
            <w:pPr>
              <w:pStyle w:val="ConsPlusNormal"/>
              <w:spacing w:line="233" w:lineRule="auto"/>
              <w:ind w:left="-57" w:right="-57"/>
              <w:jc w:val="center"/>
              <w:rPr>
                <w:rFonts w:ascii="Times New Roman" w:hAnsi="Times New Roman" w:cs="Times New Roman"/>
                <w:bCs/>
                <w:sz w:val="24"/>
                <w:szCs w:val="24"/>
              </w:rPr>
            </w:pPr>
            <w:r w:rsidRPr="00202BF2">
              <w:rPr>
                <w:rFonts w:ascii="Times New Roman" w:hAnsi="Times New Roman" w:cs="Times New Roman"/>
                <w:bCs/>
                <w:sz w:val="24"/>
                <w:szCs w:val="24"/>
              </w:rPr>
              <w:t>Рынок услуг дополнительного образования детей</w:t>
            </w:r>
          </w:p>
        </w:tc>
      </w:tr>
      <w:tr w:rsidR="00202BF2" w:rsidRPr="00202BF2" w:rsidTr="00A843C5">
        <w:trPr>
          <w:trHeight w:val="315"/>
          <w:jc w:val="center"/>
        </w:trPr>
        <w:tc>
          <w:tcPr>
            <w:tcW w:w="989" w:type="dxa"/>
            <w:tcBorders>
              <w:top w:val="single" w:sz="4" w:space="0" w:color="auto"/>
              <w:left w:val="single" w:sz="4" w:space="0" w:color="auto"/>
              <w:bottom w:val="single" w:sz="4" w:space="0" w:color="auto"/>
              <w:right w:val="single" w:sz="4" w:space="0" w:color="auto"/>
            </w:tcBorders>
            <w:noWrap/>
          </w:tcPr>
          <w:p w:rsidR="00202BF2" w:rsidRPr="00202BF2" w:rsidRDefault="00202BF2" w:rsidP="00A843C5">
            <w:pPr>
              <w:ind w:left="-57" w:right="-57"/>
              <w:jc w:val="center"/>
              <w:rPr>
                <w:sz w:val="24"/>
                <w:szCs w:val="24"/>
              </w:rPr>
            </w:pPr>
            <w:r w:rsidRPr="00202BF2">
              <w:rPr>
                <w:sz w:val="24"/>
                <w:szCs w:val="24"/>
              </w:rPr>
              <w:t>1.3.1</w:t>
            </w:r>
          </w:p>
        </w:tc>
        <w:tc>
          <w:tcPr>
            <w:tcW w:w="5529" w:type="dxa"/>
            <w:tcBorders>
              <w:top w:val="single" w:sz="4" w:space="0" w:color="auto"/>
              <w:left w:val="nil"/>
              <w:bottom w:val="single" w:sz="4" w:space="0" w:color="auto"/>
              <w:right w:val="single" w:sz="4" w:space="0" w:color="auto"/>
            </w:tcBorders>
            <w:noWrap/>
          </w:tcPr>
          <w:p w:rsidR="00202BF2" w:rsidRPr="00202BF2" w:rsidRDefault="00202BF2" w:rsidP="00A843C5">
            <w:pPr>
              <w:ind w:left="-57" w:right="-57"/>
              <w:jc w:val="both"/>
              <w:rPr>
                <w:sz w:val="24"/>
                <w:szCs w:val="24"/>
              </w:rPr>
            </w:pPr>
            <w:r w:rsidRPr="00202BF2">
              <w:rPr>
                <w:sz w:val="24"/>
                <w:szCs w:val="24"/>
              </w:rPr>
              <w:t xml:space="preserve">Участие в реализации регионального плана мероприятий («дорожной карты») «Изменения в отрасли социальной сферы, направленные на повышение эффективности образования и науки Белгородской области» </w:t>
            </w:r>
          </w:p>
        </w:tc>
        <w:tc>
          <w:tcPr>
            <w:tcW w:w="1655" w:type="dxa"/>
            <w:tcBorders>
              <w:top w:val="single" w:sz="4" w:space="0" w:color="auto"/>
              <w:left w:val="nil"/>
              <w:bottom w:val="single" w:sz="4" w:space="0" w:color="auto"/>
              <w:right w:val="single" w:sz="4" w:space="0" w:color="auto"/>
            </w:tcBorders>
            <w:noWrap/>
          </w:tcPr>
          <w:p w:rsidR="00202BF2" w:rsidRPr="00202BF2" w:rsidRDefault="00202BF2" w:rsidP="00A843C5">
            <w:pPr>
              <w:ind w:left="-57" w:right="-57"/>
              <w:jc w:val="center"/>
              <w:rPr>
                <w:sz w:val="24"/>
                <w:szCs w:val="24"/>
              </w:rPr>
            </w:pPr>
            <w:r w:rsidRPr="00202BF2">
              <w:rPr>
                <w:sz w:val="24"/>
                <w:szCs w:val="24"/>
              </w:rPr>
              <w:t>2019 – 2021 годы</w:t>
            </w:r>
          </w:p>
        </w:tc>
        <w:tc>
          <w:tcPr>
            <w:tcW w:w="3824" w:type="dxa"/>
            <w:tcBorders>
              <w:top w:val="single" w:sz="4" w:space="0" w:color="auto"/>
              <w:left w:val="nil"/>
              <w:bottom w:val="single" w:sz="4" w:space="0" w:color="auto"/>
              <w:right w:val="single" w:sz="4" w:space="0" w:color="auto"/>
            </w:tcBorders>
            <w:noWrap/>
          </w:tcPr>
          <w:p w:rsidR="00202BF2" w:rsidRPr="00202BF2" w:rsidRDefault="00202BF2" w:rsidP="00A843C5">
            <w:pPr>
              <w:ind w:left="-57" w:right="-57"/>
              <w:jc w:val="both"/>
              <w:rPr>
                <w:sz w:val="24"/>
                <w:szCs w:val="24"/>
              </w:rPr>
            </w:pPr>
            <w:r w:rsidRPr="00202BF2">
              <w:rPr>
                <w:sz w:val="24"/>
                <w:szCs w:val="24"/>
              </w:rPr>
              <w:t xml:space="preserve">Создание условий для привлечения </w:t>
            </w:r>
            <w:r w:rsidRPr="00202BF2">
              <w:rPr>
                <w:bCs/>
                <w:kern w:val="36"/>
                <w:sz w:val="24"/>
                <w:szCs w:val="24"/>
              </w:rPr>
              <w:t>организаций частной формы собственности в сферу услуг дополнительного образования</w:t>
            </w:r>
            <w:r w:rsidRPr="00202BF2">
              <w:rPr>
                <w:sz w:val="24"/>
                <w:szCs w:val="24"/>
              </w:rPr>
              <w:t xml:space="preserve"> детей</w:t>
            </w:r>
          </w:p>
        </w:tc>
        <w:tc>
          <w:tcPr>
            <w:tcW w:w="2998" w:type="dxa"/>
            <w:tcBorders>
              <w:top w:val="single" w:sz="4" w:space="0" w:color="auto"/>
              <w:left w:val="nil"/>
              <w:bottom w:val="single" w:sz="4" w:space="0" w:color="auto"/>
              <w:right w:val="single" w:sz="4" w:space="0" w:color="auto"/>
            </w:tcBorders>
            <w:noWrap/>
          </w:tcPr>
          <w:p w:rsidR="00202BF2" w:rsidRPr="00202BF2" w:rsidRDefault="00202BF2" w:rsidP="00A843C5">
            <w:pPr>
              <w:ind w:left="-57" w:right="-57"/>
              <w:jc w:val="center"/>
              <w:rPr>
                <w:sz w:val="24"/>
                <w:szCs w:val="24"/>
              </w:rPr>
            </w:pPr>
            <w:r w:rsidRPr="00202BF2">
              <w:rPr>
                <w:sz w:val="24"/>
                <w:szCs w:val="24"/>
              </w:rPr>
              <w:t xml:space="preserve">Управление образования администрации </w:t>
            </w:r>
            <w:proofErr w:type="spellStart"/>
            <w:r w:rsidRPr="00202BF2">
              <w:rPr>
                <w:sz w:val="24"/>
                <w:szCs w:val="24"/>
              </w:rPr>
              <w:t>Краснояружского</w:t>
            </w:r>
            <w:proofErr w:type="spellEnd"/>
            <w:r w:rsidRPr="00202BF2">
              <w:rPr>
                <w:sz w:val="24"/>
                <w:szCs w:val="24"/>
              </w:rPr>
              <w:t xml:space="preserve"> района</w:t>
            </w:r>
          </w:p>
        </w:tc>
      </w:tr>
      <w:tr w:rsidR="00202BF2" w:rsidRPr="00202BF2" w:rsidTr="00A843C5">
        <w:trPr>
          <w:trHeight w:val="315"/>
          <w:jc w:val="center"/>
        </w:trPr>
        <w:tc>
          <w:tcPr>
            <w:tcW w:w="989" w:type="dxa"/>
            <w:tcBorders>
              <w:top w:val="single" w:sz="4" w:space="0" w:color="auto"/>
              <w:left w:val="single" w:sz="4" w:space="0" w:color="auto"/>
              <w:bottom w:val="single" w:sz="4" w:space="0" w:color="auto"/>
              <w:right w:val="single" w:sz="4" w:space="0" w:color="auto"/>
            </w:tcBorders>
            <w:noWrap/>
          </w:tcPr>
          <w:p w:rsidR="00202BF2" w:rsidRPr="00202BF2" w:rsidRDefault="00202BF2" w:rsidP="00A843C5">
            <w:pPr>
              <w:ind w:left="-57" w:right="-57"/>
              <w:jc w:val="center"/>
              <w:rPr>
                <w:sz w:val="24"/>
                <w:szCs w:val="24"/>
              </w:rPr>
            </w:pPr>
            <w:r w:rsidRPr="00202BF2">
              <w:rPr>
                <w:sz w:val="24"/>
                <w:szCs w:val="24"/>
              </w:rPr>
              <w:t>1.3.2</w:t>
            </w:r>
          </w:p>
        </w:tc>
        <w:tc>
          <w:tcPr>
            <w:tcW w:w="5529" w:type="dxa"/>
            <w:tcBorders>
              <w:top w:val="single" w:sz="4" w:space="0" w:color="auto"/>
              <w:left w:val="nil"/>
              <w:bottom w:val="single" w:sz="4" w:space="0" w:color="auto"/>
              <w:right w:val="single" w:sz="4" w:space="0" w:color="auto"/>
            </w:tcBorders>
            <w:noWrap/>
          </w:tcPr>
          <w:p w:rsidR="00202BF2" w:rsidRPr="00202BF2" w:rsidRDefault="00202BF2" w:rsidP="00A843C5">
            <w:pPr>
              <w:ind w:left="-57" w:right="-57"/>
              <w:jc w:val="both"/>
              <w:rPr>
                <w:bCs/>
                <w:kern w:val="36"/>
                <w:sz w:val="24"/>
                <w:szCs w:val="24"/>
              </w:rPr>
            </w:pPr>
            <w:r w:rsidRPr="00202BF2">
              <w:rPr>
                <w:bCs/>
                <w:kern w:val="36"/>
                <w:sz w:val="24"/>
                <w:szCs w:val="24"/>
              </w:rPr>
              <w:t>Предоставление консультационной помощи в регистрации и лицензировании организаций частной формы собственности в сфере услуг дополнительного образования</w:t>
            </w:r>
            <w:r w:rsidRPr="00202BF2">
              <w:rPr>
                <w:sz w:val="24"/>
                <w:szCs w:val="24"/>
              </w:rPr>
              <w:t xml:space="preserve"> детей</w:t>
            </w:r>
          </w:p>
        </w:tc>
        <w:tc>
          <w:tcPr>
            <w:tcW w:w="1655" w:type="dxa"/>
            <w:tcBorders>
              <w:top w:val="single" w:sz="4" w:space="0" w:color="auto"/>
              <w:left w:val="nil"/>
              <w:bottom w:val="single" w:sz="4" w:space="0" w:color="auto"/>
              <w:right w:val="single" w:sz="4" w:space="0" w:color="auto"/>
            </w:tcBorders>
            <w:noWrap/>
          </w:tcPr>
          <w:p w:rsidR="00202BF2" w:rsidRPr="00202BF2" w:rsidRDefault="00202BF2" w:rsidP="00A843C5">
            <w:pPr>
              <w:ind w:left="-57" w:right="-57"/>
              <w:jc w:val="center"/>
              <w:rPr>
                <w:sz w:val="24"/>
                <w:szCs w:val="24"/>
              </w:rPr>
            </w:pPr>
            <w:r w:rsidRPr="00202BF2">
              <w:rPr>
                <w:sz w:val="24"/>
                <w:szCs w:val="24"/>
              </w:rPr>
              <w:t>2019 – 2021 годы</w:t>
            </w:r>
          </w:p>
        </w:tc>
        <w:tc>
          <w:tcPr>
            <w:tcW w:w="3824" w:type="dxa"/>
            <w:tcBorders>
              <w:top w:val="single" w:sz="4" w:space="0" w:color="auto"/>
              <w:left w:val="nil"/>
              <w:bottom w:val="single" w:sz="4" w:space="0" w:color="auto"/>
              <w:right w:val="single" w:sz="4" w:space="0" w:color="auto"/>
            </w:tcBorders>
            <w:noWrap/>
          </w:tcPr>
          <w:p w:rsidR="00202BF2" w:rsidRPr="00202BF2" w:rsidRDefault="00202BF2" w:rsidP="00A843C5">
            <w:pPr>
              <w:ind w:left="-57" w:right="-57"/>
              <w:jc w:val="both"/>
              <w:rPr>
                <w:sz w:val="24"/>
                <w:szCs w:val="24"/>
              </w:rPr>
            </w:pPr>
            <w:r w:rsidRPr="00202BF2">
              <w:rPr>
                <w:sz w:val="24"/>
                <w:szCs w:val="24"/>
              </w:rPr>
              <w:t xml:space="preserve">Увеличение количества </w:t>
            </w:r>
            <w:r w:rsidRPr="00202BF2">
              <w:rPr>
                <w:bCs/>
                <w:kern w:val="36"/>
                <w:sz w:val="24"/>
                <w:szCs w:val="24"/>
              </w:rPr>
              <w:t>организаций частной формы собственности в сфере услуг дополнительного образования</w:t>
            </w:r>
            <w:r w:rsidRPr="00202BF2">
              <w:rPr>
                <w:sz w:val="24"/>
                <w:szCs w:val="24"/>
              </w:rPr>
              <w:t xml:space="preserve"> детей</w:t>
            </w:r>
          </w:p>
        </w:tc>
        <w:tc>
          <w:tcPr>
            <w:tcW w:w="2998" w:type="dxa"/>
            <w:tcBorders>
              <w:top w:val="single" w:sz="4" w:space="0" w:color="auto"/>
              <w:left w:val="nil"/>
              <w:bottom w:val="single" w:sz="4" w:space="0" w:color="auto"/>
              <w:right w:val="single" w:sz="4" w:space="0" w:color="auto"/>
            </w:tcBorders>
            <w:noWrap/>
          </w:tcPr>
          <w:p w:rsidR="00202BF2" w:rsidRPr="00202BF2" w:rsidRDefault="00202BF2" w:rsidP="00A843C5">
            <w:pPr>
              <w:ind w:left="-57" w:right="-57"/>
              <w:jc w:val="center"/>
              <w:rPr>
                <w:sz w:val="24"/>
                <w:szCs w:val="24"/>
              </w:rPr>
            </w:pPr>
            <w:r w:rsidRPr="00202BF2">
              <w:rPr>
                <w:sz w:val="24"/>
                <w:szCs w:val="24"/>
              </w:rPr>
              <w:t xml:space="preserve">Управление образования администрации </w:t>
            </w:r>
            <w:proofErr w:type="spellStart"/>
            <w:r w:rsidRPr="00202BF2">
              <w:rPr>
                <w:sz w:val="24"/>
                <w:szCs w:val="24"/>
              </w:rPr>
              <w:t>Краснояружского</w:t>
            </w:r>
            <w:proofErr w:type="spellEnd"/>
            <w:r w:rsidRPr="00202BF2">
              <w:rPr>
                <w:sz w:val="24"/>
                <w:szCs w:val="24"/>
              </w:rPr>
              <w:t xml:space="preserve"> района</w:t>
            </w:r>
          </w:p>
        </w:tc>
      </w:tr>
      <w:tr w:rsidR="00202BF2" w:rsidRPr="00202BF2" w:rsidTr="00A843C5">
        <w:trPr>
          <w:trHeight w:val="315"/>
          <w:jc w:val="center"/>
        </w:trPr>
        <w:tc>
          <w:tcPr>
            <w:tcW w:w="989" w:type="dxa"/>
            <w:tcBorders>
              <w:top w:val="single" w:sz="4" w:space="0" w:color="auto"/>
              <w:left w:val="single" w:sz="4" w:space="0" w:color="auto"/>
              <w:bottom w:val="single" w:sz="4" w:space="0" w:color="auto"/>
              <w:right w:val="single" w:sz="4" w:space="0" w:color="auto"/>
            </w:tcBorders>
            <w:noWrap/>
          </w:tcPr>
          <w:p w:rsidR="00202BF2" w:rsidRPr="00202BF2" w:rsidRDefault="00202BF2" w:rsidP="00A843C5">
            <w:pPr>
              <w:spacing w:line="235" w:lineRule="auto"/>
              <w:ind w:left="-57" w:right="-57"/>
              <w:jc w:val="center"/>
              <w:rPr>
                <w:sz w:val="24"/>
                <w:szCs w:val="24"/>
              </w:rPr>
            </w:pPr>
            <w:r w:rsidRPr="00202BF2">
              <w:rPr>
                <w:sz w:val="24"/>
                <w:szCs w:val="24"/>
              </w:rPr>
              <w:t>1.3.3</w:t>
            </w:r>
          </w:p>
        </w:tc>
        <w:tc>
          <w:tcPr>
            <w:tcW w:w="5529" w:type="dxa"/>
            <w:tcBorders>
              <w:top w:val="single" w:sz="4" w:space="0" w:color="auto"/>
              <w:left w:val="nil"/>
              <w:bottom w:val="single" w:sz="4" w:space="0" w:color="auto"/>
              <w:right w:val="single" w:sz="4" w:space="0" w:color="auto"/>
            </w:tcBorders>
            <w:noWrap/>
          </w:tcPr>
          <w:p w:rsidR="00202BF2" w:rsidRPr="00202BF2" w:rsidRDefault="00202BF2" w:rsidP="00A843C5">
            <w:pPr>
              <w:spacing w:line="235" w:lineRule="auto"/>
              <w:ind w:left="-57" w:right="-57"/>
              <w:jc w:val="both"/>
              <w:rPr>
                <w:sz w:val="24"/>
                <w:szCs w:val="24"/>
              </w:rPr>
            </w:pPr>
            <w:r w:rsidRPr="00202BF2">
              <w:rPr>
                <w:sz w:val="24"/>
                <w:szCs w:val="24"/>
              </w:rPr>
              <w:t xml:space="preserve">Участие в региональном конкурсе дополнительных </w:t>
            </w:r>
            <w:r w:rsidRPr="00202BF2">
              <w:rPr>
                <w:sz w:val="24"/>
                <w:szCs w:val="24"/>
              </w:rPr>
              <w:lastRenderedPageBreak/>
              <w:t>общеобразовательных программ среди организаций дополнительного образования детей всех форм собственности</w:t>
            </w:r>
          </w:p>
        </w:tc>
        <w:tc>
          <w:tcPr>
            <w:tcW w:w="1655" w:type="dxa"/>
            <w:tcBorders>
              <w:top w:val="single" w:sz="4" w:space="0" w:color="auto"/>
              <w:left w:val="nil"/>
              <w:bottom w:val="single" w:sz="4" w:space="0" w:color="auto"/>
              <w:right w:val="single" w:sz="4" w:space="0" w:color="auto"/>
            </w:tcBorders>
            <w:noWrap/>
          </w:tcPr>
          <w:p w:rsidR="00202BF2" w:rsidRPr="00202BF2" w:rsidRDefault="00202BF2" w:rsidP="00A843C5">
            <w:pPr>
              <w:spacing w:line="235" w:lineRule="auto"/>
              <w:ind w:left="-57" w:right="-57"/>
              <w:jc w:val="center"/>
              <w:rPr>
                <w:sz w:val="24"/>
                <w:szCs w:val="24"/>
              </w:rPr>
            </w:pPr>
            <w:r w:rsidRPr="00202BF2">
              <w:rPr>
                <w:sz w:val="24"/>
                <w:szCs w:val="24"/>
              </w:rPr>
              <w:lastRenderedPageBreak/>
              <w:t xml:space="preserve">2019 – 2021 </w:t>
            </w:r>
            <w:r w:rsidRPr="00202BF2">
              <w:rPr>
                <w:sz w:val="24"/>
                <w:szCs w:val="24"/>
              </w:rPr>
              <w:lastRenderedPageBreak/>
              <w:t>годы</w:t>
            </w:r>
          </w:p>
        </w:tc>
        <w:tc>
          <w:tcPr>
            <w:tcW w:w="3824" w:type="dxa"/>
            <w:tcBorders>
              <w:top w:val="single" w:sz="4" w:space="0" w:color="auto"/>
              <w:left w:val="nil"/>
              <w:bottom w:val="single" w:sz="4" w:space="0" w:color="auto"/>
              <w:right w:val="single" w:sz="4" w:space="0" w:color="auto"/>
            </w:tcBorders>
            <w:noWrap/>
          </w:tcPr>
          <w:p w:rsidR="00202BF2" w:rsidRPr="00202BF2" w:rsidRDefault="00202BF2" w:rsidP="00A843C5">
            <w:pPr>
              <w:spacing w:line="235" w:lineRule="auto"/>
              <w:ind w:left="-57" w:right="-57"/>
              <w:jc w:val="both"/>
              <w:rPr>
                <w:sz w:val="24"/>
                <w:szCs w:val="24"/>
              </w:rPr>
            </w:pPr>
            <w:r w:rsidRPr="00202BF2">
              <w:rPr>
                <w:sz w:val="24"/>
                <w:szCs w:val="24"/>
              </w:rPr>
              <w:lastRenderedPageBreak/>
              <w:t xml:space="preserve">Выявление лучшего </w:t>
            </w:r>
            <w:proofErr w:type="gramStart"/>
            <w:r w:rsidRPr="00202BF2">
              <w:rPr>
                <w:sz w:val="24"/>
                <w:szCs w:val="24"/>
              </w:rPr>
              <w:t xml:space="preserve">опыта </w:t>
            </w:r>
            <w:r w:rsidRPr="00202BF2">
              <w:rPr>
                <w:sz w:val="24"/>
                <w:szCs w:val="24"/>
              </w:rPr>
              <w:lastRenderedPageBreak/>
              <w:t>предоставления услуг дополнительного образования детей</w:t>
            </w:r>
            <w:proofErr w:type="gramEnd"/>
            <w:r w:rsidRPr="00202BF2">
              <w:rPr>
                <w:bCs/>
                <w:kern w:val="36"/>
                <w:sz w:val="24"/>
                <w:szCs w:val="24"/>
              </w:rPr>
              <w:t xml:space="preserve"> организациями частной формы собственности </w:t>
            </w:r>
          </w:p>
        </w:tc>
        <w:tc>
          <w:tcPr>
            <w:tcW w:w="2998" w:type="dxa"/>
            <w:tcBorders>
              <w:top w:val="single" w:sz="4" w:space="0" w:color="auto"/>
              <w:left w:val="nil"/>
              <w:bottom w:val="single" w:sz="4" w:space="0" w:color="auto"/>
              <w:right w:val="single" w:sz="4" w:space="0" w:color="auto"/>
            </w:tcBorders>
            <w:noWrap/>
          </w:tcPr>
          <w:p w:rsidR="00202BF2" w:rsidRPr="00202BF2" w:rsidRDefault="00202BF2" w:rsidP="00A843C5">
            <w:pPr>
              <w:spacing w:line="235" w:lineRule="auto"/>
              <w:ind w:left="-57" w:right="-57"/>
              <w:jc w:val="center"/>
              <w:rPr>
                <w:sz w:val="24"/>
                <w:szCs w:val="24"/>
              </w:rPr>
            </w:pPr>
            <w:r w:rsidRPr="00202BF2">
              <w:rPr>
                <w:sz w:val="24"/>
                <w:szCs w:val="24"/>
              </w:rPr>
              <w:lastRenderedPageBreak/>
              <w:t xml:space="preserve">Управление образования </w:t>
            </w:r>
            <w:r w:rsidRPr="00202BF2">
              <w:rPr>
                <w:sz w:val="24"/>
                <w:szCs w:val="24"/>
              </w:rPr>
              <w:lastRenderedPageBreak/>
              <w:t xml:space="preserve">администрации </w:t>
            </w:r>
            <w:proofErr w:type="spellStart"/>
            <w:r w:rsidRPr="00202BF2">
              <w:rPr>
                <w:sz w:val="24"/>
                <w:szCs w:val="24"/>
              </w:rPr>
              <w:t>Краснояружского</w:t>
            </w:r>
            <w:proofErr w:type="spellEnd"/>
            <w:r w:rsidRPr="00202BF2">
              <w:rPr>
                <w:sz w:val="24"/>
                <w:szCs w:val="24"/>
              </w:rPr>
              <w:t xml:space="preserve"> района</w:t>
            </w:r>
          </w:p>
        </w:tc>
      </w:tr>
      <w:tr w:rsidR="00202BF2" w:rsidRPr="00202BF2" w:rsidTr="00A843C5">
        <w:trPr>
          <w:trHeight w:val="315"/>
          <w:jc w:val="center"/>
        </w:trPr>
        <w:tc>
          <w:tcPr>
            <w:tcW w:w="14995" w:type="dxa"/>
            <w:gridSpan w:val="5"/>
            <w:tcBorders>
              <w:top w:val="single" w:sz="4" w:space="0" w:color="auto"/>
              <w:left w:val="single" w:sz="4" w:space="0" w:color="auto"/>
              <w:bottom w:val="single" w:sz="4" w:space="0" w:color="auto"/>
              <w:right w:val="single" w:sz="4" w:space="0" w:color="auto"/>
            </w:tcBorders>
            <w:noWrap/>
          </w:tcPr>
          <w:p w:rsidR="00202BF2" w:rsidRPr="00202BF2" w:rsidRDefault="00202BF2" w:rsidP="00A843C5">
            <w:pPr>
              <w:pStyle w:val="ConsPlusNormal"/>
              <w:ind w:left="-57" w:right="-57"/>
              <w:jc w:val="center"/>
              <w:rPr>
                <w:rFonts w:ascii="Times New Roman" w:hAnsi="Times New Roman" w:cs="Times New Roman"/>
                <w:b/>
                <w:bCs/>
                <w:sz w:val="24"/>
                <w:szCs w:val="24"/>
              </w:rPr>
            </w:pPr>
            <w:r w:rsidRPr="00202BF2">
              <w:rPr>
                <w:rFonts w:ascii="Times New Roman" w:hAnsi="Times New Roman" w:cs="Times New Roman"/>
                <w:bCs/>
                <w:sz w:val="24"/>
                <w:szCs w:val="24"/>
              </w:rPr>
              <w:lastRenderedPageBreak/>
              <w:t>2. Здравоохранение и социальная защита населения</w:t>
            </w:r>
          </w:p>
        </w:tc>
      </w:tr>
      <w:tr w:rsidR="00202BF2" w:rsidRPr="00202BF2" w:rsidTr="00A843C5">
        <w:trPr>
          <w:trHeight w:val="315"/>
          <w:jc w:val="center"/>
        </w:trPr>
        <w:tc>
          <w:tcPr>
            <w:tcW w:w="989" w:type="dxa"/>
            <w:tcBorders>
              <w:top w:val="single" w:sz="4" w:space="0" w:color="auto"/>
              <w:left w:val="single" w:sz="4" w:space="0" w:color="auto"/>
              <w:bottom w:val="single" w:sz="4" w:space="0" w:color="auto"/>
              <w:right w:val="single" w:sz="4" w:space="0" w:color="auto"/>
            </w:tcBorders>
            <w:noWrap/>
          </w:tcPr>
          <w:p w:rsidR="00202BF2" w:rsidRPr="00202BF2" w:rsidRDefault="00202BF2" w:rsidP="00A843C5">
            <w:pPr>
              <w:ind w:left="-57" w:right="-57"/>
              <w:jc w:val="center"/>
              <w:rPr>
                <w:b/>
                <w:sz w:val="24"/>
                <w:szCs w:val="24"/>
              </w:rPr>
            </w:pPr>
            <w:r w:rsidRPr="00202BF2">
              <w:rPr>
                <w:b/>
                <w:sz w:val="24"/>
                <w:szCs w:val="24"/>
              </w:rPr>
              <w:t>2.1</w:t>
            </w:r>
          </w:p>
        </w:tc>
        <w:tc>
          <w:tcPr>
            <w:tcW w:w="14006" w:type="dxa"/>
            <w:gridSpan w:val="4"/>
            <w:tcBorders>
              <w:top w:val="single" w:sz="4" w:space="0" w:color="auto"/>
              <w:left w:val="nil"/>
              <w:bottom w:val="single" w:sz="4" w:space="0" w:color="auto"/>
              <w:right w:val="single" w:sz="4" w:space="0" w:color="auto"/>
            </w:tcBorders>
            <w:noWrap/>
          </w:tcPr>
          <w:p w:rsidR="00202BF2" w:rsidRPr="00202BF2" w:rsidRDefault="00202BF2" w:rsidP="00A843C5">
            <w:pPr>
              <w:pStyle w:val="ConsPlusNormal"/>
              <w:ind w:left="-57" w:right="-57"/>
              <w:jc w:val="center"/>
              <w:rPr>
                <w:rFonts w:ascii="Times New Roman" w:hAnsi="Times New Roman" w:cs="Times New Roman"/>
                <w:bCs/>
                <w:sz w:val="24"/>
                <w:szCs w:val="24"/>
              </w:rPr>
            </w:pPr>
            <w:r w:rsidRPr="00202BF2">
              <w:rPr>
                <w:rFonts w:ascii="Times New Roman" w:hAnsi="Times New Roman" w:cs="Times New Roman"/>
                <w:bCs/>
                <w:sz w:val="24"/>
                <w:szCs w:val="24"/>
              </w:rPr>
              <w:t>Рынок медицинских услуг</w:t>
            </w:r>
          </w:p>
        </w:tc>
      </w:tr>
      <w:tr w:rsidR="00202BF2" w:rsidRPr="00202BF2" w:rsidTr="00A843C5">
        <w:trPr>
          <w:trHeight w:val="315"/>
          <w:jc w:val="center"/>
        </w:trPr>
        <w:tc>
          <w:tcPr>
            <w:tcW w:w="989" w:type="dxa"/>
            <w:tcBorders>
              <w:top w:val="single" w:sz="4" w:space="0" w:color="auto"/>
              <w:left w:val="single" w:sz="4" w:space="0" w:color="auto"/>
              <w:bottom w:val="single" w:sz="4" w:space="0" w:color="auto"/>
              <w:right w:val="single" w:sz="4" w:space="0" w:color="auto"/>
            </w:tcBorders>
            <w:noWrap/>
          </w:tcPr>
          <w:p w:rsidR="00202BF2" w:rsidRPr="00202BF2" w:rsidRDefault="00202BF2" w:rsidP="00A843C5">
            <w:pPr>
              <w:spacing w:line="233" w:lineRule="auto"/>
              <w:ind w:left="-57" w:right="-57"/>
              <w:jc w:val="center"/>
              <w:rPr>
                <w:sz w:val="24"/>
                <w:szCs w:val="24"/>
              </w:rPr>
            </w:pPr>
            <w:r w:rsidRPr="00202BF2">
              <w:rPr>
                <w:sz w:val="24"/>
                <w:szCs w:val="24"/>
              </w:rPr>
              <w:t>2.1</w:t>
            </w:r>
            <w:r w:rsidRPr="00202BF2">
              <w:rPr>
                <w:sz w:val="24"/>
                <w:szCs w:val="24"/>
                <w:lang w:val="en-US"/>
              </w:rPr>
              <w:t>.</w:t>
            </w:r>
            <w:r w:rsidRPr="00202BF2">
              <w:rPr>
                <w:sz w:val="24"/>
                <w:szCs w:val="24"/>
              </w:rPr>
              <w:t>1</w:t>
            </w:r>
          </w:p>
        </w:tc>
        <w:tc>
          <w:tcPr>
            <w:tcW w:w="5529" w:type="dxa"/>
            <w:tcBorders>
              <w:top w:val="single" w:sz="4" w:space="0" w:color="auto"/>
              <w:left w:val="nil"/>
              <w:bottom w:val="single" w:sz="4" w:space="0" w:color="auto"/>
              <w:right w:val="single" w:sz="4" w:space="0" w:color="auto"/>
            </w:tcBorders>
            <w:noWrap/>
          </w:tcPr>
          <w:p w:rsidR="00202BF2" w:rsidRPr="00202BF2" w:rsidRDefault="00202BF2" w:rsidP="00A843C5">
            <w:pPr>
              <w:spacing w:line="233" w:lineRule="auto"/>
              <w:ind w:left="-57" w:right="-57"/>
              <w:jc w:val="both"/>
              <w:rPr>
                <w:sz w:val="24"/>
                <w:szCs w:val="24"/>
              </w:rPr>
            </w:pPr>
            <w:r w:rsidRPr="00202BF2">
              <w:rPr>
                <w:sz w:val="24"/>
                <w:szCs w:val="24"/>
              </w:rPr>
              <w:t>Размещение информации о деятельности ОГБУЗ «</w:t>
            </w:r>
            <w:proofErr w:type="spellStart"/>
            <w:r w:rsidRPr="00202BF2">
              <w:rPr>
                <w:sz w:val="24"/>
                <w:szCs w:val="24"/>
              </w:rPr>
              <w:t>Краснояружская</w:t>
            </w:r>
            <w:proofErr w:type="spellEnd"/>
            <w:r w:rsidRPr="00202BF2">
              <w:rPr>
                <w:sz w:val="24"/>
                <w:szCs w:val="24"/>
              </w:rPr>
              <w:t xml:space="preserve"> ЦРБ»  на официальном сайте для размещения информации о государственных (муниципальных) учреждениях (</w:t>
            </w:r>
            <w:hyperlink r:id="rId8" w:history="1">
              <w:r w:rsidRPr="00202BF2">
                <w:rPr>
                  <w:sz w:val="24"/>
                  <w:szCs w:val="24"/>
                </w:rPr>
                <w:t>www.bus.gov.ru</w:t>
              </w:r>
            </w:hyperlink>
            <w:r w:rsidRPr="00202BF2">
              <w:rPr>
                <w:sz w:val="24"/>
                <w:szCs w:val="24"/>
              </w:rPr>
              <w:t>) в сети Интернет</w:t>
            </w:r>
          </w:p>
        </w:tc>
        <w:tc>
          <w:tcPr>
            <w:tcW w:w="1655" w:type="dxa"/>
            <w:tcBorders>
              <w:top w:val="single" w:sz="4" w:space="0" w:color="auto"/>
              <w:left w:val="nil"/>
              <w:bottom w:val="single" w:sz="4" w:space="0" w:color="auto"/>
              <w:right w:val="single" w:sz="4" w:space="0" w:color="auto"/>
            </w:tcBorders>
            <w:noWrap/>
          </w:tcPr>
          <w:p w:rsidR="00202BF2" w:rsidRPr="00202BF2" w:rsidRDefault="00202BF2" w:rsidP="00A843C5">
            <w:pPr>
              <w:spacing w:line="233" w:lineRule="auto"/>
              <w:ind w:left="-57" w:right="-57"/>
              <w:jc w:val="center"/>
              <w:rPr>
                <w:sz w:val="24"/>
                <w:szCs w:val="24"/>
              </w:rPr>
            </w:pPr>
            <w:r w:rsidRPr="00202BF2">
              <w:rPr>
                <w:sz w:val="24"/>
                <w:szCs w:val="24"/>
              </w:rPr>
              <w:t>2019 – 2021 годы</w:t>
            </w:r>
          </w:p>
        </w:tc>
        <w:tc>
          <w:tcPr>
            <w:tcW w:w="3824" w:type="dxa"/>
            <w:tcBorders>
              <w:top w:val="single" w:sz="4" w:space="0" w:color="auto"/>
              <w:left w:val="nil"/>
              <w:bottom w:val="single" w:sz="4" w:space="0" w:color="auto"/>
              <w:right w:val="single" w:sz="4" w:space="0" w:color="auto"/>
            </w:tcBorders>
            <w:noWrap/>
          </w:tcPr>
          <w:p w:rsidR="00202BF2" w:rsidRPr="00202BF2" w:rsidRDefault="00202BF2" w:rsidP="00A843C5">
            <w:pPr>
              <w:rPr>
                <w:color w:val="000000" w:themeColor="text1"/>
                <w:sz w:val="24"/>
                <w:szCs w:val="24"/>
              </w:rPr>
            </w:pPr>
            <w:r w:rsidRPr="00202BF2">
              <w:rPr>
                <w:color w:val="000000" w:themeColor="text1"/>
                <w:sz w:val="24"/>
                <w:szCs w:val="24"/>
              </w:rPr>
              <w:t xml:space="preserve">Информация основных показателей здоровья населения  размещена на официальном сайте органов местного самоуправления муниципального района </w:t>
            </w:r>
          </w:p>
          <w:p w:rsidR="00202BF2" w:rsidRPr="00202BF2" w:rsidRDefault="00202BF2" w:rsidP="00A843C5">
            <w:pPr>
              <w:rPr>
                <w:color w:val="000000" w:themeColor="text1"/>
                <w:sz w:val="24"/>
                <w:szCs w:val="24"/>
              </w:rPr>
            </w:pPr>
            <w:r w:rsidRPr="00202BF2">
              <w:rPr>
                <w:color w:val="000000" w:themeColor="text1"/>
                <w:sz w:val="24"/>
                <w:szCs w:val="24"/>
              </w:rPr>
              <w:t>«</w:t>
            </w:r>
            <w:proofErr w:type="spellStart"/>
            <w:r w:rsidRPr="00202BF2">
              <w:rPr>
                <w:color w:val="000000" w:themeColor="text1"/>
                <w:sz w:val="24"/>
                <w:szCs w:val="24"/>
              </w:rPr>
              <w:t>Краснояружский</w:t>
            </w:r>
            <w:proofErr w:type="spellEnd"/>
            <w:r w:rsidRPr="00202BF2">
              <w:rPr>
                <w:color w:val="000000" w:themeColor="text1"/>
                <w:sz w:val="24"/>
                <w:szCs w:val="24"/>
              </w:rPr>
              <w:t xml:space="preserve"> район» Белгородской области</w:t>
            </w:r>
          </w:p>
          <w:p w:rsidR="00202BF2" w:rsidRPr="00202BF2" w:rsidRDefault="00202BF2" w:rsidP="00A843C5">
            <w:pPr>
              <w:spacing w:line="233" w:lineRule="auto"/>
              <w:jc w:val="both"/>
              <w:rPr>
                <w:color w:val="000000" w:themeColor="text1"/>
                <w:sz w:val="24"/>
                <w:szCs w:val="24"/>
              </w:rPr>
            </w:pPr>
          </w:p>
        </w:tc>
        <w:tc>
          <w:tcPr>
            <w:tcW w:w="2998" w:type="dxa"/>
            <w:tcBorders>
              <w:top w:val="single" w:sz="4" w:space="0" w:color="auto"/>
              <w:left w:val="nil"/>
              <w:bottom w:val="single" w:sz="4" w:space="0" w:color="auto"/>
              <w:right w:val="single" w:sz="4" w:space="0" w:color="auto"/>
            </w:tcBorders>
            <w:noWrap/>
          </w:tcPr>
          <w:p w:rsidR="00202BF2" w:rsidRPr="00202BF2" w:rsidRDefault="00202BF2" w:rsidP="00A843C5">
            <w:pPr>
              <w:spacing w:line="233" w:lineRule="auto"/>
              <w:ind w:left="-57" w:right="-57"/>
              <w:jc w:val="center"/>
              <w:rPr>
                <w:sz w:val="24"/>
                <w:szCs w:val="24"/>
              </w:rPr>
            </w:pPr>
            <w:r w:rsidRPr="00202BF2">
              <w:rPr>
                <w:sz w:val="24"/>
                <w:szCs w:val="24"/>
              </w:rPr>
              <w:t>ОГБУЗ «</w:t>
            </w:r>
            <w:proofErr w:type="spellStart"/>
            <w:r w:rsidRPr="00202BF2">
              <w:rPr>
                <w:sz w:val="24"/>
                <w:szCs w:val="24"/>
              </w:rPr>
              <w:t>Краснояружская</w:t>
            </w:r>
            <w:proofErr w:type="spellEnd"/>
            <w:r w:rsidRPr="00202BF2">
              <w:rPr>
                <w:sz w:val="24"/>
                <w:szCs w:val="24"/>
              </w:rPr>
              <w:t xml:space="preserve"> ЦРБ» (по согласованию)</w:t>
            </w:r>
          </w:p>
        </w:tc>
      </w:tr>
      <w:tr w:rsidR="00202BF2" w:rsidRPr="00202BF2" w:rsidTr="00A843C5">
        <w:trPr>
          <w:trHeight w:val="315"/>
          <w:jc w:val="center"/>
        </w:trPr>
        <w:tc>
          <w:tcPr>
            <w:tcW w:w="989" w:type="dxa"/>
            <w:tcBorders>
              <w:top w:val="single" w:sz="4" w:space="0" w:color="auto"/>
              <w:left w:val="single" w:sz="4" w:space="0" w:color="auto"/>
              <w:bottom w:val="single" w:sz="4" w:space="0" w:color="auto"/>
              <w:right w:val="single" w:sz="4" w:space="0" w:color="auto"/>
            </w:tcBorders>
            <w:noWrap/>
          </w:tcPr>
          <w:p w:rsidR="00202BF2" w:rsidRPr="00202BF2" w:rsidRDefault="00202BF2" w:rsidP="00A843C5">
            <w:pPr>
              <w:spacing w:line="233" w:lineRule="auto"/>
              <w:ind w:left="-57" w:right="-57"/>
              <w:jc w:val="center"/>
              <w:rPr>
                <w:b/>
                <w:sz w:val="24"/>
                <w:szCs w:val="24"/>
              </w:rPr>
            </w:pPr>
            <w:r w:rsidRPr="00202BF2">
              <w:rPr>
                <w:b/>
                <w:sz w:val="24"/>
                <w:szCs w:val="24"/>
              </w:rPr>
              <w:t>2.2</w:t>
            </w:r>
          </w:p>
        </w:tc>
        <w:tc>
          <w:tcPr>
            <w:tcW w:w="14006" w:type="dxa"/>
            <w:gridSpan w:val="4"/>
            <w:tcBorders>
              <w:top w:val="single" w:sz="4" w:space="0" w:color="auto"/>
              <w:left w:val="nil"/>
              <w:bottom w:val="single" w:sz="4" w:space="0" w:color="auto"/>
              <w:right w:val="single" w:sz="4" w:space="0" w:color="auto"/>
            </w:tcBorders>
            <w:noWrap/>
          </w:tcPr>
          <w:p w:rsidR="00202BF2" w:rsidRPr="00202BF2" w:rsidRDefault="00202BF2" w:rsidP="00A843C5">
            <w:pPr>
              <w:pStyle w:val="ConsPlusNormal"/>
              <w:spacing w:line="233" w:lineRule="auto"/>
              <w:ind w:left="-57" w:right="-57"/>
              <w:jc w:val="center"/>
              <w:rPr>
                <w:rFonts w:ascii="Times New Roman" w:hAnsi="Times New Roman" w:cs="Times New Roman"/>
                <w:bCs/>
                <w:sz w:val="24"/>
                <w:szCs w:val="24"/>
              </w:rPr>
            </w:pPr>
            <w:r w:rsidRPr="00202BF2">
              <w:rPr>
                <w:rFonts w:ascii="Times New Roman" w:hAnsi="Times New Roman" w:cs="Times New Roman"/>
                <w:bCs/>
                <w:sz w:val="24"/>
                <w:szCs w:val="24"/>
              </w:rPr>
              <w:t xml:space="preserve">Рынок услуг розничной торговли лекарственными препаратами, медицинскими изделиями </w:t>
            </w:r>
            <w:proofErr w:type="spellStart"/>
            <w:r w:rsidRPr="00202BF2">
              <w:rPr>
                <w:rFonts w:ascii="Times New Roman" w:hAnsi="Times New Roman" w:cs="Times New Roman"/>
                <w:bCs/>
                <w:sz w:val="24"/>
                <w:szCs w:val="24"/>
              </w:rPr>
              <w:t>исопутствующими</w:t>
            </w:r>
            <w:proofErr w:type="spellEnd"/>
            <w:r w:rsidRPr="00202BF2">
              <w:rPr>
                <w:rFonts w:ascii="Times New Roman" w:hAnsi="Times New Roman" w:cs="Times New Roman"/>
                <w:bCs/>
                <w:sz w:val="24"/>
                <w:szCs w:val="24"/>
              </w:rPr>
              <w:t xml:space="preserve"> товарами</w:t>
            </w:r>
          </w:p>
        </w:tc>
      </w:tr>
      <w:tr w:rsidR="00202BF2" w:rsidRPr="00202BF2" w:rsidTr="00A843C5">
        <w:trPr>
          <w:trHeight w:val="315"/>
          <w:jc w:val="center"/>
        </w:trPr>
        <w:tc>
          <w:tcPr>
            <w:tcW w:w="989" w:type="dxa"/>
            <w:tcBorders>
              <w:top w:val="single" w:sz="4" w:space="0" w:color="auto"/>
              <w:left w:val="single" w:sz="4" w:space="0" w:color="auto"/>
              <w:bottom w:val="single" w:sz="4" w:space="0" w:color="auto"/>
              <w:right w:val="single" w:sz="4" w:space="0" w:color="auto"/>
            </w:tcBorders>
            <w:noWrap/>
          </w:tcPr>
          <w:p w:rsidR="00202BF2" w:rsidRPr="00202BF2" w:rsidRDefault="00202BF2" w:rsidP="00A843C5">
            <w:pPr>
              <w:spacing w:line="233" w:lineRule="auto"/>
              <w:ind w:left="-57" w:right="-57"/>
              <w:jc w:val="center"/>
              <w:rPr>
                <w:sz w:val="24"/>
                <w:szCs w:val="24"/>
              </w:rPr>
            </w:pPr>
            <w:r w:rsidRPr="00202BF2">
              <w:rPr>
                <w:sz w:val="24"/>
                <w:szCs w:val="24"/>
              </w:rPr>
              <w:t>2.2.1</w:t>
            </w:r>
          </w:p>
        </w:tc>
        <w:tc>
          <w:tcPr>
            <w:tcW w:w="5529" w:type="dxa"/>
            <w:tcBorders>
              <w:top w:val="single" w:sz="4" w:space="0" w:color="auto"/>
              <w:left w:val="nil"/>
              <w:bottom w:val="single" w:sz="4" w:space="0" w:color="auto"/>
              <w:right w:val="single" w:sz="4" w:space="0" w:color="auto"/>
            </w:tcBorders>
            <w:noWrap/>
          </w:tcPr>
          <w:p w:rsidR="00202BF2" w:rsidRPr="00202BF2" w:rsidRDefault="00202BF2" w:rsidP="00A843C5">
            <w:pPr>
              <w:spacing w:line="233" w:lineRule="auto"/>
              <w:ind w:left="-57" w:right="-57"/>
              <w:jc w:val="both"/>
              <w:rPr>
                <w:sz w:val="24"/>
                <w:szCs w:val="24"/>
              </w:rPr>
            </w:pPr>
            <w:r w:rsidRPr="00202BF2">
              <w:rPr>
                <w:sz w:val="24"/>
                <w:szCs w:val="24"/>
              </w:rPr>
              <w:t>Привлечение аптечных организаций частной формы собственности для работы в сельской местности, размещение в открытом доступе информации о наличии и количестве аптечных организаций на территории муниципальных образований области</w:t>
            </w:r>
          </w:p>
        </w:tc>
        <w:tc>
          <w:tcPr>
            <w:tcW w:w="1655" w:type="dxa"/>
            <w:tcBorders>
              <w:top w:val="single" w:sz="4" w:space="0" w:color="auto"/>
              <w:left w:val="nil"/>
              <w:bottom w:val="single" w:sz="4" w:space="0" w:color="auto"/>
              <w:right w:val="single" w:sz="4" w:space="0" w:color="auto"/>
            </w:tcBorders>
            <w:noWrap/>
          </w:tcPr>
          <w:p w:rsidR="00202BF2" w:rsidRPr="00202BF2" w:rsidRDefault="00202BF2" w:rsidP="00A843C5">
            <w:pPr>
              <w:spacing w:line="233" w:lineRule="auto"/>
              <w:ind w:left="-57" w:right="-57"/>
              <w:jc w:val="center"/>
              <w:rPr>
                <w:sz w:val="24"/>
                <w:szCs w:val="24"/>
              </w:rPr>
            </w:pPr>
            <w:r w:rsidRPr="00202BF2">
              <w:rPr>
                <w:sz w:val="24"/>
                <w:szCs w:val="24"/>
              </w:rPr>
              <w:t>2019 – 2021 годы</w:t>
            </w:r>
          </w:p>
        </w:tc>
        <w:tc>
          <w:tcPr>
            <w:tcW w:w="3824" w:type="dxa"/>
            <w:tcBorders>
              <w:top w:val="single" w:sz="4" w:space="0" w:color="auto"/>
              <w:left w:val="nil"/>
              <w:bottom w:val="single" w:sz="4" w:space="0" w:color="auto"/>
              <w:right w:val="single" w:sz="4" w:space="0" w:color="auto"/>
            </w:tcBorders>
            <w:noWrap/>
          </w:tcPr>
          <w:p w:rsidR="00202BF2" w:rsidRPr="00202BF2" w:rsidRDefault="00202BF2" w:rsidP="00A843C5">
            <w:pPr>
              <w:spacing w:line="233" w:lineRule="auto"/>
              <w:ind w:left="-57" w:right="-57"/>
              <w:jc w:val="both"/>
              <w:rPr>
                <w:sz w:val="24"/>
                <w:szCs w:val="24"/>
              </w:rPr>
            </w:pPr>
            <w:r w:rsidRPr="00202BF2">
              <w:rPr>
                <w:sz w:val="24"/>
                <w:szCs w:val="24"/>
              </w:rPr>
              <w:t xml:space="preserve">Во время пандемии </w:t>
            </w:r>
            <w:proofErr w:type="spellStart"/>
            <w:r w:rsidRPr="00202BF2">
              <w:rPr>
                <w:sz w:val="24"/>
                <w:szCs w:val="24"/>
              </w:rPr>
              <w:t>коронавирусной</w:t>
            </w:r>
            <w:proofErr w:type="spellEnd"/>
            <w:r w:rsidRPr="00202BF2">
              <w:rPr>
                <w:sz w:val="24"/>
                <w:szCs w:val="24"/>
              </w:rPr>
              <w:t xml:space="preserve"> инфекции проводится мониторинг на наличие средств индивидуальной защиты, лекарственных средств.</w:t>
            </w:r>
          </w:p>
        </w:tc>
        <w:tc>
          <w:tcPr>
            <w:tcW w:w="2998" w:type="dxa"/>
            <w:tcBorders>
              <w:top w:val="single" w:sz="4" w:space="0" w:color="auto"/>
              <w:left w:val="nil"/>
              <w:bottom w:val="single" w:sz="4" w:space="0" w:color="auto"/>
              <w:right w:val="single" w:sz="4" w:space="0" w:color="auto"/>
            </w:tcBorders>
            <w:noWrap/>
          </w:tcPr>
          <w:p w:rsidR="00202BF2" w:rsidRPr="00202BF2" w:rsidRDefault="00202BF2" w:rsidP="00A843C5">
            <w:pPr>
              <w:spacing w:line="233" w:lineRule="auto"/>
              <w:ind w:left="-57" w:right="-57"/>
              <w:jc w:val="center"/>
              <w:rPr>
                <w:sz w:val="24"/>
                <w:szCs w:val="24"/>
              </w:rPr>
            </w:pPr>
            <w:r w:rsidRPr="00202BF2">
              <w:rPr>
                <w:sz w:val="24"/>
                <w:szCs w:val="24"/>
              </w:rPr>
              <w:t xml:space="preserve">Отдел по развитию потребительского рынка управления муниципальной собственности, земельных ресурсов и развития потребительского рынка администрации </w:t>
            </w:r>
            <w:proofErr w:type="spellStart"/>
            <w:r w:rsidRPr="00202BF2">
              <w:rPr>
                <w:sz w:val="24"/>
                <w:szCs w:val="24"/>
              </w:rPr>
              <w:t>Краснояружского</w:t>
            </w:r>
            <w:proofErr w:type="spellEnd"/>
            <w:r w:rsidRPr="00202BF2">
              <w:rPr>
                <w:sz w:val="24"/>
                <w:szCs w:val="24"/>
              </w:rPr>
              <w:t xml:space="preserve"> района</w:t>
            </w:r>
          </w:p>
        </w:tc>
      </w:tr>
      <w:tr w:rsidR="00202BF2" w:rsidRPr="00202BF2" w:rsidTr="00A843C5">
        <w:trPr>
          <w:trHeight w:val="315"/>
          <w:jc w:val="center"/>
        </w:trPr>
        <w:tc>
          <w:tcPr>
            <w:tcW w:w="989" w:type="dxa"/>
            <w:tcBorders>
              <w:top w:val="single" w:sz="4" w:space="0" w:color="auto"/>
              <w:left w:val="single" w:sz="4" w:space="0" w:color="auto"/>
              <w:bottom w:val="single" w:sz="4" w:space="0" w:color="auto"/>
              <w:right w:val="single" w:sz="4" w:space="0" w:color="auto"/>
            </w:tcBorders>
            <w:noWrap/>
          </w:tcPr>
          <w:p w:rsidR="00202BF2" w:rsidRPr="00202BF2" w:rsidRDefault="00202BF2" w:rsidP="00A843C5">
            <w:pPr>
              <w:ind w:left="-57" w:right="-57"/>
              <w:jc w:val="center"/>
              <w:rPr>
                <w:b/>
                <w:sz w:val="24"/>
                <w:szCs w:val="24"/>
              </w:rPr>
            </w:pPr>
            <w:r w:rsidRPr="00202BF2">
              <w:rPr>
                <w:b/>
                <w:sz w:val="24"/>
                <w:szCs w:val="24"/>
              </w:rPr>
              <w:t>2.3</w:t>
            </w:r>
          </w:p>
        </w:tc>
        <w:tc>
          <w:tcPr>
            <w:tcW w:w="14006" w:type="dxa"/>
            <w:gridSpan w:val="4"/>
            <w:tcBorders>
              <w:top w:val="single" w:sz="4" w:space="0" w:color="auto"/>
              <w:left w:val="nil"/>
              <w:bottom w:val="single" w:sz="4" w:space="0" w:color="auto"/>
              <w:right w:val="single" w:sz="4" w:space="0" w:color="auto"/>
            </w:tcBorders>
            <w:noWrap/>
          </w:tcPr>
          <w:p w:rsidR="00202BF2" w:rsidRPr="00202BF2" w:rsidRDefault="00202BF2" w:rsidP="00A843C5">
            <w:pPr>
              <w:pStyle w:val="ConsPlusNormal"/>
              <w:ind w:left="-57" w:right="-57"/>
              <w:jc w:val="center"/>
              <w:rPr>
                <w:rFonts w:ascii="Times New Roman" w:hAnsi="Times New Roman" w:cs="Times New Roman"/>
                <w:bCs/>
                <w:sz w:val="24"/>
                <w:szCs w:val="24"/>
              </w:rPr>
            </w:pPr>
            <w:r w:rsidRPr="00202BF2">
              <w:rPr>
                <w:rFonts w:ascii="Times New Roman" w:hAnsi="Times New Roman" w:cs="Times New Roman"/>
                <w:bCs/>
                <w:sz w:val="24"/>
                <w:szCs w:val="24"/>
              </w:rPr>
              <w:t>Рынок социальных услуг</w:t>
            </w:r>
          </w:p>
        </w:tc>
      </w:tr>
      <w:tr w:rsidR="00202BF2" w:rsidRPr="00202BF2" w:rsidTr="00A843C5">
        <w:trPr>
          <w:trHeight w:val="1868"/>
          <w:jc w:val="center"/>
        </w:trPr>
        <w:tc>
          <w:tcPr>
            <w:tcW w:w="989" w:type="dxa"/>
            <w:tcBorders>
              <w:top w:val="single" w:sz="4" w:space="0" w:color="auto"/>
              <w:left w:val="single" w:sz="4" w:space="0" w:color="auto"/>
              <w:bottom w:val="single" w:sz="4" w:space="0" w:color="auto"/>
              <w:right w:val="single" w:sz="4" w:space="0" w:color="auto"/>
            </w:tcBorders>
            <w:noWrap/>
          </w:tcPr>
          <w:p w:rsidR="00202BF2" w:rsidRPr="00202BF2" w:rsidRDefault="00202BF2" w:rsidP="00A843C5">
            <w:pPr>
              <w:ind w:left="-57" w:right="-57"/>
              <w:jc w:val="center"/>
              <w:rPr>
                <w:sz w:val="24"/>
                <w:szCs w:val="24"/>
              </w:rPr>
            </w:pPr>
            <w:r w:rsidRPr="00202BF2">
              <w:rPr>
                <w:sz w:val="24"/>
                <w:szCs w:val="24"/>
              </w:rPr>
              <w:t>2.3.1</w:t>
            </w:r>
          </w:p>
        </w:tc>
        <w:tc>
          <w:tcPr>
            <w:tcW w:w="5529" w:type="dxa"/>
            <w:tcBorders>
              <w:top w:val="single" w:sz="4" w:space="0" w:color="auto"/>
              <w:left w:val="nil"/>
              <w:bottom w:val="single" w:sz="4" w:space="0" w:color="auto"/>
              <w:right w:val="single" w:sz="4" w:space="0" w:color="auto"/>
            </w:tcBorders>
            <w:noWrap/>
          </w:tcPr>
          <w:p w:rsidR="00202BF2" w:rsidRPr="00202BF2" w:rsidRDefault="00202BF2" w:rsidP="00A843C5">
            <w:pPr>
              <w:ind w:left="-57" w:right="-57"/>
              <w:jc w:val="both"/>
              <w:rPr>
                <w:sz w:val="24"/>
                <w:szCs w:val="24"/>
              </w:rPr>
            </w:pPr>
            <w:r w:rsidRPr="00202BF2">
              <w:rPr>
                <w:sz w:val="24"/>
                <w:szCs w:val="24"/>
              </w:rPr>
              <w:t>Привлечение в социальный сектор частных инвесторов и индивидуальных предпринимателей</w:t>
            </w:r>
          </w:p>
        </w:tc>
        <w:tc>
          <w:tcPr>
            <w:tcW w:w="1655" w:type="dxa"/>
            <w:tcBorders>
              <w:top w:val="single" w:sz="4" w:space="0" w:color="auto"/>
              <w:left w:val="nil"/>
              <w:bottom w:val="single" w:sz="4" w:space="0" w:color="auto"/>
              <w:right w:val="single" w:sz="4" w:space="0" w:color="auto"/>
            </w:tcBorders>
            <w:noWrap/>
          </w:tcPr>
          <w:p w:rsidR="00202BF2" w:rsidRPr="00202BF2" w:rsidRDefault="00202BF2" w:rsidP="00A843C5">
            <w:pPr>
              <w:ind w:left="-57" w:right="-57"/>
              <w:jc w:val="center"/>
              <w:rPr>
                <w:sz w:val="24"/>
                <w:szCs w:val="24"/>
              </w:rPr>
            </w:pPr>
            <w:r w:rsidRPr="00202BF2">
              <w:rPr>
                <w:sz w:val="24"/>
                <w:szCs w:val="24"/>
              </w:rPr>
              <w:t>2019 – 2021 годы</w:t>
            </w:r>
          </w:p>
        </w:tc>
        <w:tc>
          <w:tcPr>
            <w:tcW w:w="3824" w:type="dxa"/>
            <w:tcBorders>
              <w:top w:val="single" w:sz="4" w:space="0" w:color="auto"/>
              <w:left w:val="nil"/>
              <w:bottom w:val="single" w:sz="4" w:space="0" w:color="auto"/>
              <w:right w:val="single" w:sz="4" w:space="0" w:color="auto"/>
            </w:tcBorders>
            <w:noWrap/>
          </w:tcPr>
          <w:p w:rsidR="00202BF2" w:rsidRPr="00202BF2" w:rsidRDefault="00202BF2" w:rsidP="00A843C5">
            <w:pPr>
              <w:ind w:left="-57" w:right="-57"/>
              <w:jc w:val="both"/>
              <w:rPr>
                <w:sz w:val="24"/>
                <w:szCs w:val="24"/>
              </w:rPr>
            </w:pPr>
            <w:r w:rsidRPr="00202BF2">
              <w:rPr>
                <w:sz w:val="24"/>
                <w:szCs w:val="24"/>
              </w:rPr>
              <w:t>Информирование негосударственных организаций об условиях предоставления социальных услуг</w:t>
            </w:r>
          </w:p>
        </w:tc>
        <w:tc>
          <w:tcPr>
            <w:tcW w:w="2998" w:type="dxa"/>
            <w:tcBorders>
              <w:top w:val="single" w:sz="4" w:space="0" w:color="auto"/>
              <w:left w:val="nil"/>
              <w:bottom w:val="single" w:sz="4" w:space="0" w:color="auto"/>
              <w:right w:val="single" w:sz="4" w:space="0" w:color="auto"/>
            </w:tcBorders>
            <w:noWrap/>
          </w:tcPr>
          <w:p w:rsidR="00202BF2" w:rsidRPr="00202BF2" w:rsidRDefault="00202BF2" w:rsidP="00A843C5">
            <w:pPr>
              <w:ind w:left="-57" w:right="-57"/>
              <w:jc w:val="center"/>
              <w:rPr>
                <w:sz w:val="24"/>
                <w:szCs w:val="24"/>
              </w:rPr>
            </w:pPr>
            <w:r w:rsidRPr="00202BF2">
              <w:rPr>
                <w:sz w:val="24"/>
                <w:szCs w:val="24"/>
              </w:rPr>
              <w:t xml:space="preserve">Управление социальной защиты населения администрации </w:t>
            </w:r>
            <w:proofErr w:type="spellStart"/>
            <w:r w:rsidRPr="00202BF2">
              <w:rPr>
                <w:sz w:val="24"/>
                <w:szCs w:val="24"/>
              </w:rPr>
              <w:t>Краснояружского</w:t>
            </w:r>
            <w:proofErr w:type="spellEnd"/>
            <w:r w:rsidRPr="00202BF2">
              <w:rPr>
                <w:sz w:val="24"/>
                <w:szCs w:val="24"/>
              </w:rPr>
              <w:t xml:space="preserve"> района  </w:t>
            </w:r>
          </w:p>
        </w:tc>
      </w:tr>
      <w:tr w:rsidR="00202BF2" w:rsidRPr="00202BF2" w:rsidTr="00A843C5">
        <w:trPr>
          <w:trHeight w:val="1825"/>
          <w:jc w:val="center"/>
        </w:trPr>
        <w:tc>
          <w:tcPr>
            <w:tcW w:w="989" w:type="dxa"/>
            <w:tcBorders>
              <w:top w:val="single" w:sz="4" w:space="0" w:color="auto"/>
              <w:left w:val="single" w:sz="4" w:space="0" w:color="auto"/>
              <w:bottom w:val="single" w:sz="4" w:space="0" w:color="auto"/>
              <w:right w:val="single" w:sz="4" w:space="0" w:color="auto"/>
            </w:tcBorders>
            <w:noWrap/>
          </w:tcPr>
          <w:p w:rsidR="00202BF2" w:rsidRPr="00202BF2" w:rsidRDefault="00202BF2" w:rsidP="00A843C5">
            <w:pPr>
              <w:ind w:left="-57" w:right="-57"/>
              <w:jc w:val="center"/>
              <w:rPr>
                <w:sz w:val="24"/>
                <w:szCs w:val="24"/>
              </w:rPr>
            </w:pPr>
            <w:r w:rsidRPr="00202BF2">
              <w:rPr>
                <w:sz w:val="24"/>
                <w:szCs w:val="24"/>
              </w:rPr>
              <w:lastRenderedPageBreak/>
              <w:t>2.3.2</w:t>
            </w:r>
          </w:p>
        </w:tc>
        <w:tc>
          <w:tcPr>
            <w:tcW w:w="5529" w:type="dxa"/>
            <w:tcBorders>
              <w:top w:val="single" w:sz="4" w:space="0" w:color="auto"/>
              <w:left w:val="nil"/>
              <w:bottom w:val="single" w:sz="4" w:space="0" w:color="auto"/>
              <w:right w:val="single" w:sz="4" w:space="0" w:color="auto"/>
            </w:tcBorders>
            <w:noWrap/>
          </w:tcPr>
          <w:p w:rsidR="00202BF2" w:rsidRPr="00202BF2" w:rsidRDefault="00202BF2" w:rsidP="00A843C5">
            <w:pPr>
              <w:ind w:left="-57" w:right="-57"/>
              <w:jc w:val="both"/>
              <w:rPr>
                <w:sz w:val="24"/>
                <w:szCs w:val="24"/>
              </w:rPr>
            </w:pPr>
            <w:r w:rsidRPr="00202BF2">
              <w:rPr>
                <w:sz w:val="24"/>
                <w:szCs w:val="24"/>
              </w:rPr>
              <w:t>Обеспечение методического и консультационного сопровождения негосударственных организаций, предоставляющих социальные услуги</w:t>
            </w:r>
          </w:p>
        </w:tc>
        <w:tc>
          <w:tcPr>
            <w:tcW w:w="1655" w:type="dxa"/>
            <w:tcBorders>
              <w:top w:val="single" w:sz="4" w:space="0" w:color="auto"/>
              <w:left w:val="nil"/>
              <w:bottom w:val="single" w:sz="4" w:space="0" w:color="auto"/>
              <w:right w:val="single" w:sz="4" w:space="0" w:color="auto"/>
            </w:tcBorders>
            <w:noWrap/>
          </w:tcPr>
          <w:p w:rsidR="00202BF2" w:rsidRPr="00202BF2" w:rsidRDefault="00202BF2" w:rsidP="00A843C5">
            <w:pPr>
              <w:jc w:val="center"/>
              <w:rPr>
                <w:sz w:val="24"/>
                <w:szCs w:val="24"/>
              </w:rPr>
            </w:pPr>
            <w:r w:rsidRPr="00202BF2">
              <w:rPr>
                <w:sz w:val="24"/>
                <w:szCs w:val="24"/>
              </w:rPr>
              <w:t>2019 – 2021 годы</w:t>
            </w:r>
          </w:p>
        </w:tc>
        <w:tc>
          <w:tcPr>
            <w:tcW w:w="3824" w:type="dxa"/>
            <w:tcBorders>
              <w:top w:val="single" w:sz="4" w:space="0" w:color="auto"/>
              <w:left w:val="nil"/>
              <w:bottom w:val="single" w:sz="4" w:space="0" w:color="auto"/>
              <w:right w:val="single" w:sz="4" w:space="0" w:color="auto"/>
            </w:tcBorders>
            <w:noWrap/>
          </w:tcPr>
          <w:p w:rsidR="00202BF2" w:rsidRPr="00202BF2" w:rsidRDefault="00202BF2" w:rsidP="00A843C5">
            <w:pPr>
              <w:jc w:val="both"/>
              <w:rPr>
                <w:rStyle w:val="ListLabel1"/>
                <w:color w:val="000000" w:themeColor="text1"/>
                <w:szCs w:val="24"/>
              </w:rPr>
            </w:pPr>
            <w:r w:rsidRPr="00202BF2">
              <w:rPr>
                <w:color w:val="000000" w:themeColor="text1"/>
                <w:sz w:val="24"/>
                <w:szCs w:val="24"/>
              </w:rPr>
              <w:t xml:space="preserve">Управление социальной защиты населения </w:t>
            </w:r>
            <w:proofErr w:type="spellStart"/>
            <w:r w:rsidRPr="00202BF2">
              <w:rPr>
                <w:color w:val="000000" w:themeColor="text1"/>
                <w:sz w:val="24"/>
                <w:szCs w:val="24"/>
              </w:rPr>
              <w:t>Краснояружского</w:t>
            </w:r>
            <w:proofErr w:type="spellEnd"/>
            <w:r w:rsidRPr="00202BF2">
              <w:rPr>
                <w:color w:val="000000" w:themeColor="text1"/>
                <w:sz w:val="24"/>
                <w:szCs w:val="24"/>
              </w:rPr>
              <w:t xml:space="preserve"> района осуществляет организацию методической  и консультационной поддержки по вопросам социального обслуживания населения негосударственным организациям и индивидуальным предпринимателям</w:t>
            </w:r>
          </w:p>
        </w:tc>
        <w:tc>
          <w:tcPr>
            <w:tcW w:w="2998" w:type="dxa"/>
            <w:tcBorders>
              <w:top w:val="single" w:sz="4" w:space="0" w:color="auto"/>
              <w:left w:val="nil"/>
              <w:bottom w:val="single" w:sz="4" w:space="0" w:color="auto"/>
              <w:right w:val="single" w:sz="4" w:space="0" w:color="auto"/>
            </w:tcBorders>
            <w:noWrap/>
          </w:tcPr>
          <w:p w:rsidR="00202BF2" w:rsidRPr="00202BF2" w:rsidRDefault="00202BF2" w:rsidP="00A843C5">
            <w:pPr>
              <w:ind w:left="-57" w:right="-57"/>
              <w:jc w:val="center"/>
              <w:rPr>
                <w:sz w:val="24"/>
                <w:szCs w:val="24"/>
              </w:rPr>
            </w:pPr>
            <w:r w:rsidRPr="00202BF2">
              <w:rPr>
                <w:sz w:val="24"/>
                <w:szCs w:val="24"/>
              </w:rPr>
              <w:t xml:space="preserve">Управление социальной защиты населения области, администрации муниципальных районов </w:t>
            </w:r>
          </w:p>
          <w:p w:rsidR="00202BF2" w:rsidRPr="00202BF2" w:rsidRDefault="00202BF2" w:rsidP="00A843C5">
            <w:pPr>
              <w:ind w:left="-57" w:right="-57"/>
              <w:jc w:val="center"/>
              <w:rPr>
                <w:sz w:val="24"/>
                <w:szCs w:val="24"/>
              </w:rPr>
            </w:pPr>
            <w:r w:rsidRPr="00202BF2">
              <w:rPr>
                <w:sz w:val="24"/>
                <w:szCs w:val="24"/>
              </w:rPr>
              <w:t>и городских округов области (по согласованию)</w:t>
            </w:r>
          </w:p>
        </w:tc>
      </w:tr>
      <w:tr w:rsidR="00202BF2" w:rsidRPr="00202BF2" w:rsidTr="00A843C5">
        <w:trPr>
          <w:trHeight w:val="315"/>
          <w:jc w:val="center"/>
        </w:trPr>
        <w:tc>
          <w:tcPr>
            <w:tcW w:w="14995" w:type="dxa"/>
            <w:gridSpan w:val="5"/>
            <w:tcBorders>
              <w:top w:val="single" w:sz="4" w:space="0" w:color="auto"/>
              <w:left w:val="single" w:sz="4" w:space="0" w:color="auto"/>
              <w:bottom w:val="single" w:sz="4" w:space="0" w:color="auto"/>
              <w:right w:val="single" w:sz="4" w:space="0" w:color="auto"/>
            </w:tcBorders>
            <w:noWrap/>
          </w:tcPr>
          <w:p w:rsidR="00202BF2" w:rsidRPr="00202BF2" w:rsidRDefault="00202BF2" w:rsidP="00A843C5">
            <w:pPr>
              <w:ind w:left="-57" w:right="-57"/>
              <w:jc w:val="center"/>
              <w:rPr>
                <w:b/>
                <w:sz w:val="24"/>
                <w:szCs w:val="24"/>
              </w:rPr>
            </w:pPr>
            <w:r w:rsidRPr="00202BF2">
              <w:rPr>
                <w:b/>
                <w:sz w:val="24"/>
                <w:szCs w:val="24"/>
              </w:rPr>
              <w:t>3. Жилищно-коммунальный комплекс</w:t>
            </w:r>
          </w:p>
        </w:tc>
      </w:tr>
      <w:tr w:rsidR="00202BF2" w:rsidRPr="00202BF2" w:rsidTr="00A843C5">
        <w:trPr>
          <w:trHeight w:val="315"/>
          <w:jc w:val="center"/>
        </w:trPr>
        <w:tc>
          <w:tcPr>
            <w:tcW w:w="989" w:type="dxa"/>
            <w:tcBorders>
              <w:top w:val="single" w:sz="4" w:space="0" w:color="auto"/>
              <w:left w:val="single" w:sz="4" w:space="0" w:color="auto"/>
              <w:bottom w:val="single" w:sz="4" w:space="0" w:color="auto"/>
              <w:right w:val="single" w:sz="4" w:space="0" w:color="auto"/>
            </w:tcBorders>
            <w:noWrap/>
          </w:tcPr>
          <w:p w:rsidR="00202BF2" w:rsidRPr="00202BF2" w:rsidRDefault="00202BF2" w:rsidP="00A843C5">
            <w:pPr>
              <w:ind w:left="-57" w:right="-57"/>
              <w:jc w:val="center"/>
              <w:rPr>
                <w:b/>
                <w:sz w:val="24"/>
                <w:szCs w:val="24"/>
              </w:rPr>
            </w:pPr>
            <w:r w:rsidRPr="00202BF2">
              <w:rPr>
                <w:b/>
                <w:sz w:val="24"/>
                <w:szCs w:val="24"/>
              </w:rPr>
              <w:t>3.1</w:t>
            </w:r>
          </w:p>
        </w:tc>
        <w:tc>
          <w:tcPr>
            <w:tcW w:w="14006" w:type="dxa"/>
            <w:gridSpan w:val="4"/>
            <w:tcBorders>
              <w:top w:val="single" w:sz="4" w:space="0" w:color="auto"/>
              <w:left w:val="nil"/>
              <w:bottom w:val="single" w:sz="4" w:space="0" w:color="auto"/>
              <w:right w:val="single" w:sz="4" w:space="0" w:color="auto"/>
            </w:tcBorders>
            <w:noWrap/>
          </w:tcPr>
          <w:p w:rsidR="00202BF2" w:rsidRPr="00202BF2" w:rsidRDefault="00202BF2" w:rsidP="00A843C5">
            <w:pPr>
              <w:pStyle w:val="ConsPlusNormal"/>
              <w:ind w:left="-57" w:right="-57"/>
              <w:jc w:val="center"/>
              <w:rPr>
                <w:rFonts w:ascii="Times New Roman" w:hAnsi="Times New Roman" w:cs="Times New Roman"/>
                <w:b/>
                <w:bCs/>
                <w:sz w:val="24"/>
                <w:szCs w:val="24"/>
              </w:rPr>
            </w:pPr>
            <w:r w:rsidRPr="00202BF2">
              <w:rPr>
                <w:rFonts w:ascii="Times New Roman" w:hAnsi="Times New Roman" w:cs="Times New Roman"/>
                <w:bCs/>
                <w:sz w:val="24"/>
                <w:szCs w:val="24"/>
              </w:rPr>
              <w:t xml:space="preserve">Рынок теплоснабжения (производства тепловой энергии) </w:t>
            </w:r>
          </w:p>
        </w:tc>
      </w:tr>
      <w:tr w:rsidR="00202BF2" w:rsidRPr="00202BF2" w:rsidTr="00A843C5">
        <w:trPr>
          <w:trHeight w:val="315"/>
          <w:jc w:val="center"/>
        </w:trPr>
        <w:tc>
          <w:tcPr>
            <w:tcW w:w="989" w:type="dxa"/>
            <w:tcBorders>
              <w:top w:val="single" w:sz="4" w:space="0" w:color="auto"/>
              <w:left w:val="single" w:sz="4" w:space="0" w:color="auto"/>
              <w:bottom w:val="single" w:sz="4" w:space="0" w:color="auto"/>
              <w:right w:val="single" w:sz="4" w:space="0" w:color="auto"/>
            </w:tcBorders>
            <w:noWrap/>
          </w:tcPr>
          <w:p w:rsidR="00202BF2" w:rsidRPr="00202BF2" w:rsidRDefault="00202BF2" w:rsidP="00A843C5">
            <w:pPr>
              <w:jc w:val="center"/>
              <w:rPr>
                <w:sz w:val="24"/>
                <w:szCs w:val="24"/>
              </w:rPr>
            </w:pPr>
            <w:r w:rsidRPr="00202BF2">
              <w:rPr>
                <w:sz w:val="24"/>
                <w:szCs w:val="24"/>
              </w:rPr>
              <w:t>3.1.1</w:t>
            </w:r>
          </w:p>
        </w:tc>
        <w:tc>
          <w:tcPr>
            <w:tcW w:w="5529" w:type="dxa"/>
            <w:tcBorders>
              <w:top w:val="single" w:sz="4" w:space="0" w:color="auto"/>
              <w:left w:val="nil"/>
              <w:bottom w:val="single" w:sz="4" w:space="0" w:color="auto"/>
              <w:right w:val="single" w:sz="4" w:space="0" w:color="auto"/>
            </w:tcBorders>
            <w:noWrap/>
          </w:tcPr>
          <w:p w:rsidR="00202BF2" w:rsidRPr="00202BF2" w:rsidRDefault="00202BF2" w:rsidP="00A843C5">
            <w:pPr>
              <w:jc w:val="both"/>
              <w:rPr>
                <w:bCs/>
                <w:kern w:val="36"/>
                <w:sz w:val="24"/>
                <w:szCs w:val="24"/>
              </w:rPr>
            </w:pPr>
            <w:r w:rsidRPr="00202BF2">
              <w:rPr>
                <w:bCs/>
                <w:kern w:val="36"/>
                <w:sz w:val="24"/>
                <w:szCs w:val="24"/>
              </w:rPr>
              <w:t xml:space="preserve">Наличие на сайте администрации </w:t>
            </w:r>
            <w:proofErr w:type="spellStart"/>
            <w:r w:rsidRPr="00202BF2">
              <w:rPr>
                <w:bCs/>
                <w:kern w:val="36"/>
                <w:sz w:val="24"/>
                <w:szCs w:val="24"/>
              </w:rPr>
              <w:t>Краснояружского</w:t>
            </w:r>
            <w:proofErr w:type="spellEnd"/>
            <w:r w:rsidRPr="00202BF2">
              <w:rPr>
                <w:bCs/>
                <w:kern w:val="36"/>
                <w:sz w:val="24"/>
                <w:szCs w:val="24"/>
              </w:rPr>
              <w:t xml:space="preserve"> района полного перечня </w:t>
            </w:r>
            <w:proofErr w:type="spellStart"/>
            <w:r w:rsidRPr="00202BF2">
              <w:rPr>
                <w:bCs/>
                <w:kern w:val="36"/>
                <w:sz w:val="24"/>
                <w:szCs w:val="24"/>
              </w:rPr>
              <w:t>ресурсо</w:t>
            </w:r>
            <w:proofErr w:type="spellEnd"/>
            <w:r w:rsidRPr="00202BF2">
              <w:rPr>
                <w:bCs/>
                <w:kern w:val="36"/>
                <w:sz w:val="24"/>
                <w:szCs w:val="24"/>
              </w:rPr>
              <w:t xml:space="preserve"> снабжающих организаций, осуществляющих на их территории подключение (технологическое присоединение), со ссылками на сайты данных организаций, где размещена информация о доступной мощности на источнике тепло-, водоснабжения</w:t>
            </w:r>
          </w:p>
        </w:tc>
        <w:tc>
          <w:tcPr>
            <w:tcW w:w="1655" w:type="dxa"/>
            <w:tcBorders>
              <w:top w:val="single" w:sz="4" w:space="0" w:color="auto"/>
              <w:left w:val="nil"/>
              <w:bottom w:val="single" w:sz="4" w:space="0" w:color="auto"/>
              <w:right w:val="single" w:sz="4" w:space="0" w:color="auto"/>
            </w:tcBorders>
            <w:noWrap/>
          </w:tcPr>
          <w:p w:rsidR="00202BF2" w:rsidRPr="00202BF2" w:rsidRDefault="00202BF2" w:rsidP="00A843C5">
            <w:pPr>
              <w:jc w:val="center"/>
              <w:rPr>
                <w:sz w:val="24"/>
                <w:szCs w:val="24"/>
              </w:rPr>
            </w:pPr>
            <w:r w:rsidRPr="00202BF2">
              <w:rPr>
                <w:sz w:val="24"/>
                <w:szCs w:val="24"/>
              </w:rPr>
              <w:t>2019 – 2021 годы</w:t>
            </w:r>
          </w:p>
        </w:tc>
        <w:tc>
          <w:tcPr>
            <w:tcW w:w="3824" w:type="dxa"/>
            <w:tcBorders>
              <w:top w:val="single" w:sz="4" w:space="0" w:color="auto"/>
              <w:left w:val="nil"/>
              <w:bottom w:val="single" w:sz="4" w:space="0" w:color="auto"/>
              <w:right w:val="single" w:sz="4" w:space="0" w:color="auto"/>
            </w:tcBorders>
            <w:noWrap/>
          </w:tcPr>
          <w:p w:rsidR="00202BF2" w:rsidRPr="00202BF2" w:rsidRDefault="00202BF2" w:rsidP="00A843C5">
            <w:pPr>
              <w:jc w:val="both"/>
              <w:rPr>
                <w:sz w:val="24"/>
                <w:szCs w:val="24"/>
              </w:rPr>
            </w:pPr>
            <w:r w:rsidRPr="00202BF2">
              <w:rPr>
                <w:sz w:val="24"/>
                <w:szCs w:val="24"/>
              </w:rPr>
              <w:t xml:space="preserve">Сокращение времени заявителей на получение необходимой информации по подключению (технологическому присоединению) к системам теплоснабжения, </w:t>
            </w:r>
          </w:p>
          <w:p w:rsidR="00202BF2" w:rsidRPr="00202BF2" w:rsidRDefault="00202BF2" w:rsidP="00A843C5">
            <w:pPr>
              <w:jc w:val="both"/>
              <w:rPr>
                <w:sz w:val="24"/>
                <w:szCs w:val="24"/>
              </w:rPr>
            </w:pPr>
            <w:r w:rsidRPr="00202BF2">
              <w:rPr>
                <w:sz w:val="24"/>
                <w:szCs w:val="24"/>
              </w:rPr>
              <w:t xml:space="preserve">к централизованной системе холодного водоснабжения </w:t>
            </w:r>
          </w:p>
          <w:p w:rsidR="00202BF2" w:rsidRPr="00202BF2" w:rsidRDefault="00202BF2" w:rsidP="00A843C5">
            <w:pPr>
              <w:jc w:val="both"/>
              <w:rPr>
                <w:sz w:val="24"/>
                <w:szCs w:val="24"/>
              </w:rPr>
            </w:pPr>
            <w:r w:rsidRPr="00202BF2">
              <w:rPr>
                <w:sz w:val="24"/>
                <w:szCs w:val="24"/>
              </w:rPr>
              <w:t xml:space="preserve">и (или) водоотведения, к централизованной системе горячего водоснабжения </w:t>
            </w:r>
          </w:p>
        </w:tc>
        <w:tc>
          <w:tcPr>
            <w:tcW w:w="2998" w:type="dxa"/>
            <w:tcBorders>
              <w:top w:val="single" w:sz="4" w:space="0" w:color="auto"/>
              <w:left w:val="nil"/>
              <w:bottom w:val="single" w:sz="4" w:space="0" w:color="auto"/>
              <w:right w:val="single" w:sz="4" w:space="0" w:color="auto"/>
            </w:tcBorders>
            <w:noWrap/>
          </w:tcPr>
          <w:p w:rsidR="00202BF2" w:rsidRPr="00202BF2" w:rsidRDefault="00202BF2" w:rsidP="00A843C5">
            <w:pPr>
              <w:jc w:val="center"/>
              <w:rPr>
                <w:sz w:val="24"/>
                <w:szCs w:val="24"/>
              </w:rPr>
            </w:pPr>
            <w:r w:rsidRPr="00202BF2">
              <w:rPr>
                <w:sz w:val="24"/>
                <w:szCs w:val="24"/>
              </w:rPr>
              <w:t xml:space="preserve">Отдел ЖКХ и транспорта управления капитального строительства и ЖКХ администрации </w:t>
            </w:r>
            <w:proofErr w:type="spellStart"/>
            <w:r w:rsidRPr="00202BF2">
              <w:rPr>
                <w:sz w:val="24"/>
                <w:szCs w:val="24"/>
              </w:rPr>
              <w:t>Краснояружского</w:t>
            </w:r>
            <w:proofErr w:type="spellEnd"/>
            <w:r w:rsidRPr="00202BF2">
              <w:rPr>
                <w:sz w:val="24"/>
                <w:szCs w:val="24"/>
              </w:rPr>
              <w:t xml:space="preserve"> района</w:t>
            </w:r>
          </w:p>
        </w:tc>
      </w:tr>
      <w:tr w:rsidR="00202BF2" w:rsidRPr="00202BF2" w:rsidTr="00A843C5">
        <w:trPr>
          <w:trHeight w:val="315"/>
          <w:jc w:val="center"/>
        </w:trPr>
        <w:tc>
          <w:tcPr>
            <w:tcW w:w="989" w:type="dxa"/>
            <w:tcBorders>
              <w:top w:val="single" w:sz="4" w:space="0" w:color="auto"/>
              <w:left w:val="single" w:sz="4" w:space="0" w:color="auto"/>
              <w:bottom w:val="single" w:sz="4" w:space="0" w:color="auto"/>
              <w:right w:val="single" w:sz="4" w:space="0" w:color="auto"/>
            </w:tcBorders>
            <w:noWrap/>
          </w:tcPr>
          <w:p w:rsidR="00202BF2" w:rsidRPr="00202BF2" w:rsidRDefault="00202BF2" w:rsidP="00A843C5">
            <w:pPr>
              <w:ind w:left="-57" w:right="-57"/>
              <w:jc w:val="center"/>
              <w:rPr>
                <w:b/>
                <w:sz w:val="24"/>
                <w:szCs w:val="24"/>
              </w:rPr>
            </w:pPr>
            <w:r w:rsidRPr="00202BF2">
              <w:rPr>
                <w:b/>
                <w:sz w:val="24"/>
                <w:szCs w:val="24"/>
              </w:rPr>
              <w:t>3.2</w:t>
            </w:r>
          </w:p>
        </w:tc>
        <w:tc>
          <w:tcPr>
            <w:tcW w:w="14006" w:type="dxa"/>
            <w:gridSpan w:val="4"/>
            <w:tcBorders>
              <w:top w:val="single" w:sz="4" w:space="0" w:color="auto"/>
              <w:left w:val="nil"/>
              <w:bottom w:val="single" w:sz="4" w:space="0" w:color="auto"/>
              <w:right w:val="single" w:sz="4" w:space="0" w:color="auto"/>
            </w:tcBorders>
            <w:noWrap/>
          </w:tcPr>
          <w:p w:rsidR="00202BF2" w:rsidRPr="00202BF2" w:rsidRDefault="00202BF2" w:rsidP="00A843C5">
            <w:pPr>
              <w:pStyle w:val="ConsPlusNormal"/>
              <w:ind w:left="-57" w:right="-57"/>
              <w:jc w:val="center"/>
              <w:rPr>
                <w:rFonts w:ascii="Times New Roman" w:hAnsi="Times New Roman" w:cs="Times New Roman"/>
                <w:b/>
                <w:bCs/>
                <w:sz w:val="24"/>
                <w:szCs w:val="24"/>
              </w:rPr>
            </w:pPr>
            <w:r w:rsidRPr="00202BF2">
              <w:rPr>
                <w:rFonts w:ascii="Times New Roman" w:hAnsi="Times New Roman" w:cs="Times New Roman"/>
                <w:bCs/>
                <w:sz w:val="24"/>
                <w:szCs w:val="24"/>
              </w:rPr>
              <w:t>Рынок услуг по сбору и транспортированию твердых коммунальных отходов</w:t>
            </w:r>
          </w:p>
        </w:tc>
      </w:tr>
      <w:tr w:rsidR="00202BF2" w:rsidRPr="00202BF2" w:rsidTr="00A843C5">
        <w:trPr>
          <w:trHeight w:val="315"/>
          <w:jc w:val="center"/>
        </w:trPr>
        <w:tc>
          <w:tcPr>
            <w:tcW w:w="989" w:type="dxa"/>
            <w:tcBorders>
              <w:top w:val="single" w:sz="4" w:space="0" w:color="auto"/>
              <w:left w:val="single" w:sz="4" w:space="0" w:color="auto"/>
              <w:bottom w:val="single" w:sz="4" w:space="0" w:color="auto"/>
              <w:right w:val="single" w:sz="4" w:space="0" w:color="auto"/>
            </w:tcBorders>
            <w:noWrap/>
          </w:tcPr>
          <w:p w:rsidR="00202BF2" w:rsidRPr="00202BF2" w:rsidRDefault="00202BF2" w:rsidP="00A843C5">
            <w:pPr>
              <w:spacing w:line="230" w:lineRule="auto"/>
              <w:ind w:left="-57" w:right="-57"/>
              <w:jc w:val="center"/>
              <w:rPr>
                <w:sz w:val="24"/>
                <w:szCs w:val="24"/>
              </w:rPr>
            </w:pPr>
            <w:r w:rsidRPr="00202BF2">
              <w:rPr>
                <w:sz w:val="24"/>
                <w:szCs w:val="24"/>
              </w:rPr>
              <w:t>3.2.1</w:t>
            </w:r>
          </w:p>
        </w:tc>
        <w:tc>
          <w:tcPr>
            <w:tcW w:w="5529" w:type="dxa"/>
            <w:tcBorders>
              <w:top w:val="single" w:sz="4" w:space="0" w:color="auto"/>
              <w:left w:val="nil"/>
              <w:bottom w:val="single" w:sz="4" w:space="0" w:color="auto"/>
              <w:right w:val="single" w:sz="4" w:space="0" w:color="auto"/>
            </w:tcBorders>
            <w:noWrap/>
          </w:tcPr>
          <w:p w:rsidR="00202BF2" w:rsidRPr="00202BF2" w:rsidRDefault="00202BF2" w:rsidP="00A843C5">
            <w:pPr>
              <w:autoSpaceDE w:val="0"/>
              <w:autoSpaceDN w:val="0"/>
              <w:adjustRightInd w:val="0"/>
              <w:spacing w:line="230" w:lineRule="auto"/>
              <w:ind w:left="-57" w:right="-57"/>
              <w:jc w:val="both"/>
              <w:rPr>
                <w:sz w:val="24"/>
                <w:szCs w:val="24"/>
              </w:rPr>
            </w:pPr>
            <w:r w:rsidRPr="00202BF2">
              <w:rPr>
                <w:sz w:val="24"/>
                <w:szCs w:val="24"/>
              </w:rPr>
              <w:t xml:space="preserve">Информирование жителей района о преимуществе раздельного сбора мусора и методике </w:t>
            </w:r>
            <w:proofErr w:type="spellStart"/>
            <w:r w:rsidRPr="00202BF2">
              <w:rPr>
                <w:sz w:val="24"/>
                <w:szCs w:val="24"/>
              </w:rPr>
              <w:t>тарифообразования</w:t>
            </w:r>
            <w:proofErr w:type="spellEnd"/>
          </w:p>
        </w:tc>
        <w:tc>
          <w:tcPr>
            <w:tcW w:w="1655" w:type="dxa"/>
            <w:tcBorders>
              <w:top w:val="single" w:sz="4" w:space="0" w:color="auto"/>
              <w:left w:val="nil"/>
              <w:bottom w:val="single" w:sz="4" w:space="0" w:color="auto"/>
              <w:right w:val="single" w:sz="4" w:space="0" w:color="auto"/>
            </w:tcBorders>
            <w:noWrap/>
          </w:tcPr>
          <w:p w:rsidR="00202BF2" w:rsidRPr="00202BF2" w:rsidRDefault="00202BF2" w:rsidP="00A843C5">
            <w:pPr>
              <w:spacing w:line="230" w:lineRule="auto"/>
              <w:ind w:left="-57" w:right="-57"/>
              <w:jc w:val="center"/>
              <w:rPr>
                <w:sz w:val="24"/>
                <w:szCs w:val="24"/>
              </w:rPr>
            </w:pPr>
            <w:r w:rsidRPr="00202BF2">
              <w:rPr>
                <w:sz w:val="24"/>
                <w:szCs w:val="24"/>
              </w:rPr>
              <w:t>2019 – 2021 годы</w:t>
            </w:r>
          </w:p>
        </w:tc>
        <w:tc>
          <w:tcPr>
            <w:tcW w:w="3824" w:type="dxa"/>
            <w:tcBorders>
              <w:top w:val="single" w:sz="4" w:space="0" w:color="auto"/>
              <w:left w:val="nil"/>
              <w:bottom w:val="single" w:sz="4" w:space="0" w:color="auto"/>
              <w:right w:val="single" w:sz="4" w:space="0" w:color="auto"/>
            </w:tcBorders>
            <w:noWrap/>
          </w:tcPr>
          <w:p w:rsidR="00202BF2" w:rsidRPr="00202BF2" w:rsidRDefault="00202BF2" w:rsidP="00A843C5">
            <w:pPr>
              <w:spacing w:line="230" w:lineRule="auto"/>
              <w:ind w:left="-57" w:right="-57"/>
              <w:jc w:val="both"/>
              <w:rPr>
                <w:sz w:val="24"/>
                <w:szCs w:val="24"/>
              </w:rPr>
            </w:pPr>
            <w:r w:rsidRPr="00202BF2">
              <w:rPr>
                <w:sz w:val="24"/>
                <w:szCs w:val="24"/>
              </w:rPr>
              <w:t xml:space="preserve">Привлечение  субъектов предпринимательства к деятельности по обращению </w:t>
            </w:r>
            <w:proofErr w:type="gramStart"/>
            <w:r w:rsidRPr="00202BF2">
              <w:rPr>
                <w:sz w:val="24"/>
                <w:szCs w:val="24"/>
              </w:rPr>
              <w:t>со</w:t>
            </w:r>
            <w:proofErr w:type="gramEnd"/>
            <w:r w:rsidRPr="00202BF2">
              <w:rPr>
                <w:sz w:val="24"/>
                <w:szCs w:val="24"/>
              </w:rPr>
              <w:t xml:space="preserve"> вторичными материальными ресурсами, не являющимися твердыми коммунальными отходами</w:t>
            </w:r>
          </w:p>
        </w:tc>
        <w:tc>
          <w:tcPr>
            <w:tcW w:w="2998" w:type="dxa"/>
            <w:tcBorders>
              <w:top w:val="single" w:sz="4" w:space="0" w:color="auto"/>
              <w:left w:val="nil"/>
              <w:bottom w:val="single" w:sz="4" w:space="0" w:color="auto"/>
              <w:right w:val="single" w:sz="4" w:space="0" w:color="auto"/>
            </w:tcBorders>
            <w:noWrap/>
          </w:tcPr>
          <w:p w:rsidR="00202BF2" w:rsidRPr="00202BF2" w:rsidRDefault="00202BF2" w:rsidP="00A843C5">
            <w:pPr>
              <w:spacing w:line="230" w:lineRule="auto"/>
              <w:ind w:left="-57" w:right="-57"/>
              <w:jc w:val="center"/>
              <w:rPr>
                <w:sz w:val="24"/>
                <w:szCs w:val="24"/>
              </w:rPr>
            </w:pPr>
            <w:r w:rsidRPr="00202BF2">
              <w:rPr>
                <w:sz w:val="24"/>
                <w:szCs w:val="24"/>
              </w:rPr>
              <w:t xml:space="preserve">Отдел ЖКХ и транспорта управления капитального строительства и ЖКХ администрации </w:t>
            </w:r>
            <w:proofErr w:type="spellStart"/>
            <w:r w:rsidRPr="00202BF2">
              <w:rPr>
                <w:sz w:val="24"/>
                <w:szCs w:val="24"/>
              </w:rPr>
              <w:t>Краснояружского</w:t>
            </w:r>
            <w:proofErr w:type="spellEnd"/>
            <w:r w:rsidRPr="00202BF2">
              <w:rPr>
                <w:sz w:val="24"/>
                <w:szCs w:val="24"/>
              </w:rPr>
              <w:t xml:space="preserve"> района</w:t>
            </w:r>
          </w:p>
        </w:tc>
      </w:tr>
      <w:tr w:rsidR="00202BF2" w:rsidRPr="00202BF2" w:rsidTr="00A843C5">
        <w:trPr>
          <w:trHeight w:val="315"/>
          <w:jc w:val="center"/>
        </w:trPr>
        <w:tc>
          <w:tcPr>
            <w:tcW w:w="989" w:type="dxa"/>
            <w:tcBorders>
              <w:top w:val="single" w:sz="4" w:space="0" w:color="auto"/>
              <w:left w:val="single" w:sz="4" w:space="0" w:color="auto"/>
              <w:bottom w:val="single" w:sz="4" w:space="0" w:color="auto"/>
              <w:right w:val="single" w:sz="4" w:space="0" w:color="auto"/>
            </w:tcBorders>
            <w:noWrap/>
          </w:tcPr>
          <w:p w:rsidR="00202BF2" w:rsidRPr="00202BF2" w:rsidRDefault="00202BF2" w:rsidP="00A843C5">
            <w:pPr>
              <w:spacing w:line="230" w:lineRule="auto"/>
              <w:ind w:left="-57" w:right="-57"/>
              <w:jc w:val="center"/>
              <w:rPr>
                <w:sz w:val="24"/>
                <w:szCs w:val="24"/>
              </w:rPr>
            </w:pPr>
            <w:r w:rsidRPr="00202BF2">
              <w:rPr>
                <w:sz w:val="24"/>
                <w:szCs w:val="24"/>
              </w:rPr>
              <w:t>3.2.2</w:t>
            </w:r>
          </w:p>
        </w:tc>
        <w:tc>
          <w:tcPr>
            <w:tcW w:w="5529" w:type="dxa"/>
            <w:tcBorders>
              <w:top w:val="single" w:sz="4" w:space="0" w:color="auto"/>
              <w:left w:val="nil"/>
              <w:bottom w:val="single" w:sz="4" w:space="0" w:color="auto"/>
              <w:right w:val="single" w:sz="4" w:space="0" w:color="auto"/>
            </w:tcBorders>
            <w:noWrap/>
          </w:tcPr>
          <w:p w:rsidR="00202BF2" w:rsidRPr="00202BF2" w:rsidRDefault="00202BF2" w:rsidP="00A843C5">
            <w:pPr>
              <w:autoSpaceDE w:val="0"/>
              <w:autoSpaceDN w:val="0"/>
              <w:adjustRightInd w:val="0"/>
              <w:spacing w:line="230" w:lineRule="auto"/>
              <w:ind w:left="-57" w:right="-57"/>
              <w:jc w:val="both"/>
              <w:rPr>
                <w:sz w:val="24"/>
                <w:szCs w:val="24"/>
              </w:rPr>
            </w:pPr>
            <w:r w:rsidRPr="00202BF2">
              <w:rPr>
                <w:sz w:val="24"/>
                <w:szCs w:val="24"/>
              </w:rPr>
              <w:t xml:space="preserve">Организация и проведение обучающих семинаров </w:t>
            </w:r>
            <w:r w:rsidRPr="00202BF2">
              <w:rPr>
                <w:sz w:val="24"/>
                <w:szCs w:val="24"/>
              </w:rPr>
              <w:lastRenderedPageBreak/>
              <w:t xml:space="preserve">жителей района о преимуществе раздельного сбора мусора </w:t>
            </w:r>
          </w:p>
        </w:tc>
        <w:tc>
          <w:tcPr>
            <w:tcW w:w="1655" w:type="dxa"/>
            <w:tcBorders>
              <w:top w:val="single" w:sz="4" w:space="0" w:color="auto"/>
              <w:left w:val="nil"/>
              <w:bottom w:val="single" w:sz="4" w:space="0" w:color="auto"/>
              <w:right w:val="single" w:sz="4" w:space="0" w:color="auto"/>
            </w:tcBorders>
            <w:noWrap/>
          </w:tcPr>
          <w:p w:rsidR="00202BF2" w:rsidRPr="00202BF2" w:rsidRDefault="00202BF2" w:rsidP="00A843C5">
            <w:pPr>
              <w:spacing w:line="230" w:lineRule="auto"/>
              <w:ind w:left="-57" w:right="-57"/>
              <w:jc w:val="center"/>
              <w:rPr>
                <w:sz w:val="24"/>
                <w:szCs w:val="24"/>
              </w:rPr>
            </w:pPr>
            <w:r w:rsidRPr="00202BF2">
              <w:rPr>
                <w:sz w:val="24"/>
                <w:szCs w:val="24"/>
              </w:rPr>
              <w:lastRenderedPageBreak/>
              <w:t xml:space="preserve">2019 – 2021 </w:t>
            </w:r>
            <w:r w:rsidRPr="00202BF2">
              <w:rPr>
                <w:sz w:val="24"/>
                <w:szCs w:val="24"/>
              </w:rPr>
              <w:lastRenderedPageBreak/>
              <w:t>годы</w:t>
            </w:r>
          </w:p>
        </w:tc>
        <w:tc>
          <w:tcPr>
            <w:tcW w:w="3824" w:type="dxa"/>
            <w:tcBorders>
              <w:top w:val="single" w:sz="4" w:space="0" w:color="auto"/>
              <w:left w:val="nil"/>
              <w:bottom w:val="single" w:sz="4" w:space="0" w:color="auto"/>
              <w:right w:val="single" w:sz="4" w:space="0" w:color="auto"/>
            </w:tcBorders>
            <w:noWrap/>
          </w:tcPr>
          <w:p w:rsidR="00202BF2" w:rsidRPr="00202BF2" w:rsidRDefault="00202BF2" w:rsidP="00A843C5">
            <w:pPr>
              <w:spacing w:line="230" w:lineRule="auto"/>
              <w:ind w:left="-57" w:right="-57"/>
              <w:jc w:val="both"/>
              <w:rPr>
                <w:sz w:val="24"/>
                <w:szCs w:val="24"/>
              </w:rPr>
            </w:pPr>
            <w:r w:rsidRPr="00202BF2">
              <w:rPr>
                <w:sz w:val="24"/>
                <w:szCs w:val="24"/>
              </w:rPr>
              <w:lastRenderedPageBreak/>
              <w:t xml:space="preserve">Разъяснение жителям района </w:t>
            </w:r>
            <w:r w:rsidRPr="00202BF2">
              <w:rPr>
                <w:sz w:val="24"/>
                <w:szCs w:val="24"/>
              </w:rPr>
              <w:lastRenderedPageBreak/>
              <w:t xml:space="preserve">порядка раздельного сбора мусора в целях повышения качества жизни </w:t>
            </w:r>
          </w:p>
        </w:tc>
        <w:tc>
          <w:tcPr>
            <w:tcW w:w="2998" w:type="dxa"/>
            <w:tcBorders>
              <w:top w:val="single" w:sz="4" w:space="0" w:color="auto"/>
              <w:left w:val="nil"/>
              <w:bottom w:val="single" w:sz="4" w:space="0" w:color="auto"/>
              <w:right w:val="single" w:sz="4" w:space="0" w:color="auto"/>
            </w:tcBorders>
            <w:noWrap/>
          </w:tcPr>
          <w:p w:rsidR="00202BF2" w:rsidRPr="00202BF2" w:rsidRDefault="00202BF2" w:rsidP="00A843C5">
            <w:pPr>
              <w:spacing w:line="230" w:lineRule="auto"/>
              <w:ind w:left="-57" w:right="-57"/>
              <w:jc w:val="center"/>
              <w:rPr>
                <w:sz w:val="24"/>
                <w:szCs w:val="24"/>
              </w:rPr>
            </w:pPr>
            <w:r w:rsidRPr="00202BF2">
              <w:rPr>
                <w:sz w:val="24"/>
                <w:szCs w:val="24"/>
              </w:rPr>
              <w:lastRenderedPageBreak/>
              <w:t xml:space="preserve">Отдел ЖКХ и транспорта </w:t>
            </w:r>
            <w:r w:rsidRPr="00202BF2">
              <w:rPr>
                <w:sz w:val="24"/>
                <w:szCs w:val="24"/>
              </w:rPr>
              <w:lastRenderedPageBreak/>
              <w:t xml:space="preserve">управления капитального строительства и ЖКХ администрации </w:t>
            </w:r>
            <w:proofErr w:type="spellStart"/>
            <w:r w:rsidRPr="00202BF2">
              <w:rPr>
                <w:sz w:val="24"/>
                <w:szCs w:val="24"/>
              </w:rPr>
              <w:t>Краснояружского</w:t>
            </w:r>
            <w:proofErr w:type="spellEnd"/>
            <w:r w:rsidRPr="00202BF2">
              <w:rPr>
                <w:sz w:val="24"/>
                <w:szCs w:val="24"/>
              </w:rPr>
              <w:t xml:space="preserve"> района</w:t>
            </w:r>
          </w:p>
        </w:tc>
      </w:tr>
      <w:tr w:rsidR="00202BF2" w:rsidRPr="00202BF2" w:rsidTr="00A843C5">
        <w:trPr>
          <w:trHeight w:val="315"/>
          <w:jc w:val="center"/>
        </w:trPr>
        <w:tc>
          <w:tcPr>
            <w:tcW w:w="989" w:type="dxa"/>
            <w:tcBorders>
              <w:top w:val="single" w:sz="4" w:space="0" w:color="auto"/>
              <w:left w:val="single" w:sz="4" w:space="0" w:color="auto"/>
              <w:bottom w:val="single" w:sz="4" w:space="0" w:color="auto"/>
              <w:right w:val="single" w:sz="4" w:space="0" w:color="auto"/>
            </w:tcBorders>
            <w:noWrap/>
          </w:tcPr>
          <w:p w:rsidR="00202BF2" w:rsidRPr="00202BF2" w:rsidRDefault="00202BF2" w:rsidP="00A843C5">
            <w:pPr>
              <w:spacing w:line="230" w:lineRule="auto"/>
              <w:ind w:left="-57" w:right="-57"/>
              <w:jc w:val="center"/>
              <w:rPr>
                <w:b/>
                <w:sz w:val="24"/>
                <w:szCs w:val="24"/>
              </w:rPr>
            </w:pPr>
            <w:r w:rsidRPr="00202BF2">
              <w:rPr>
                <w:b/>
                <w:sz w:val="24"/>
                <w:szCs w:val="24"/>
              </w:rPr>
              <w:lastRenderedPageBreak/>
              <w:t>3.3</w:t>
            </w:r>
          </w:p>
        </w:tc>
        <w:tc>
          <w:tcPr>
            <w:tcW w:w="14006" w:type="dxa"/>
            <w:gridSpan w:val="4"/>
            <w:tcBorders>
              <w:top w:val="single" w:sz="4" w:space="0" w:color="auto"/>
              <w:left w:val="nil"/>
              <w:bottom w:val="single" w:sz="4" w:space="0" w:color="auto"/>
              <w:right w:val="single" w:sz="4" w:space="0" w:color="auto"/>
            </w:tcBorders>
            <w:noWrap/>
          </w:tcPr>
          <w:p w:rsidR="00202BF2" w:rsidRPr="00202BF2" w:rsidRDefault="00202BF2" w:rsidP="00A843C5">
            <w:pPr>
              <w:pStyle w:val="ConsPlusNormal"/>
              <w:spacing w:line="230" w:lineRule="auto"/>
              <w:ind w:left="-57" w:right="-57"/>
              <w:jc w:val="center"/>
              <w:rPr>
                <w:rFonts w:ascii="Times New Roman" w:hAnsi="Times New Roman" w:cs="Times New Roman"/>
                <w:b/>
                <w:bCs/>
                <w:sz w:val="24"/>
                <w:szCs w:val="24"/>
              </w:rPr>
            </w:pPr>
            <w:r w:rsidRPr="00202BF2">
              <w:rPr>
                <w:rFonts w:ascii="Times New Roman" w:hAnsi="Times New Roman" w:cs="Times New Roman"/>
                <w:bCs/>
                <w:sz w:val="24"/>
                <w:szCs w:val="24"/>
              </w:rPr>
              <w:t>Рынок выполнения работ по благоустройству городской среды</w:t>
            </w:r>
          </w:p>
        </w:tc>
      </w:tr>
      <w:tr w:rsidR="00202BF2" w:rsidRPr="00202BF2" w:rsidTr="00A843C5">
        <w:trPr>
          <w:trHeight w:val="315"/>
          <w:jc w:val="center"/>
        </w:trPr>
        <w:tc>
          <w:tcPr>
            <w:tcW w:w="989" w:type="dxa"/>
            <w:tcBorders>
              <w:top w:val="single" w:sz="4" w:space="0" w:color="auto"/>
              <w:left w:val="single" w:sz="4" w:space="0" w:color="auto"/>
              <w:bottom w:val="single" w:sz="4" w:space="0" w:color="auto"/>
              <w:right w:val="single" w:sz="4" w:space="0" w:color="auto"/>
            </w:tcBorders>
            <w:noWrap/>
          </w:tcPr>
          <w:p w:rsidR="00202BF2" w:rsidRPr="00202BF2" w:rsidRDefault="00202BF2" w:rsidP="00A843C5">
            <w:pPr>
              <w:spacing w:line="230" w:lineRule="auto"/>
              <w:ind w:left="-57" w:right="-57"/>
              <w:jc w:val="center"/>
              <w:rPr>
                <w:sz w:val="24"/>
                <w:szCs w:val="24"/>
              </w:rPr>
            </w:pPr>
            <w:r w:rsidRPr="00202BF2">
              <w:rPr>
                <w:sz w:val="24"/>
                <w:szCs w:val="24"/>
              </w:rPr>
              <w:t>3.3.1</w:t>
            </w:r>
          </w:p>
        </w:tc>
        <w:tc>
          <w:tcPr>
            <w:tcW w:w="5529" w:type="dxa"/>
            <w:tcBorders>
              <w:top w:val="single" w:sz="4" w:space="0" w:color="auto"/>
              <w:left w:val="nil"/>
              <w:bottom w:val="single" w:sz="4" w:space="0" w:color="auto"/>
              <w:right w:val="single" w:sz="4" w:space="0" w:color="auto"/>
            </w:tcBorders>
            <w:noWrap/>
          </w:tcPr>
          <w:p w:rsidR="00202BF2" w:rsidRPr="00202BF2" w:rsidRDefault="00202BF2" w:rsidP="00A843C5">
            <w:pPr>
              <w:spacing w:line="230" w:lineRule="auto"/>
              <w:ind w:left="-57" w:right="-57"/>
              <w:jc w:val="both"/>
              <w:rPr>
                <w:sz w:val="24"/>
                <w:szCs w:val="24"/>
              </w:rPr>
            </w:pPr>
            <w:r w:rsidRPr="00202BF2">
              <w:rPr>
                <w:sz w:val="24"/>
                <w:szCs w:val="24"/>
              </w:rPr>
              <w:t>Привлечение на конкурсной основе подрядных организаций для проведения работ по благоустройству дворовых территорий многоквартирных домов и общественных пространств</w:t>
            </w:r>
          </w:p>
        </w:tc>
        <w:tc>
          <w:tcPr>
            <w:tcW w:w="1655" w:type="dxa"/>
            <w:tcBorders>
              <w:top w:val="single" w:sz="4" w:space="0" w:color="auto"/>
              <w:left w:val="nil"/>
              <w:bottom w:val="single" w:sz="4" w:space="0" w:color="auto"/>
              <w:right w:val="single" w:sz="4" w:space="0" w:color="auto"/>
            </w:tcBorders>
            <w:noWrap/>
          </w:tcPr>
          <w:p w:rsidR="00202BF2" w:rsidRPr="00202BF2" w:rsidRDefault="00202BF2" w:rsidP="00A843C5">
            <w:pPr>
              <w:spacing w:line="230" w:lineRule="auto"/>
              <w:ind w:left="-57" w:right="-57"/>
              <w:jc w:val="center"/>
              <w:rPr>
                <w:sz w:val="24"/>
                <w:szCs w:val="24"/>
              </w:rPr>
            </w:pPr>
            <w:r w:rsidRPr="00202BF2">
              <w:rPr>
                <w:sz w:val="24"/>
                <w:szCs w:val="24"/>
              </w:rPr>
              <w:t>2019 – 2021 годы</w:t>
            </w:r>
          </w:p>
        </w:tc>
        <w:tc>
          <w:tcPr>
            <w:tcW w:w="3824" w:type="dxa"/>
            <w:tcBorders>
              <w:top w:val="single" w:sz="4" w:space="0" w:color="auto"/>
              <w:left w:val="nil"/>
              <w:bottom w:val="single" w:sz="4" w:space="0" w:color="auto"/>
              <w:right w:val="single" w:sz="4" w:space="0" w:color="auto"/>
            </w:tcBorders>
            <w:noWrap/>
          </w:tcPr>
          <w:p w:rsidR="00202BF2" w:rsidRPr="00202BF2" w:rsidRDefault="00202BF2" w:rsidP="00A843C5">
            <w:pPr>
              <w:spacing w:line="230" w:lineRule="auto"/>
              <w:ind w:left="-57" w:right="-57"/>
              <w:jc w:val="both"/>
              <w:rPr>
                <w:sz w:val="24"/>
                <w:szCs w:val="24"/>
              </w:rPr>
            </w:pPr>
            <w:r w:rsidRPr="00202BF2">
              <w:rPr>
                <w:sz w:val="24"/>
                <w:szCs w:val="24"/>
              </w:rPr>
              <w:t>Обеспечение равного доступа участия субъектов предпринимательства</w:t>
            </w:r>
          </w:p>
        </w:tc>
        <w:tc>
          <w:tcPr>
            <w:tcW w:w="2998" w:type="dxa"/>
            <w:tcBorders>
              <w:top w:val="single" w:sz="4" w:space="0" w:color="auto"/>
              <w:left w:val="nil"/>
              <w:bottom w:val="single" w:sz="4" w:space="0" w:color="auto"/>
              <w:right w:val="single" w:sz="4" w:space="0" w:color="auto"/>
            </w:tcBorders>
            <w:noWrap/>
          </w:tcPr>
          <w:p w:rsidR="00202BF2" w:rsidRPr="00202BF2" w:rsidRDefault="00202BF2" w:rsidP="00A843C5">
            <w:pPr>
              <w:spacing w:line="230" w:lineRule="auto"/>
              <w:ind w:left="-57" w:right="-57"/>
              <w:jc w:val="center"/>
              <w:rPr>
                <w:sz w:val="24"/>
                <w:szCs w:val="24"/>
              </w:rPr>
            </w:pPr>
            <w:r w:rsidRPr="00202BF2">
              <w:rPr>
                <w:sz w:val="24"/>
                <w:szCs w:val="24"/>
              </w:rPr>
              <w:t xml:space="preserve">Отдел ЖКХ и транспорта управления капитального строительства и ЖКХ администрации </w:t>
            </w:r>
            <w:proofErr w:type="spellStart"/>
            <w:r w:rsidRPr="00202BF2">
              <w:rPr>
                <w:sz w:val="24"/>
                <w:szCs w:val="24"/>
              </w:rPr>
              <w:t>Краснояружского</w:t>
            </w:r>
            <w:proofErr w:type="spellEnd"/>
            <w:r w:rsidRPr="00202BF2">
              <w:rPr>
                <w:sz w:val="24"/>
                <w:szCs w:val="24"/>
              </w:rPr>
              <w:t xml:space="preserve"> района</w:t>
            </w:r>
          </w:p>
        </w:tc>
      </w:tr>
      <w:tr w:rsidR="00202BF2" w:rsidRPr="00202BF2" w:rsidTr="00A843C5">
        <w:trPr>
          <w:trHeight w:val="315"/>
          <w:jc w:val="center"/>
        </w:trPr>
        <w:tc>
          <w:tcPr>
            <w:tcW w:w="989" w:type="dxa"/>
            <w:tcBorders>
              <w:top w:val="single" w:sz="4" w:space="0" w:color="auto"/>
              <w:left w:val="single" w:sz="4" w:space="0" w:color="auto"/>
              <w:bottom w:val="single" w:sz="4" w:space="0" w:color="auto"/>
              <w:right w:val="single" w:sz="4" w:space="0" w:color="auto"/>
            </w:tcBorders>
            <w:noWrap/>
          </w:tcPr>
          <w:p w:rsidR="00202BF2" w:rsidRPr="00202BF2" w:rsidRDefault="00202BF2" w:rsidP="00A843C5">
            <w:pPr>
              <w:ind w:left="-57" w:right="-57"/>
              <w:jc w:val="center"/>
              <w:rPr>
                <w:sz w:val="24"/>
                <w:szCs w:val="24"/>
              </w:rPr>
            </w:pPr>
          </w:p>
        </w:tc>
        <w:tc>
          <w:tcPr>
            <w:tcW w:w="5529" w:type="dxa"/>
            <w:tcBorders>
              <w:top w:val="single" w:sz="4" w:space="0" w:color="auto"/>
              <w:left w:val="nil"/>
              <w:bottom w:val="single" w:sz="4" w:space="0" w:color="auto"/>
              <w:right w:val="single" w:sz="4" w:space="0" w:color="auto"/>
            </w:tcBorders>
            <w:noWrap/>
          </w:tcPr>
          <w:p w:rsidR="00202BF2" w:rsidRPr="00202BF2" w:rsidRDefault="00202BF2" w:rsidP="00A843C5">
            <w:pPr>
              <w:ind w:left="-57" w:right="-57"/>
              <w:jc w:val="both"/>
              <w:rPr>
                <w:sz w:val="24"/>
                <w:szCs w:val="24"/>
              </w:rPr>
            </w:pPr>
          </w:p>
        </w:tc>
        <w:tc>
          <w:tcPr>
            <w:tcW w:w="1655" w:type="dxa"/>
            <w:tcBorders>
              <w:top w:val="single" w:sz="4" w:space="0" w:color="auto"/>
              <w:left w:val="nil"/>
              <w:bottom w:val="single" w:sz="4" w:space="0" w:color="auto"/>
              <w:right w:val="single" w:sz="4" w:space="0" w:color="auto"/>
            </w:tcBorders>
            <w:noWrap/>
          </w:tcPr>
          <w:p w:rsidR="00202BF2" w:rsidRPr="00202BF2" w:rsidRDefault="00202BF2" w:rsidP="00A843C5">
            <w:pPr>
              <w:ind w:left="-57" w:right="-57"/>
              <w:jc w:val="center"/>
              <w:rPr>
                <w:sz w:val="24"/>
                <w:szCs w:val="24"/>
              </w:rPr>
            </w:pPr>
          </w:p>
        </w:tc>
        <w:tc>
          <w:tcPr>
            <w:tcW w:w="3824" w:type="dxa"/>
            <w:tcBorders>
              <w:top w:val="single" w:sz="4" w:space="0" w:color="auto"/>
              <w:left w:val="nil"/>
              <w:bottom w:val="single" w:sz="4" w:space="0" w:color="auto"/>
              <w:right w:val="single" w:sz="4" w:space="0" w:color="auto"/>
            </w:tcBorders>
            <w:noWrap/>
          </w:tcPr>
          <w:p w:rsidR="00202BF2" w:rsidRPr="00202BF2" w:rsidRDefault="00202BF2" w:rsidP="00A843C5">
            <w:pPr>
              <w:ind w:left="-57" w:right="-57"/>
              <w:jc w:val="both"/>
              <w:rPr>
                <w:sz w:val="24"/>
                <w:szCs w:val="24"/>
              </w:rPr>
            </w:pPr>
          </w:p>
        </w:tc>
        <w:tc>
          <w:tcPr>
            <w:tcW w:w="2998" w:type="dxa"/>
            <w:tcBorders>
              <w:top w:val="single" w:sz="4" w:space="0" w:color="auto"/>
              <w:left w:val="nil"/>
              <w:bottom w:val="single" w:sz="4" w:space="0" w:color="auto"/>
              <w:right w:val="single" w:sz="4" w:space="0" w:color="auto"/>
            </w:tcBorders>
            <w:noWrap/>
          </w:tcPr>
          <w:p w:rsidR="00202BF2" w:rsidRPr="00202BF2" w:rsidRDefault="00202BF2" w:rsidP="00A843C5">
            <w:pPr>
              <w:spacing w:line="230" w:lineRule="auto"/>
              <w:ind w:left="-57" w:right="-57"/>
              <w:jc w:val="center"/>
              <w:rPr>
                <w:sz w:val="24"/>
                <w:szCs w:val="24"/>
              </w:rPr>
            </w:pPr>
          </w:p>
        </w:tc>
      </w:tr>
      <w:tr w:rsidR="00202BF2" w:rsidRPr="00202BF2" w:rsidTr="00A843C5">
        <w:trPr>
          <w:trHeight w:val="315"/>
          <w:jc w:val="center"/>
        </w:trPr>
        <w:tc>
          <w:tcPr>
            <w:tcW w:w="989" w:type="dxa"/>
            <w:tcBorders>
              <w:top w:val="single" w:sz="4" w:space="0" w:color="auto"/>
              <w:left w:val="single" w:sz="4" w:space="0" w:color="auto"/>
              <w:bottom w:val="single" w:sz="4" w:space="0" w:color="auto"/>
              <w:right w:val="single" w:sz="4" w:space="0" w:color="auto"/>
            </w:tcBorders>
            <w:noWrap/>
          </w:tcPr>
          <w:p w:rsidR="00202BF2" w:rsidRPr="00202BF2" w:rsidRDefault="00202BF2" w:rsidP="00A843C5">
            <w:pPr>
              <w:spacing w:line="233" w:lineRule="auto"/>
              <w:ind w:left="-57" w:right="-57"/>
              <w:jc w:val="center"/>
              <w:rPr>
                <w:sz w:val="24"/>
                <w:szCs w:val="24"/>
              </w:rPr>
            </w:pPr>
            <w:r w:rsidRPr="00202BF2">
              <w:rPr>
                <w:sz w:val="24"/>
                <w:szCs w:val="24"/>
              </w:rPr>
              <w:t>3.3.2</w:t>
            </w:r>
          </w:p>
        </w:tc>
        <w:tc>
          <w:tcPr>
            <w:tcW w:w="5529" w:type="dxa"/>
            <w:tcBorders>
              <w:top w:val="single" w:sz="4" w:space="0" w:color="auto"/>
              <w:left w:val="nil"/>
              <w:bottom w:val="single" w:sz="4" w:space="0" w:color="auto"/>
              <w:right w:val="single" w:sz="4" w:space="0" w:color="auto"/>
            </w:tcBorders>
            <w:noWrap/>
          </w:tcPr>
          <w:p w:rsidR="00202BF2" w:rsidRPr="00202BF2" w:rsidRDefault="00202BF2" w:rsidP="00A843C5">
            <w:pPr>
              <w:spacing w:line="233" w:lineRule="auto"/>
              <w:ind w:left="-57" w:right="-57"/>
              <w:jc w:val="both"/>
              <w:rPr>
                <w:sz w:val="24"/>
                <w:szCs w:val="24"/>
              </w:rPr>
            </w:pPr>
            <w:r w:rsidRPr="00202BF2">
              <w:rPr>
                <w:sz w:val="24"/>
                <w:szCs w:val="24"/>
              </w:rPr>
              <w:t>Участие в мероприятиях, направленных на повышение доли граждан, принявших участие в решении вопросов развития городской среды, от общего количества граждан в возрасте от 14 лет, проживающих в муниципальных образованиях, на территории которых реализуются проекты по созданию комфортной городской среды</w:t>
            </w:r>
          </w:p>
        </w:tc>
        <w:tc>
          <w:tcPr>
            <w:tcW w:w="1655" w:type="dxa"/>
            <w:tcBorders>
              <w:top w:val="single" w:sz="4" w:space="0" w:color="auto"/>
              <w:left w:val="nil"/>
              <w:bottom w:val="single" w:sz="4" w:space="0" w:color="auto"/>
              <w:right w:val="single" w:sz="4" w:space="0" w:color="auto"/>
            </w:tcBorders>
            <w:noWrap/>
          </w:tcPr>
          <w:p w:rsidR="00202BF2" w:rsidRPr="00202BF2" w:rsidRDefault="00202BF2" w:rsidP="00A843C5">
            <w:pPr>
              <w:spacing w:line="233" w:lineRule="auto"/>
              <w:ind w:left="-57" w:right="-57"/>
              <w:jc w:val="center"/>
              <w:rPr>
                <w:sz w:val="24"/>
                <w:szCs w:val="24"/>
              </w:rPr>
            </w:pPr>
            <w:r w:rsidRPr="00202BF2">
              <w:rPr>
                <w:sz w:val="24"/>
                <w:szCs w:val="24"/>
              </w:rPr>
              <w:t>2019 – 2021 годы</w:t>
            </w:r>
          </w:p>
        </w:tc>
        <w:tc>
          <w:tcPr>
            <w:tcW w:w="3824" w:type="dxa"/>
            <w:tcBorders>
              <w:top w:val="single" w:sz="4" w:space="0" w:color="auto"/>
              <w:left w:val="nil"/>
              <w:bottom w:val="single" w:sz="4" w:space="0" w:color="auto"/>
              <w:right w:val="single" w:sz="4" w:space="0" w:color="auto"/>
            </w:tcBorders>
            <w:noWrap/>
          </w:tcPr>
          <w:p w:rsidR="00202BF2" w:rsidRPr="00202BF2" w:rsidRDefault="00202BF2" w:rsidP="00A843C5">
            <w:pPr>
              <w:spacing w:line="233" w:lineRule="auto"/>
              <w:ind w:left="-57" w:right="-57"/>
              <w:jc w:val="both"/>
              <w:rPr>
                <w:sz w:val="24"/>
                <w:szCs w:val="24"/>
              </w:rPr>
            </w:pPr>
            <w:r w:rsidRPr="00202BF2">
              <w:rPr>
                <w:sz w:val="24"/>
                <w:szCs w:val="24"/>
              </w:rPr>
              <w:t>Вовлечение населения в реализацию мероприятий, предусмотренных федеральным проектом «Формирование комфортной городской среды»</w:t>
            </w:r>
          </w:p>
        </w:tc>
        <w:tc>
          <w:tcPr>
            <w:tcW w:w="2998" w:type="dxa"/>
            <w:tcBorders>
              <w:top w:val="single" w:sz="4" w:space="0" w:color="auto"/>
              <w:left w:val="nil"/>
              <w:bottom w:val="single" w:sz="4" w:space="0" w:color="auto"/>
              <w:right w:val="single" w:sz="4" w:space="0" w:color="auto"/>
            </w:tcBorders>
            <w:noWrap/>
          </w:tcPr>
          <w:p w:rsidR="00202BF2" w:rsidRPr="00202BF2" w:rsidRDefault="00202BF2" w:rsidP="00A843C5">
            <w:pPr>
              <w:spacing w:line="230" w:lineRule="auto"/>
              <w:ind w:left="-57" w:right="-57"/>
              <w:jc w:val="center"/>
              <w:rPr>
                <w:sz w:val="24"/>
                <w:szCs w:val="24"/>
              </w:rPr>
            </w:pPr>
            <w:r w:rsidRPr="00202BF2">
              <w:rPr>
                <w:sz w:val="24"/>
                <w:szCs w:val="24"/>
              </w:rPr>
              <w:t xml:space="preserve">Отдел ЖКХ и транспорта управления капитального строительства и ЖКХ администрации </w:t>
            </w:r>
            <w:proofErr w:type="spellStart"/>
            <w:r w:rsidRPr="00202BF2">
              <w:rPr>
                <w:sz w:val="24"/>
                <w:szCs w:val="24"/>
              </w:rPr>
              <w:t>Краснояружского</w:t>
            </w:r>
            <w:proofErr w:type="spellEnd"/>
            <w:r w:rsidRPr="00202BF2">
              <w:rPr>
                <w:sz w:val="24"/>
                <w:szCs w:val="24"/>
              </w:rPr>
              <w:t xml:space="preserve"> района</w:t>
            </w:r>
          </w:p>
        </w:tc>
      </w:tr>
      <w:tr w:rsidR="00202BF2" w:rsidRPr="00202BF2" w:rsidTr="00A843C5">
        <w:trPr>
          <w:trHeight w:val="315"/>
          <w:jc w:val="center"/>
        </w:trPr>
        <w:tc>
          <w:tcPr>
            <w:tcW w:w="989" w:type="dxa"/>
            <w:tcBorders>
              <w:top w:val="single" w:sz="4" w:space="0" w:color="auto"/>
              <w:left w:val="single" w:sz="4" w:space="0" w:color="auto"/>
              <w:bottom w:val="single" w:sz="4" w:space="0" w:color="auto"/>
              <w:right w:val="single" w:sz="4" w:space="0" w:color="auto"/>
            </w:tcBorders>
            <w:noWrap/>
          </w:tcPr>
          <w:p w:rsidR="00202BF2" w:rsidRPr="00202BF2" w:rsidRDefault="00202BF2" w:rsidP="00A843C5">
            <w:pPr>
              <w:spacing w:line="233" w:lineRule="auto"/>
              <w:ind w:left="-57" w:right="-57"/>
              <w:jc w:val="center"/>
              <w:rPr>
                <w:sz w:val="24"/>
                <w:szCs w:val="24"/>
              </w:rPr>
            </w:pPr>
            <w:r w:rsidRPr="00202BF2">
              <w:rPr>
                <w:sz w:val="24"/>
                <w:szCs w:val="24"/>
              </w:rPr>
              <w:t>3.3.3</w:t>
            </w:r>
          </w:p>
        </w:tc>
        <w:tc>
          <w:tcPr>
            <w:tcW w:w="5529" w:type="dxa"/>
            <w:tcBorders>
              <w:top w:val="single" w:sz="4" w:space="0" w:color="auto"/>
              <w:left w:val="nil"/>
              <w:bottom w:val="single" w:sz="4" w:space="0" w:color="auto"/>
              <w:right w:val="single" w:sz="4" w:space="0" w:color="auto"/>
            </w:tcBorders>
            <w:noWrap/>
          </w:tcPr>
          <w:p w:rsidR="00202BF2" w:rsidRPr="00202BF2" w:rsidRDefault="00202BF2" w:rsidP="00A843C5">
            <w:pPr>
              <w:spacing w:line="233" w:lineRule="auto"/>
              <w:ind w:left="-57" w:right="-57"/>
              <w:jc w:val="both"/>
              <w:rPr>
                <w:sz w:val="24"/>
                <w:szCs w:val="24"/>
              </w:rPr>
            </w:pPr>
            <w:r w:rsidRPr="00202BF2">
              <w:rPr>
                <w:sz w:val="24"/>
                <w:szCs w:val="24"/>
              </w:rPr>
              <w:t>Обеспечение полного и своевременного размещения данных администрацией района информации в государственной информационной системе жилищно-коммунального хозяйства в соответствии с действующим законодательством в целях реализации программы по формированию современной городской среды</w:t>
            </w:r>
          </w:p>
        </w:tc>
        <w:tc>
          <w:tcPr>
            <w:tcW w:w="1655" w:type="dxa"/>
            <w:tcBorders>
              <w:top w:val="single" w:sz="4" w:space="0" w:color="auto"/>
              <w:left w:val="nil"/>
              <w:bottom w:val="single" w:sz="4" w:space="0" w:color="auto"/>
              <w:right w:val="single" w:sz="4" w:space="0" w:color="auto"/>
            </w:tcBorders>
            <w:noWrap/>
          </w:tcPr>
          <w:p w:rsidR="00202BF2" w:rsidRPr="00202BF2" w:rsidRDefault="00202BF2" w:rsidP="00A843C5">
            <w:pPr>
              <w:spacing w:line="233" w:lineRule="auto"/>
              <w:ind w:left="-57" w:right="-57"/>
              <w:jc w:val="center"/>
              <w:rPr>
                <w:sz w:val="24"/>
                <w:szCs w:val="24"/>
              </w:rPr>
            </w:pPr>
            <w:r w:rsidRPr="00202BF2">
              <w:rPr>
                <w:sz w:val="24"/>
                <w:szCs w:val="24"/>
              </w:rPr>
              <w:t>2019 – 2021 годы</w:t>
            </w:r>
          </w:p>
        </w:tc>
        <w:tc>
          <w:tcPr>
            <w:tcW w:w="3824" w:type="dxa"/>
            <w:tcBorders>
              <w:top w:val="single" w:sz="4" w:space="0" w:color="auto"/>
              <w:left w:val="nil"/>
              <w:bottom w:val="single" w:sz="4" w:space="0" w:color="auto"/>
              <w:right w:val="single" w:sz="4" w:space="0" w:color="auto"/>
            </w:tcBorders>
            <w:noWrap/>
          </w:tcPr>
          <w:p w:rsidR="00202BF2" w:rsidRPr="00202BF2" w:rsidRDefault="00202BF2" w:rsidP="00A843C5">
            <w:pPr>
              <w:spacing w:line="233" w:lineRule="auto"/>
              <w:ind w:left="-57" w:right="-57"/>
              <w:jc w:val="both"/>
              <w:rPr>
                <w:sz w:val="24"/>
                <w:szCs w:val="24"/>
              </w:rPr>
            </w:pPr>
            <w:r w:rsidRPr="00202BF2">
              <w:rPr>
                <w:sz w:val="24"/>
                <w:szCs w:val="24"/>
              </w:rPr>
              <w:t>Повышение уровня информированности субъектов предпринимательской деятельности и потребителей товаров, работ и услуг о состоянии конкурентной среды и деятельности по содействию развитию конкуренции. Обеспечение информационной открытости реализации программы по формированию современной городской среды</w:t>
            </w:r>
          </w:p>
        </w:tc>
        <w:tc>
          <w:tcPr>
            <w:tcW w:w="2998" w:type="dxa"/>
            <w:tcBorders>
              <w:top w:val="single" w:sz="4" w:space="0" w:color="auto"/>
              <w:left w:val="nil"/>
              <w:bottom w:val="single" w:sz="4" w:space="0" w:color="auto"/>
              <w:right w:val="single" w:sz="4" w:space="0" w:color="auto"/>
            </w:tcBorders>
            <w:noWrap/>
          </w:tcPr>
          <w:p w:rsidR="00202BF2" w:rsidRPr="00202BF2" w:rsidRDefault="00202BF2" w:rsidP="00A843C5">
            <w:pPr>
              <w:spacing w:line="230" w:lineRule="auto"/>
              <w:ind w:left="-57" w:right="-57"/>
              <w:jc w:val="center"/>
              <w:rPr>
                <w:sz w:val="24"/>
                <w:szCs w:val="24"/>
              </w:rPr>
            </w:pPr>
            <w:r w:rsidRPr="00202BF2">
              <w:rPr>
                <w:sz w:val="24"/>
                <w:szCs w:val="24"/>
              </w:rPr>
              <w:t xml:space="preserve">Отдел ЖКХ и транспорта управления капитального строительства и ЖКХ администрации </w:t>
            </w:r>
            <w:proofErr w:type="spellStart"/>
            <w:r w:rsidRPr="00202BF2">
              <w:rPr>
                <w:sz w:val="24"/>
                <w:szCs w:val="24"/>
              </w:rPr>
              <w:t>Краснояружского</w:t>
            </w:r>
            <w:proofErr w:type="spellEnd"/>
            <w:r w:rsidRPr="00202BF2">
              <w:rPr>
                <w:sz w:val="24"/>
                <w:szCs w:val="24"/>
              </w:rPr>
              <w:t xml:space="preserve"> района</w:t>
            </w:r>
          </w:p>
        </w:tc>
      </w:tr>
      <w:tr w:rsidR="00202BF2" w:rsidRPr="00202BF2" w:rsidTr="00A843C5">
        <w:trPr>
          <w:trHeight w:val="315"/>
          <w:jc w:val="center"/>
        </w:trPr>
        <w:tc>
          <w:tcPr>
            <w:tcW w:w="989" w:type="dxa"/>
            <w:tcBorders>
              <w:top w:val="single" w:sz="4" w:space="0" w:color="auto"/>
              <w:left w:val="single" w:sz="4" w:space="0" w:color="auto"/>
              <w:bottom w:val="single" w:sz="4" w:space="0" w:color="auto"/>
              <w:right w:val="single" w:sz="4" w:space="0" w:color="auto"/>
            </w:tcBorders>
            <w:noWrap/>
          </w:tcPr>
          <w:p w:rsidR="00202BF2" w:rsidRPr="00202BF2" w:rsidRDefault="00202BF2" w:rsidP="00A843C5">
            <w:pPr>
              <w:spacing w:line="233" w:lineRule="auto"/>
              <w:ind w:left="-57" w:right="-57"/>
              <w:jc w:val="center"/>
              <w:rPr>
                <w:b/>
                <w:sz w:val="24"/>
                <w:szCs w:val="24"/>
              </w:rPr>
            </w:pPr>
            <w:r w:rsidRPr="00202BF2">
              <w:rPr>
                <w:b/>
                <w:sz w:val="24"/>
                <w:szCs w:val="24"/>
              </w:rPr>
              <w:t>3.4</w:t>
            </w:r>
          </w:p>
        </w:tc>
        <w:tc>
          <w:tcPr>
            <w:tcW w:w="14006" w:type="dxa"/>
            <w:gridSpan w:val="4"/>
            <w:tcBorders>
              <w:top w:val="single" w:sz="4" w:space="0" w:color="auto"/>
              <w:left w:val="nil"/>
              <w:bottom w:val="single" w:sz="4" w:space="0" w:color="auto"/>
              <w:right w:val="single" w:sz="4" w:space="0" w:color="auto"/>
            </w:tcBorders>
            <w:noWrap/>
          </w:tcPr>
          <w:p w:rsidR="00202BF2" w:rsidRPr="00202BF2" w:rsidRDefault="00202BF2" w:rsidP="00A843C5">
            <w:pPr>
              <w:pStyle w:val="ConsPlusNormal"/>
              <w:spacing w:line="233" w:lineRule="auto"/>
              <w:ind w:left="-57" w:right="-57"/>
              <w:jc w:val="center"/>
              <w:rPr>
                <w:rFonts w:ascii="Times New Roman" w:hAnsi="Times New Roman" w:cs="Times New Roman"/>
                <w:bCs/>
                <w:sz w:val="24"/>
                <w:szCs w:val="24"/>
              </w:rPr>
            </w:pPr>
            <w:r w:rsidRPr="00202BF2">
              <w:rPr>
                <w:rFonts w:ascii="Times New Roman" w:hAnsi="Times New Roman" w:cs="Times New Roman"/>
                <w:bCs/>
                <w:sz w:val="24"/>
                <w:szCs w:val="24"/>
              </w:rPr>
              <w:t>Рынок выполнения работ по содержанию и текущему ремонту общего имущества собственников помещений в многоквартирном доме</w:t>
            </w:r>
          </w:p>
        </w:tc>
      </w:tr>
      <w:tr w:rsidR="00202BF2" w:rsidRPr="00202BF2" w:rsidTr="00A843C5">
        <w:trPr>
          <w:trHeight w:val="315"/>
          <w:jc w:val="center"/>
        </w:trPr>
        <w:tc>
          <w:tcPr>
            <w:tcW w:w="989" w:type="dxa"/>
            <w:tcBorders>
              <w:top w:val="single" w:sz="4" w:space="0" w:color="auto"/>
              <w:left w:val="single" w:sz="4" w:space="0" w:color="auto"/>
              <w:bottom w:val="single" w:sz="4" w:space="0" w:color="auto"/>
              <w:right w:val="single" w:sz="4" w:space="0" w:color="auto"/>
            </w:tcBorders>
            <w:noWrap/>
          </w:tcPr>
          <w:p w:rsidR="00202BF2" w:rsidRPr="00202BF2" w:rsidRDefault="00202BF2" w:rsidP="00A843C5">
            <w:pPr>
              <w:ind w:left="-57" w:right="-57"/>
              <w:jc w:val="center"/>
              <w:rPr>
                <w:sz w:val="24"/>
                <w:szCs w:val="24"/>
              </w:rPr>
            </w:pPr>
            <w:r w:rsidRPr="00202BF2">
              <w:rPr>
                <w:sz w:val="24"/>
                <w:szCs w:val="24"/>
              </w:rPr>
              <w:t>3.4.1</w:t>
            </w:r>
          </w:p>
        </w:tc>
        <w:tc>
          <w:tcPr>
            <w:tcW w:w="5529" w:type="dxa"/>
            <w:tcBorders>
              <w:top w:val="single" w:sz="4" w:space="0" w:color="auto"/>
              <w:left w:val="nil"/>
              <w:bottom w:val="single" w:sz="4" w:space="0" w:color="auto"/>
              <w:right w:val="single" w:sz="4" w:space="0" w:color="auto"/>
            </w:tcBorders>
            <w:noWrap/>
          </w:tcPr>
          <w:p w:rsidR="00202BF2" w:rsidRPr="00202BF2" w:rsidRDefault="00202BF2" w:rsidP="00A843C5">
            <w:pPr>
              <w:ind w:left="-57" w:right="-57"/>
              <w:jc w:val="both"/>
              <w:rPr>
                <w:sz w:val="24"/>
                <w:szCs w:val="24"/>
              </w:rPr>
            </w:pPr>
            <w:r w:rsidRPr="00202BF2">
              <w:rPr>
                <w:sz w:val="24"/>
                <w:szCs w:val="24"/>
              </w:rPr>
              <w:t xml:space="preserve">Проведение открытых конкурсов по отбору управляющих организаций для управления </w:t>
            </w:r>
            <w:r w:rsidRPr="00202BF2">
              <w:rPr>
                <w:sz w:val="24"/>
                <w:szCs w:val="24"/>
              </w:rPr>
              <w:lastRenderedPageBreak/>
              <w:t>многоквартирными домами</w:t>
            </w:r>
          </w:p>
        </w:tc>
        <w:tc>
          <w:tcPr>
            <w:tcW w:w="1655" w:type="dxa"/>
            <w:tcBorders>
              <w:top w:val="single" w:sz="4" w:space="0" w:color="auto"/>
              <w:left w:val="nil"/>
              <w:bottom w:val="single" w:sz="4" w:space="0" w:color="auto"/>
              <w:right w:val="single" w:sz="4" w:space="0" w:color="auto"/>
            </w:tcBorders>
            <w:noWrap/>
          </w:tcPr>
          <w:p w:rsidR="00202BF2" w:rsidRPr="00202BF2" w:rsidRDefault="00202BF2" w:rsidP="00A843C5">
            <w:pPr>
              <w:ind w:left="-57" w:right="-57"/>
              <w:jc w:val="center"/>
              <w:rPr>
                <w:sz w:val="24"/>
                <w:szCs w:val="24"/>
              </w:rPr>
            </w:pPr>
            <w:r w:rsidRPr="00202BF2">
              <w:rPr>
                <w:sz w:val="24"/>
                <w:szCs w:val="24"/>
              </w:rPr>
              <w:lastRenderedPageBreak/>
              <w:t>2019 – 2021 годы</w:t>
            </w:r>
          </w:p>
        </w:tc>
        <w:tc>
          <w:tcPr>
            <w:tcW w:w="3824" w:type="dxa"/>
            <w:tcBorders>
              <w:top w:val="single" w:sz="4" w:space="0" w:color="auto"/>
              <w:left w:val="nil"/>
              <w:bottom w:val="single" w:sz="4" w:space="0" w:color="auto"/>
              <w:right w:val="single" w:sz="4" w:space="0" w:color="auto"/>
            </w:tcBorders>
            <w:noWrap/>
          </w:tcPr>
          <w:p w:rsidR="00202BF2" w:rsidRPr="00202BF2" w:rsidRDefault="00202BF2" w:rsidP="00A843C5">
            <w:pPr>
              <w:ind w:left="-57" w:right="-57"/>
              <w:jc w:val="both"/>
              <w:rPr>
                <w:sz w:val="24"/>
                <w:szCs w:val="24"/>
              </w:rPr>
            </w:pPr>
            <w:r w:rsidRPr="00202BF2">
              <w:rPr>
                <w:sz w:val="24"/>
                <w:szCs w:val="24"/>
              </w:rPr>
              <w:t xml:space="preserve">Обеспечение привлечения на рынок                   новых участников и повышения </w:t>
            </w:r>
            <w:r w:rsidRPr="00202BF2">
              <w:rPr>
                <w:sz w:val="24"/>
                <w:szCs w:val="24"/>
              </w:rPr>
              <w:lastRenderedPageBreak/>
              <w:t>конкурентоспособности организаций, осуществляющих управление жилищным фондом, снижение количества нарушений антимонопольного законодательства при проведении конкурсов по отбору управляющих организаций</w:t>
            </w:r>
          </w:p>
        </w:tc>
        <w:tc>
          <w:tcPr>
            <w:tcW w:w="2998" w:type="dxa"/>
            <w:tcBorders>
              <w:top w:val="single" w:sz="4" w:space="0" w:color="auto"/>
              <w:left w:val="nil"/>
              <w:bottom w:val="single" w:sz="4" w:space="0" w:color="auto"/>
              <w:right w:val="single" w:sz="4" w:space="0" w:color="auto"/>
            </w:tcBorders>
            <w:noWrap/>
          </w:tcPr>
          <w:p w:rsidR="00202BF2" w:rsidRPr="00202BF2" w:rsidRDefault="00202BF2" w:rsidP="00A843C5">
            <w:pPr>
              <w:spacing w:line="230" w:lineRule="auto"/>
              <w:ind w:left="-57" w:right="-57"/>
              <w:jc w:val="center"/>
              <w:rPr>
                <w:sz w:val="24"/>
                <w:szCs w:val="24"/>
              </w:rPr>
            </w:pPr>
            <w:r w:rsidRPr="00202BF2">
              <w:rPr>
                <w:sz w:val="24"/>
                <w:szCs w:val="24"/>
              </w:rPr>
              <w:lastRenderedPageBreak/>
              <w:t xml:space="preserve">Отдел ЖКХ и транспорта управления капитального строительства и ЖКХ </w:t>
            </w:r>
            <w:r w:rsidRPr="00202BF2">
              <w:rPr>
                <w:sz w:val="24"/>
                <w:szCs w:val="24"/>
              </w:rPr>
              <w:lastRenderedPageBreak/>
              <w:t xml:space="preserve">администрации </w:t>
            </w:r>
            <w:proofErr w:type="spellStart"/>
            <w:r w:rsidRPr="00202BF2">
              <w:rPr>
                <w:sz w:val="24"/>
                <w:szCs w:val="24"/>
              </w:rPr>
              <w:t>Краснояружского</w:t>
            </w:r>
            <w:proofErr w:type="spellEnd"/>
            <w:r w:rsidRPr="00202BF2">
              <w:rPr>
                <w:sz w:val="24"/>
                <w:szCs w:val="24"/>
              </w:rPr>
              <w:t xml:space="preserve"> района</w:t>
            </w:r>
          </w:p>
        </w:tc>
      </w:tr>
      <w:tr w:rsidR="00202BF2" w:rsidRPr="00202BF2" w:rsidTr="00A843C5">
        <w:trPr>
          <w:trHeight w:val="315"/>
          <w:jc w:val="center"/>
        </w:trPr>
        <w:tc>
          <w:tcPr>
            <w:tcW w:w="989" w:type="dxa"/>
            <w:tcBorders>
              <w:top w:val="single" w:sz="4" w:space="0" w:color="auto"/>
              <w:left w:val="single" w:sz="4" w:space="0" w:color="auto"/>
              <w:bottom w:val="single" w:sz="4" w:space="0" w:color="auto"/>
              <w:right w:val="single" w:sz="4" w:space="0" w:color="auto"/>
            </w:tcBorders>
            <w:noWrap/>
          </w:tcPr>
          <w:p w:rsidR="00202BF2" w:rsidRPr="00202BF2" w:rsidRDefault="00202BF2" w:rsidP="00A843C5">
            <w:pPr>
              <w:ind w:left="-57" w:right="-57"/>
              <w:jc w:val="center"/>
              <w:rPr>
                <w:b/>
                <w:sz w:val="24"/>
                <w:szCs w:val="24"/>
              </w:rPr>
            </w:pPr>
            <w:r w:rsidRPr="00202BF2">
              <w:rPr>
                <w:b/>
                <w:sz w:val="24"/>
                <w:szCs w:val="24"/>
              </w:rPr>
              <w:lastRenderedPageBreak/>
              <w:t>3.5</w:t>
            </w:r>
          </w:p>
        </w:tc>
        <w:tc>
          <w:tcPr>
            <w:tcW w:w="14006" w:type="dxa"/>
            <w:gridSpan w:val="4"/>
            <w:tcBorders>
              <w:top w:val="single" w:sz="4" w:space="0" w:color="auto"/>
              <w:left w:val="nil"/>
              <w:bottom w:val="single" w:sz="4" w:space="0" w:color="auto"/>
              <w:right w:val="single" w:sz="4" w:space="0" w:color="auto"/>
            </w:tcBorders>
            <w:noWrap/>
          </w:tcPr>
          <w:p w:rsidR="00202BF2" w:rsidRPr="00202BF2" w:rsidRDefault="00202BF2" w:rsidP="00A843C5">
            <w:pPr>
              <w:pStyle w:val="ConsPlusNormal"/>
              <w:ind w:left="-57" w:right="-57"/>
              <w:jc w:val="center"/>
              <w:rPr>
                <w:rFonts w:ascii="Times New Roman" w:hAnsi="Times New Roman" w:cs="Times New Roman"/>
                <w:b/>
                <w:bCs/>
                <w:sz w:val="24"/>
                <w:szCs w:val="24"/>
              </w:rPr>
            </w:pPr>
            <w:r w:rsidRPr="00202BF2">
              <w:rPr>
                <w:rFonts w:ascii="Times New Roman" w:hAnsi="Times New Roman" w:cs="Times New Roman"/>
                <w:bCs/>
                <w:sz w:val="24"/>
                <w:szCs w:val="24"/>
              </w:rPr>
              <w:t>Рынок ритуальных услуг</w:t>
            </w:r>
          </w:p>
        </w:tc>
      </w:tr>
      <w:tr w:rsidR="00202BF2" w:rsidRPr="00202BF2" w:rsidTr="00A843C5">
        <w:trPr>
          <w:trHeight w:val="315"/>
          <w:jc w:val="center"/>
        </w:trPr>
        <w:tc>
          <w:tcPr>
            <w:tcW w:w="989" w:type="dxa"/>
            <w:tcBorders>
              <w:top w:val="single" w:sz="4" w:space="0" w:color="auto"/>
              <w:left w:val="single" w:sz="4" w:space="0" w:color="auto"/>
              <w:bottom w:val="single" w:sz="4" w:space="0" w:color="auto"/>
              <w:right w:val="single" w:sz="4" w:space="0" w:color="auto"/>
            </w:tcBorders>
            <w:noWrap/>
          </w:tcPr>
          <w:p w:rsidR="00202BF2" w:rsidRPr="00202BF2" w:rsidRDefault="00202BF2" w:rsidP="00A843C5">
            <w:pPr>
              <w:ind w:left="-57" w:right="-57"/>
              <w:jc w:val="center"/>
              <w:rPr>
                <w:sz w:val="24"/>
                <w:szCs w:val="24"/>
              </w:rPr>
            </w:pPr>
            <w:r w:rsidRPr="00202BF2">
              <w:rPr>
                <w:sz w:val="24"/>
                <w:szCs w:val="24"/>
              </w:rPr>
              <w:t>3.5.1</w:t>
            </w:r>
          </w:p>
        </w:tc>
        <w:tc>
          <w:tcPr>
            <w:tcW w:w="5529" w:type="dxa"/>
            <w:tcBorders>
              <w:top w:val="single" w:sz="4" w:space="0" w:color="auto"/>
              <w:left w:val="nil"/>
              <w:bottom w:val="single" w:sz="4" w:space="0" w:color="auto"/>
              <w:right w:val="single" w:sz="4" w:space="0" w:color="auto"/>
            </w:tcBorders>
            <w:noWrap/>
          </w:tcPr>
          <w:p w:rsidR="00202BF2" w:rsidRPr="00202BF2" w:rsidRDefault="00202BF2" w:rsidP="00A843C5">
            <w:pPr>
              <w:ind w:left="-57" w:right="-57"/>
              <w:jc w:val="both"/>
              <w:rPr>
                <w:sz w:val="24"/>
                <w:szCs w:val="24"/>
              </w:rPr>
            </w:pPr>
            <w:r w:rsidRPr="00202BF2">
              <w:rPr>
                <w:sz w:val="24"/>
                <w:szCs w:val="24"/>
              </w:rPr>
              <w:t>Проведение мероприятий администрацией района по постановке на кадастровый учет и оформлению свидетельств о государственной регистрации права собственности на земельные участки кладбищ</w:t>
            </w:r>
          </w:p>
        </w:tc>
        <w:tc>
          <w:tcPr>
            <w:tcW w:w="1655" w:type="dxa"/>
            <w:tcBorders>
              <w:top w:val="single" w:sz="4" w:space="0" w:color="auto"/>
              <w:left w:val="nil"/>
              <w:bottom w:val="single" w:sz="4" w:space="0" w:color="auto"/>
              <w:right w:val="single" w:sz="4" w:space="0" w:color="auto"/>
            </w:tcBorders>
            <w:noWrap/>
          </w:tcPr>
          <w:p w:rsidR="00202BF2" w:rsidRPr="00202BF2" w:rsidRDefault="00202BF2" w:rsidP="00A843C5">
            <w:pPr>
              <w:ind w:left="-57" w:right="-57"/>
              <w:jc w:val="center"/>
              <w:rPr>
                <w:sz w:val="24"/>
                <w:szCs w:val="24"/>
              </w:rPr>
            </w:pPr>
            <w:r w:rsidRPr="00202BF2">
              <w:rPr>
                <w:sz w:val="24"/>
                <w:szCs w:val="24"/>
              </w:rPr>
              <w:t>2019 – 2021 годы</w:t>
            </w:r>
          </w:p>
        </w:tc>
        <w:tc>
          <w:tcPr>
            <w:tcW w:w="3824" w:type="dxa"/>
            <w:tcBorders>
              <w:top w:val="single" w:sz="4" w:space="0" w:color="auto"/>
              <w:left w:val="nil"/>
              <w:bottom w:val="single" w:sz="4" w:space="0" w:color="auto"/>
              <w:right w:val="single" w:sz="4" w:space="0" w:color="auto"/>
            </w:tcBorders>
            <w:noWrap/>
          </w:tcPr>
          <w:p w:rsidR="00202BF2" w:rsidRPr="00202BF2" w:rsidRDefault="00202BF2" w:rsidP="00A843C5">
            <w:pPr>
              <w:ind w:left="-57" w:right="-57"/>
              <w:jc w:val="both"/>
              <w:rPr>
                <w:sz w:val="24"/>
                <w:szCs w:val="24"/>
              </w:rPr>
            </w:pPr>
            <w:r w:rsidRPr="00202BF2">
              <w:rPr>
                <w:sz w:val="24"/>
                <w:szCs w:val="24"/>
              </w:rPr>
              <w:t>Обеспечение исполнения федерального законодательства в сфере государственного кадастрового учета земельных участков</w:t>
            </w:r>
          </w:p>
        </w:tc>
        <w:tc>
          <w:tcPr>
            <w:tcW w:w="2998" w:type="dxa"/>
            <w:tcBorders>
              <w:top w:val="single" w:sz="4" w:space="0" w:color="auto"/>
              <w:left w:val="nil"/>
              <w:bottom w:val="single" w:sz="4" w:space="0" w:color="auto"/>
              <w:right w:val="single" w:sz="4" w:space="0" w:color="auto"/>
            </w:tcBorders>
            <w:noWrap/>
          </w:tcPr>
          <w:p w:rsidR="00202BF2" w:rsidRPr="00202BF2" w:rsidRDefault="00202BF2" w:rsidP="00A843C5">
            <w:pPr>
              <w:ind w:left="-57" w:right="-57"/>
              <w:jc w:val="center"/>
              <w:rPr>
                <w:sz w:val="24"/>
                <w:szCs w:val="24"/>
              </w:rPr>
            </w:pPr>
            <w:r w:rsidRPr="00202BF2">
              <w:rPr>
                <w:sz w:val="24"/>
                <w:szCs w:val="24"/>
              </w:rPr>
              <w:t xml:space="preserve">Управление муниципальной собственности, земельных ресурсов и развития потребительского рынка администрации </w:t>
            </w:r>
            <w:proofErr w:type="spellStart"/>
            <w:r w:rsidRPr="00202BF2">
              <w:rPr>
                <w:sz w:val="24"/>
                <w:szCs w:val="24"/>
              </w:rPr>
              <w:t>Краснояружского</w:t>
            </w:r>
            <w:proofErr w:type="spellEnd"/>
            <w:r w:rsidRPr="00202BF2">
              <w:rPr>
                <w:sz w:val="24"/>
                <w:szCs w:val="24"/>
              </w:rPr>
              <w:t xml:space="preserve"> района</w:t>
            </w:r>
          </w:p>
        </w:tc>
      </w:tr>
      <w:tr w:rsidR="00202BF2" w:rsidRPr="00202BF2" w:rsidTr="00A843C5">
        <w:trPr>
          <w:trHeight w:val="315"/>
          <w:jc w:val="center"/>
        </w:trPr>
        <w:tc>
          <w:tcPr>
            <w:tcW w:w="14995" w:type="dxa"/>
            <w:gridSpan w:val="5"/>
            <w:tcBorders>
              <w:top w:val="single" w:sz="4" w:space="0" w:color="auto"/>
              <w:left w:val="single" w:sz="4" w:space="0" w:color="auto"/>
              <w:bottom w:val="single" w:sz="4" w:space="0" w:color="auto"/>
              <w:right w:val="single" w:sz="4" w:space="0" w:color="auto"/>
            </w:tcBorders>
            <w:noWrap/>
          </w:tcPr>
          <w:p w:rsidR="00202BF2" w:rsidRPr="00202BF2" w:rsidRDefault="00202BF2" w:rsidP="00A843C5">
            <w:pPr>
              <w:ind w:left="-57" w:right="-57"/>
              <w:jc w:val="center"/>
              <w:rPr>
                <w:b/>
                <w:sz w:val="24"/>
                <w:szCs w:val="24"/>
              </w:rPr>
            </w:pPr>
            <w:r w:rsidRPr="00202BF2">
              <w:rPr>
                <w:b/>
                <w:sz w:val="24"/>
                <w:szCs w:val="24"/>
              </w:rPr>
              <w:t>4. Топливно-энергетический комплекс</w:t>
            </w:r>
          </w:p>
        </w:tc>
      </w:tr>
      <w:tr w:rsidR="00202BF2" w:rsidRPr="00202BF2" w:rsidTr="00A843C5">
        <w:trPr>
          <w:trHeight w:val="315"/>
          <w:jc w:val="center"/>
        </w:trPr>
        <w:tc>
          <w:tcPr>
            <w:tcW w:w="989" w:type="dxa"/>
            <w:tcBorders>
              <w:top w:val="single" w:sz="4" w:space="0" w:color="auto"/>
              <w:left w:val="single" w:sz="4" w:space="0" w:color="auto"/>
              <w:bottom w:val="single" w:sz="4" w:space="0" w:color="auto"/>
              <w:right w:val="single" w:sz="4" w:space="0" w:color="auto"/>
            </w:tcBorders>
            <w:noWrap/>
          </w:tcPr>
          <w:p w:rsidR="00202BF2" w:rsidRPr="00202BF2" w:rsidRDefault="00202BF2" w:rsidP="00A843C5">
            <w:pPr>
              <w:spacing w:line="230" w:lineRule="auto"/>
              <w:ind w:left="-57" w:right="-57"/>
              <w:jc w:val="center"/>
              <w:rPr>
                <w:sz w:val="24"/>
                <w:szCs w:val="24"/>
              </w:rPr>
            </w:pPr>
            <w:r w:rsidRPr="00202BF2">
              <w:rPr>
                <w:b/>
                <w:sz w:val="24"/>
                <w:szCs w:val="24"/>
              </w:rPr>
              <w:t>4.1</w:t>
            </w:r>
          </w:p>
        </w:tc>
        <w:tc>
          <w:tcPr>
            <w:tcW w:w="14006" w:type="dxa"/>
            <w:gridSpan w:val="4"/>
            <w:tcBorders>
              <w:top w:val="single" w:sz="4" w:space="0" w:color="auto"/>
              <w:left w:val="nil"/>
              <w:bottom w:val="single" w:sz="4" w:space="0" w:color="auto"/>
              <w:right w:val="single" w:sz="4" w:space="0" w:color="auto"/>
            </w:tcBorders>
            <w:noWrap/>
          </w:tcPr>
          <w:p w:rsidR="00202BF2" w:rsidRPr="00202BF2" w:rsidRDefault="00202BF2" w:rsidP="00A843C5">
            <w:pPr>
              <w:spacing w:line="230" w:lineRule="auto"/>
              <w:ind w:left="-57" w:right="-57"/>
              <w:jc w:val="center"/>
              <w:rPr>
                <w:sz w:val="24"/>
                <w:szCs w:val="24"/>
              </w:rPr>
            </w:pPr>
            <w:r w:rsidRPr="00202BF2">
              <w:rPr>
                <w:b/>
                <w:sz w:val="24"/>
                <w:szCs w:val="24"/>
              </w:rPr>
              <w:t>Рынок нефтепродуктов</w:t>
            </w:r>
          </w:p>
        </w:tc>
      </w:tr>
      <w:tr w:rsidR="00202BF2" w:rsidRPr="00202BF2" w:rsidTr="00A843C5">
        <w:trPr>
          <w:trHeight w:val="315"/>
          <w:jc w:val="center"/>
        </w:trPr>
        <w:tc>
          <w:tcPr>
            <w:tcW w:w="989" w:type="dxa"/>
            <w:tcBorders>
              <w:top w:val="single" w:sz="4" w:space="0" w:color="auto"/>
              <w:left w:val="single" w:sz="4" w:space="0" w:color="auto"/>
              <w:bottom w:val="single" w:sz="4" w:space="0" w:color="auto"/>
              <w:right w:val="single" w:sz="4" w:space="0" w:color="auto"/>
            </w:tcBorders>
            <w:noWrap/>
          </w:tcPr>
          <w:p w:rsidR="00202BF2" w:rsidRPr="00202BF2" w:rsidRDefault="00202BF2" w:rsidP="00A843C5">
            <w:pPr>
              <w:spacing w:line="230" w:lineRule="auto"/>
              <w:ind w:left="-57" w:right="-57"/>
              <w:jc w:val="center"/>
              <w:rPr>
                <w:sz w:val="24"/>
                <w:szCs w:val="24"/>
              </w:rPr>
            </w:pPr>
            <w:r w:rsidRPr="00202BF2">
              <w:rPr>
                <w:sz w:val="24"/>
                <w:szCs w:val="24"/>
              </w:rPr>
              <w:t>4.1.1.</w:t>
            </w:r>
          </w:p>
        </w:tc>
        <w:tc>
          <w:tcPr>
            <w:tcW w:w="5529" w:type="dxa"/>
            <w:tcBorders>
              <w:top w:val="single" w:sz="4" w:space="0" w:color="auto"/>
              <w:left w:val="nil"/>
              <w:bottom w:val="single" w:sz="4" w:space="0" w:color="auto"/>
              <w:right w:val="single" w:sz="4" w:space="0" w:color="auto"/>
            </w:tcBorders>
            <w:noWrap/>
          </w:tcPr>
          <w:p w:rsidR="00202BF2" w:rsidRPr="00202BF2" w:rsidRDefault="00202BF2" w:rsidP="00A843C5">
            <w:pPr>
              <w:pStyle w:val="ConsPlusNormal"/>
              <w:spacing w:line="230" w:lineRule="auto"/>
              <w:ind w:left="-57" w:right="-57"/>
              <w:jc w:val="both"/>
              <w:rPr>
                <w:rFonts w:ascii="Times New Roman" w:hAnsi="Times New Roman" w:cs="Times New Roman"/>
                <w:b/>
                <w:bCs/>
                <w:sz w:val="24"/>
                <w:szCs w:val="24"/>
              </w:rPr>
            </w:pPr>
            <w:r w:rsidRPr="00202BF2">
              <w:rPr>
                <w:rFonts w:ascii="Times New Roman" w:hAnsi="Times New Roman" w:cs="Times New Roman"/>
                <w:bCs/>
                <w:sz w:val="24"/>
                <w:szCs w:val="24"/>
              </w:rPr>
              <w:t>Повышение удовлетворенности потребителей за счет расширения товаров, работ, услуг, реализуемых на АЗС, и улучшения качества моторного топлива</w:t>
            </w:r>
          </w:p>
        </w:tc>
        <w:tc>
          <w:tcPr>
            <w:tcW w:w="1655" w:type="dxa"/>
            <w:tcBorders>
              <w:top w:val="single" w:sz="4" w:space="0" w:color="auto"/>
              <w:left w:val="nil"/>
              <w:bottom w:val="single" w:sz="4" w:space="0" w:color="auto"/>
              <w:right w:val="single" w:sz="4" w:space="0" w:color="auto"/>
            </w:tcBorders>
            <w:noWrap/>
          </w:tcPr>
          <w:p w:rsidR="00202BF2" w:rsidRPr="00202BF2" w:rsidRDefault="00202BF2" w:rsidP="00A843C5">
            <w:pPr>
              <w:spacing w:line="230" w:lineRule="auto"/>
              <w:ind w:left="-57" w:right="-57"/>
              <w:jc w:val="center"/>
              <w:rPr>
                <w:sz w:val="24"/>
                <w:szCs w:val="24"/>
              </w:rPr>
            </w:pPr>
            <w:r w:rsidRPr="00202BF2">
              <w:rPr>
                <w:sz w:val="24"/>
                <w:szCs w:val="24"/>
              </w:rPr>
              <w:t>2019 – 2021 годы</w:t>
            </w:r>
          </w:p>
        </w:tc>
        <w:tc>
          <w:tcPr>
            <w:tcW w:w="3824" w:type="dxa"/>
            <w:tcBorders>
              <w:top w:val="single" w:sz="4" w:space="0" w:color="auto"/>
              <w:left w:val="nil"/>
              <w:bottom w:val="single" w:sz="4" w:space="0" w:color="auto"/>
              <w:right w:val="single" w:sz="4" w:space="0" w:color="auto"/>
            </w:tcBorders>
            <w:noWrap/>
          </w:tcPr>
          <w:p w:rsidR="00202BF2" w:rsidRPr="00202BF2" w:rsidRDefault="00202BF2" w:rsidP="00A843C5">
            <w:pPr>
              <w:jc w:val="both"/>
              <w:rPr>
                <w:color w:val="000000" w:themeColor="text1"/>
                <w:sz w:val="24"/>
                <w:szCs w:val="24"/>
              </w:rPr>
            </w:pPr>
            <w:r w:rsidRPr="00202BF2">
              <w:rPr>
                <w:color w:val="000000" w:themeColor="text1"/>
                <w:sz w:val="24"/>
                <w:szCs w:val="24"/>
              </w:rPr>
              <w:t>Повышение качества услуг, предоставляемых частными организациями на рынке нефтепродуктов</w:t>
            </w:r>
          </w:p>
        </w:tc>
        <w:tc>
          <w:tcPr>
            <w:tcW w:w="2998" w:type="dxa"/>
            <w:tcBorders>
              <w:top w:val="single" w:sz="4" w:space="0" w:color="auto"/>
              <w:left w:val="nil"/>
              <w:bottom w:val="single" w:sz="4" w:space="0" w:color="auto"/>
              <w:right w:val="single" w:sz="4" w:space="0" w:color="auto"/>
            </w:tcBorders>
            <w:noWrap/>
          </w:tcPr>
          <w:p w:rsidR="00202BF2" w:rsidRPr="00202BF2" w:rsidRDefault="00202BF2" w:rsidP="00A843C5">
            <w:pPr>
              <w:spacing w:line="230" w:lineRule="auto"/>
              <w:ind w:left="-57" w:right="-57"/>
              <w:jc w:val="center"/>
              <w:rPr>
                <w:sz w:val="24"/>
                <w:szCs w:val="24"/>
              </w:rPr>
            </w:pPr>
            <w:r w:rsidRPr="00202BF2">
              <w:rPr>
                <w:sz w:val="24"/>
                <w:szCs w:val="24"/>
              </w:rPr>
              <w:t xml:space="preserve">Отдел потребительского рынка управления муниципальной собственности, земельных ресурсов и развития потребительского рынка администрации </w:t>
            </w:r>
            <w:proofErr w:type="spellStart"/>
            <w:r w:rsidRPr="00202BF2">
              <w:rPr>
                <w:sz w:val="24"/>
                <w:szCs w:val="24"/>
              </w:rPr>
              <w:t>Краснояружского</w:t>
            </w:r>
            <w:proofErr w:type="spellEnd"/>
            <w:r w:rsidRPr="00202BF2">
              <w:rPr>
                <w:sz w:val="24"/>
                <w:szCs w:val="24"/>
              </w:rPr>
              <w:t xml:space="preserve"> района</w:t>
            </w:r>
          </w:p>
        </w:tc>
      </w:tr>
      <w:tr w:rsidR="00202BF2" w:rsidRPr="00202BF2" w:rsidTr="00A843C5">
        <w:trPr>
          <w:trHeight w:val="315"/>
          <w:jc w:val="center"/>
        </w:trPr>
        <w:tc>
          <w:tcPr>
            <w:tcW w:w="989" w:type="dxa"/>
            <w:tcBorders>
              <w:top w:val="single" w:sz="4" w:space="0" w:color="auto"/>
              <w:left w:val="single" w:sz="4" w:space="0" w:color="auto"/>
              <w:bottom w:val="single" w:sz="4" w:space="0" w:color="auto"/>
              <w:right w:val="single" w:sz="4" w:space="0" w:color="auto"/>
            </w:tcBorders>
            <w:noWrap/>
          </w:tcPr>
          <w:p w:rsidR="00202BF2" w:rsidRPr="00202BF2" w:rsidRDefault="00202BF2" w:rsidP="00A843C5">
            <w:pPr>
              <w:spacing w:line="230" w:lineRule="auto"/>
              <w:ind w:left="-57" w:right="-57"/>
              <w:jc w:val="center"/>
              <w:rPr>
                <w:sz w:val="24"/>
                <w:szCs w:val="24"/>
              </w:rPr>
            </w:pPr>
            <w:r w:rsidRPr="00202BF2">
              <w:rPr>
                <w:sz w:val="24"/>
                <w:szCs w:val="24"/>
              </w:rPr>
              <w:t>4.1.2</w:t>
            </w:r>
          </w:p>
        </w:tc>
        <w:tc>
          <w:tcPr>
            <w:tcW w:w="5529" w:type="dxa"/>
            <w:tcBorders>
              <w:top w:val="single" w:sz="4" w:space="0" w:color="auto"/>
              <w:left w:val="nil"/>
              <w:bottom w:val="single" w:sz="4" w:space="0" w:color="auto"/>
              <w:right w:val="single" w:sz="4" w:space="0" w:color="auto"/>
            </w:tcBorders>
            <w:noWrap/>
          </w:tcPr>
          <w:p w:rsidR="00202BF2" w:rsidRPr="00202BF2" w:rsidRDefault="00202BF2" w:rsidP="00A843C5">
            <w:pPr>
              <w:pStyle w:val="ConsPlusNormal"/>
              <w:spacing w:line="230" w:lineRule="auto"/>
              <w:ind w:left="-57" w:right="-57"/>
              <w:jc w:val="both"/>
              <w:rPr>
                <w:rFonts w:ascii="Times New Roman" w:hAnsi="Times New Roman" w:cs="Times New Roman"/>
                <w:b/>
                <w:bCs/>
                <w:sz w:val="24"/>
                <w:szCs w:val="24"/>
              </w:rPr>
            </w:pPr>
            <w:r w:rsidRPr="00202BF2">
              <w:rPr>
                <w:rFonts w:ascii="Times New Roman" w:hAnsi="Times New Roman" w:cs="Times New Roman"/>
                <w:bCs/>
                <w:sz w:val="24"/>
                <w:szCs w:val="24"/>
              </w:rPr>
              <w:t>Содействие устранению административных барьеров, излишних ограничений в развитии конкурентной среды на рынке нефтепродуктов</w:t>
            </w:r>
          </w:p>
        </w:tc>
        <w:tc>
          <w:tcPr>
            <w:tcW w:w="1655" w:type="dxa"/>
            <w:tcBorders>
              <w:top w:val="single" w:sz="4" w:space="0" w:color="auto"/>
              <w:left w:val="nil"/>
              <w:bottom w:val="single" w:sz="4" w:space="0" w:color="auto"/>
              <w:right w:val="single" w:sz="4" w:space="0" w:color="auto"/>
            </w:tcBorders>
            <w:noWrap/>
          </w:tcPr>
          <w:p w:rsidR="00202BF2" w:rsidRPr="00202BF2" w:rsidRDefault="00202BF2" w:rsidP="00A843C5">
            <w:pPr>
              <w:spacing w:line="230" w:lineRule="auto"/>
              <w:ind w:left="-57" w:right="-57"/>
              <w:jc w:val="center"/>
              <w:rPr>
                <w:sz w:val="24"/>
                <w:szCs w:val="24"/>
              </w:rPr>
            </w:pPr>
            <w:r w:rsidRPr="00202BF2">
              <w:rPr>
                <w:sz w:val="24"/>
                <w:szCs w:val="24"/>
              </w:rPr>
              <w:t>2019 – 2021 годы</w:t>
            </w:r>
          </w:p>
        </w:tc>
        <w:tc>
          <w:tcPr>
            <w:tcW w:w="3824" w:type="dxa"/>
            <w:tcBorders>
              <w:top w:val="single" w:sz="4" w:space="0" w:color="auto"/>
              <w:left w:val="nil"/>
              <w:bottom w:val="single" w:sz="4" w:space="0" w:color="auto"/>
              <w:right w:val="single" w:sz="4" w:space="0" w:color="auto"/>
            </w:tcBorders>
            <w:noWrap/>
          </w:tcPr>
          <w:p w:rsidR="00202BF2" w:rsidRPr="00202BF2" w:rsidRDefault="00202BF2" w:rsidP="00A843C5">
            <w:pPr>
              <w:spacing w:line="230" w:lineRule="auto"/>
              <w:ind w:left="-57" w:right="-57"/>
              <w:jc w:val="both"/>
              <w:rPr>
                <w:sz w:val="24"/>
                <w:szCs w:val="24"/>
              </w:rPr>
            </w:pPr>
            <w:r w:rsidRPr="00202BF2">
              <w:rPr>
                <w:sz w:val="24"/>
                <w:szCs w:val="24"/>
              </w:rPr>
              <w:t>Повышение качества услуг, предоставляемых частными организациями на рынке нефтепродуктов</w:t>
            </w:r>
          </w:p>
        </w:tc>
        <w:tc>
          <w:tcPr>
            <w:tcW w:w="2998" w:type="dxa"/>
            <w:tcBorders>
              <w:top w:val="single" w:sz="4" w:space="0" w:color="auto"/>
              <w:left w:val="nil"/>
              <w:bottom w:val="single" w:sz="4" w:space="0" w:color="auto"/>
              <w:right w:val="single" w:sz="4" w:space="0" w:color="auto"/>
            </w:tcBorders>
            <w:noWrap/>
          </w:tcPr>
          <w:p w:rsidR="00202BF2" w:rsidRPr="00202BF2" w:rsidRDefault="00202BF2" w:rsidP="00A843C5">
            <w:pPr>
              <w:spacing w:line="230" w:lineRule="auto"/>
              <w:ind w:left="-57" w:right="-57"/>
              <w:jc w:val="center"/>
              <w:rPr>
                <w:sz w:val="24"/>
                <w:szCs w:val="24"/>
              </w:rPr>
            </w:pPr>
            <w:r w:rsidRPr="00202BF2">
              <w:rPr>
                <w:sz w:val="24"/>
                <w:szCs w:val="24"/>
              </w:rPr>
              <w:t xml:space="preserve">Отдел потребительского рынка управления муниципальной собственности, земельных ресурсов и развития потребительского рынка </w:t>
            </w:r>
            <w:r w:rsidRPr="00202BF2">
              <w:rPr>
                <w:sz w:val="24"/>
                <w:szCs w:val="24"/>
              </w:rPr>
              <w:lastRenderedPageBreak/>
              <w:t xml:space="preserve">администрации </w:t>
            </w:r>
            <w:proofErr w:type="spellStart"/>
            <w:r w:rsidRPr="00202BF2">
              <w:rPr>
                <w:sz w:val="24"/>
                <w:szCs w:val="24"/>
              </w:rPr>
              <w:t>Краснояружского</w:t>
            </w:r>
            <w:proofErr w:type="spellEnd"/>
            <w:r w:rsidRPr="00202BF2">
              <w:rPr>
                <w:sz w:val="24"/>
                <w:szCs w:val="24"/>
              </w:rPr>
              <w:t xml:space="preserve"> района</w:t>
            </w:r>
          </w:p>
        </w:tc>
      </w:tr>
      <w:tr w:rsidR="00202BF2" w:rsidRPr="00202BF2" w:rsidTr="00A843C5">
        <w:trPr>
          <w:trHeight w:val="315"/>
          <w:jc w:val="center"/>
        </w:trPr>
        <w:tc>
          <w:tcPr>
            <w:tcW w:w="14995" w:type="dxa"/>
            <w:gridSpan w:val="5"/>
            <w:tcBorders>
              <w:top w:val="single" w:sz="4" w:space="0" w:color="auto"/>
              <w:left w:val="single" w:sz="4" w:space="0" w:color="auto"/>
              <w:bottom w:val="single" w:sz="4" w:space="0" w:color="auto"/>
              <w:right w:val="single" w:sz="4" w:space="0" w:color="auto"/>
            </w:tcBorders>
            <w:noWrap/>
          </w:tcPr>
          <w:p w:rsidR="00202BF2" w:rsidRPr="00202BF2" w:rsidRDefault="00202BF2" w:rsidP="00A843C5">
            <w:pPr>
              <w:spacing w:line="230" w:lineRule="auto"/>
              <w:ind w:left="-57" w:right="-57"/>
              <w:jc w:val="center"/>
              <w:rPr>
                <w:b/>
                <w:sz w:val="24"/>
                <w:szCs w:val="24"/>
              </w:rPr>
            </w:pPr>
            <w:r w:rsidRPr="00202BF2">
              <w:rPr>
                <w:b/>
                <w:sz w:val="24"/>
                <w:szCs w:val="24"/>
              </w:rPr>
              <w:lastRenderedPageBreak/>
              <w:t xml:space="preserve">5. </w:t>
            </w:r>
            <w:proofErr w:type="spellStart"/>
            <w:r w:rsidRPr="00202BF2">
              <w:rPr>
                <w:b/>
                <w:sz w:val="24"/>
                <w:szCs w:val="24"/>
              </w:rPr>
              <w:t>Транспортно-логистический</w:t>
            </w:r>
            <w:proofErr w:type="spellEnd"/>
            <w:r w:rsidRPr="00202BF2">
              <w:rPr>
                <w:b/>
                <w:sz w:val="24"/>
                <w:szCs w:val="24"/>
              </w:rPr>
              <w:t xml:space="preserve"> комплекс</w:t>
            </w:r>
          </w:p>
        </w:tc>
      </w:tr>
      <w:tr w:rsidR="00202BF2" w:rsidRPr="00202BF2" w:rsidTr="00A843C5">
        <w:trPr>
          <w:trHeight w:val="315"/>
          <w:jc w:val="center"/>
        </w:trPr>
        <w:tc>
          <w:tcPr>
            <w:tcW w:w="989" w:type="dxa"/>
            <w:tcBorders>
              <w:top w:val="single" w:sz="4" w:space="0" w:color="auto"/>
              <w:left w:val="single" w:sz="4" w:space="0" w:color="auto"/>
              <w:bottom w:val="single" w:sz="4" w:space="0" w:color="auto"/>
              <w:right w:val="single" w:sz="4" w:space="0" w:color="auto"/>
            </w:tcBorders>
            <w:noWrap/>
          </w:tcPr>
          <w:p w:rsidR="00202BF2" w:rsidRPr="00202BF2" w:rsidRDefault="00202BF2" w:rsidP="00A843C5">
            <w:pPr>
              <w:spacing w:line="230" w:lineRule="auto"/>
              <w:ind w:left="-57" w:right="-57"/>
              <w:jc w:val="center"/>
              <w:rPr>
                <w:b/>
                <w:sz w:val="24"/>
                <w:szCs w:val="24"/>
              </w:rPr>
            </w:pPr>
            <w:r w:rsidRPr="00202BF2">
              <w:rPr>
                <w:b/>
                <w:sz w:val="24"/>
                <w:szCs w:val="24"/>
              </w:rPr>
              <w:t>5.1</w:t>
            </w:r>
          </w:p>
        </w:tc>
        <w:tc>
          <w:tcPr>
            <w:tcW w:w="14006" w:type="dxa"/>
            <w:gridSpan w:val="4"/>
            <w:tcBorders>
              <w:top w:val="single" w:sz="4" w:space="0" w:color="auto"/>
              <w:left w:val="nil"/>
              <w:bottom w:val="single" w:sz="4" w:space="0" w:color="auto"/>
              <w:right w:val="single" w:sz="4" w:space="0" w:color="auto"/>
            </w:tcBorders>
            <w:noWrap/>
          </w:tcPr>
          <w:p w:rsidR="00202BF2" w:rsidRPr="00202BF2" w:rsidRDefault="00202BF2" w:rsidP="00A843C5">
            <w:pPr>
              <w:pStyle w:val="ConsPlusNormal"/>
              <w:spacing w:line="230" w:lineRule="auto"/>
              <w:ind w:left="-57" w:right="-57"/>
              <w:jc w:val="center"/>
              <w:rPr>
                <w:rFonts w:ascii="Times New Roman" w:hAnsi="Times New Roman" w:cs="Times New Roman"/>
                <w:b/>
                <w:bCs/>
                <w:sz w:val="24"/>
                <w:szCs w:val="24"/>
              </w:rPr>
            </w:pPr>
            <w:r w:rsidRPr="00202BF2">
              <w:rPr>
                <w:rFonts w:ascii="Times New Roman" w:hAnsi="Times New Roman" w:cs="Times New Roman"/>
                <w:bCs/>
                <w:sz w:val="24"/>
                <w:szCs w:val="24"/>
              </w:rPr>
              <w:t xml:space="preserve">Рынок оказания услуг по перевозке пассажиров автомобильным транспортом по муниципальным маршрутам </w:t>
            </w:r>
          </w:p>
          <w:p w:rsidR="00202BF2" w:rsidRPr="00202BF2" w:rsidRDefault="00202BF2" w:rsidP="00A843C5">
            <w:pPr>
              <w:pStyle w:val="ConsPlusNormal"/>
              <w:spacing w:line="230" w:lineRule="auto"/>
              <w:ind w:left="-57" w:right="-57"/>
              <w:jc w:val="center"/>
              <w:rPr>
                <w:rFonts w:ascii="Times New Roman" w:hAnsi="Times New Roman" w:cs="Times New Roman"/>
                <w:bCs/>
                <w:sz w:val="24"/>
                <w:szCs w:val="24"/>
              </w:rPr>
            </w:pPr>
            <w:r w:rsidRPr="00202BF2">
              <w:rPr>
                <w:rFonts w:ascii="Times New Roman" w:hAnsi="Times New Roman" w:cs="Times New Roman"/>
                <w:bCs/>
                <w:sz w:val="24"/>
                <w:szCs w:val="24"/>
              </w:rPr>
              <w:t xml:space="preserve">регулярных перевозок </w:t>
            </w:r>
          </w:p>
        </w:tc>
      </w:tr>
      <w:tr w:rsidR="00202BF2" w:rsidRPr="00202BF2" w:rsidTr="00A843C5">
        <w:trPr>
          <w:trHeight w:val="315"/>
          <w:jc w:val="center"/>
        </w:trPr>
        <w:tc>
          <w:tcPr>
            <w:tcW w:w="989" w:type="dxa"/>
            <w:tcBorders>
              <w:top w:val="single" w:sz="4" w:space="0" w:color="auto"/>
              <w:left w:val="single" w:sz="4" w:space="0" w:color="auto"/>
              <w:bottom w:val="single" w:sz="4" w:space="0" w:color="auto"/>
              <w:right w:val="single" w:sz="4" w:space="0" w:color="auto"/>
            </w:tcBorders>
            <w:noWrap/>
          </w:tcPr>
          <w:p w:rsidR="00202BF2" w:rsidRPr="00202BF2" w:rsidRDefault="00202BF2" w:rsidP="00A843C5">
            <w:pPr>
              <w:ind w:left="-57" w:right="-57"/>
              <w:jc w:val="center"/>
              <w:rPr>
                <w:sz w:val="24"/>
                <w:szCs w:val="24"/>
              </w:rPr>
            </w:pPr>
            <w:r w:rsidRPr="00202BF2">
              <w:rPr>
                <w:sz w:val="24"/>
                <w:szCs w:val="24"/>
              </w:rPr>
              <w:t>5.1.1</w:t>
            </w:r>
          </w:p>
        </w:tc>
        <w:tc>
          <w:tcPr>
            <w:tcW w:w="5529" w:type="dxa"/>
            <w:tcBorders>
              <w:top w:val="single" w:sz="4" w:space="0" w:color="auto"/>
              <w:left w:val="nil"/>
              <w:bottom w:val="single" w:sz="4" w:space="0" w:color="auto"/>
              <w:right w:val="single" w:sz="4" w:space="0" w:color="auto"/>
            </w:tcBorders>
            <w:noWrap/>
          </w:tcPr>
          <w:p w:rsidR="00202BF2" w:rsidRPr="00202BF2" w:rsidRDefault="00202BF2" w:rsidP="00A843C5">
            <w:pPr>
              <w:ind w:left="-57" w:right="-57"/>
              <w:jc w:val="both"/>
              <w:rPr>
                <w:sz w:val="24"/>
                <w:szCs w:val="24"/>
              </w:rPr>
            </w:pPr>
            <w:proofErr w:type="gramStart"/>
            <w:r w:rsidRPr="00202BF2">
              <w:rPr>
                <w:sz w:val="24"/>
                <w:szCs w:val="24"/>
              </w:rPr>
              <w:t>Заключение муниципальных контрактов на выполнение перевозчиками работ, связанных с осуществлением регулярных перевозок по регулируемым тарифам, в соответствии с требованиями, установленными муниципальным заказчиком,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roofErr w:type="gramEnd"/>
          </w:p>
        </w:tc>
        <w:tc>
          <w:tcPr>
            <w:tcW w:w="1655" w:type="dxa"/>
            <w:tcBorders>
              <w:top w:val="single" w:sz="4" w:space="0" w:color="auto"/>
              <w:left w:val="nil"/>
              <w:bottom w:val="single" w:sz="4" w:space="0" w:color="auto"/>
              <w:right w:val="single" w:sz="4" w:space="0" w:color="auto"/>
            </w:tcBorders>
            <w:noWrap/>
          </w:tcPr>
          <w:p w:rsidR="00202BF2" w:rsidRPr="00202BF2" w:rsidRDefault="00202BF2" w:rsidP="00A843C5">
            <w:pPr>
              <w:ind w:left="-57" w:right="-57"/>
              <w:jc w:val="center"/>
              <w:rPr>
                <w:sz w:val="24"/>
                <w:szCs w:val="24"/>
              </w:rPr>
            </w:pPr>
            <w:r w:rsidRPr="00202BF2">
              <w:rPr>
                <w:sz w:val="24"/>
                <w:szCs w:val="24"/>
              </w:rPr>
              <w:t>2019 – 2021 годы</w:t>
            </w:r>
          </w:p>
        </w:tc>
        <w:tc>
          <w:tcPr>
            <w:tcW w:w="3824" w:type="dxa"/>
            <w:tcBorders>
              <w:top w:val="single" w:sz="4" w:space="0" w:color="auto"/>
              <w:left w:val="nil"/>
              <w:bottom w:val="single" w:sz="4" w:space="0" w:color="auto"/>
              <w:right w:val="single" w:sz="4" w:space="0" w:color="auto"/>
            </w:tcBorders>
            <w:noWrap/>
          </w:tcPr>
          <w:p w:rsidR="00202BF2" w:rsidRPr="00202BF2" w:rsidRDefault="00202BF2" w:rsidP="00A843C5">
            <w:pPr>
              <w:ind w:left="-57" w:right="-57"/>
              <w:jc w:val="both"/>
              <w:rPr>
                <w:sz w:val="24"/>
                <w:szCs w:val="24"/>
              </w:rPr>
            </w:pPr>
            <w:r w:rsidRPr="00202BF2">
              <w:rPr>
                <w:sz w:val="24"/>
                <w:szCs w:val="24"/>
              </w:rPr>
              <w:t xml:space="preserve">Создание условий для развития конкурентной среды на рынке оказания услуг по перевозке пассажиров автомобильным транспортом по муниципальным маршрутам регулярных перевозок </w:t>
            </w:r>
          </w:p>
        </w:tc>
        <w:tc>
          <w:tcPr>
            <w:tcW w:w="2998" w:type="dxa"/>
            <w:tcBorders>
              <w:top w:val="single" w:sz="4" w:space="0" w:color="auto"/>
              <w:left w:val="nil"/>
              <w:bottom w:val="single" w:sz="4" w:space="0" w:color="auto"/>
              <w:right w:val="single" w:sz="4" w:space="0" w:color="auto"/>
            </w:tcBorders>
            <w:noWrap/>
          </w:tcPr>
          <w:p w:rsidR="00202BF2" w:rsidRPr="00202BF2" w:rsidRDefault="00202BF2" w:rsidP="00A843C5">
            <w:pPr>
              <w:ind w:left="-57" w:right="-57"/>
              <w:jc w:val="center"/>
              <w:rPr>
                <w:sz w:val="24"/>
                <w:szCs w:val="24"/>
              </w:rPr>
            </w:pPr>
            <w:r w:rsidRPr="00202BF2">
              <w:rPr>
                <w:sz w:val="24"/>
                <w:szCs w:val="24"/>
              </w:rPr>
              <w:t xml:space="preserve">Отдел ЖКХ и транспорта управления капитального строительства и ЖКХ администрации </w:t>
            </w:r>
            <w:proofErr w:type="spellStart"/>
            <w:r w:rsidRPr="00202BF2">
              <w:rPr>
                <w:sz w:val="24"/>
                <w:szCs w:val="24"/>
              </w:rPr>
              <w:t>Краснояружского</w:t>
            </w:r>
            <w:proofErr w:type="spellEnd"/>
            <w:r w:rsidRPr="00202BF2">
              <w:rPr>
                <w:sz w:val="24"/>
                <w:szCs w:val="24"/>
              </w:rPr>
              <w:t xml:space="preserve"> района</w:t>
            </w:r>
          </w:p>
        </w:tc>
      </w:tr>
      <w:tr w:rsidR="00202BF2" w:rsidRPr="00202BF2" w:rsidTr="00A843C5">
        <w:trPr>
          <w:trHeight w:val="315"/>
          <w:jc w:val="center"/>
        </w:trPr>
        <w:tc>
          <w:tcPr>
            <w:tcW w:w="989" w:type="dxa"/>
            <w:tcBorders>
              <w:top w:val="single" w:sz="4" w:space="0" w:color="auto"/>
              <w:left w:val="single" w:sz="4" w:space="0" w:color="auto"/>
              <w:bottom w:val="single" w:sz="4" w:space="0" w:color="auto"/>
              <w:right w:val="single" w:sz="4" w:space="0" w:color="auto"/>
            </w:tcBorders>
            <w:noWrap/>
          </w:tcPr>
          <w:p w:rsidR="00202BF2" w:rsidRPr="00202BF2" w:rsidRDefault="00202BF2" w:rsidP="00A843C5">
            <w:pPr>
              <w:ind w:left="-57" w:right="-57"/>
              <w:jc w:val="center"/>
              <w:rPr>
                <w:sz w:val="24"/>
                <w:szCs w:val="24"/>
              </w:rPr>
            </w:pPr>
            <w:r w:rsidRPr="00202BF2">
              <w:rPr>
                <w:sz w:val="24"/>
                <w:szCs w:val="24"/>
              </w:rPr>
              <w:t>5.1.2</w:t>
            </w:r>
          </w:p>
        </w:tc>
        <w:tc>
          <w:tcPr>
            <w:tcW w:w="5529" w:type="dxa"/>
            <w:tcBorders>
              <w:top w:val="single" w:sz="4" w:space="0" w:color="auto"/>
              <w:left w:val="nil"/>
              <w:bottom w:val="single" w:sz="4" w:space="0" w:color="auto"/>
              <w:right w:val="single" w:sz="4" w:space="0" w:color="auto"/>
            </w:tcBorders>
            <w:noWrap/>
          </w:tcPr>
          <w:p w:rsidR="00202BF2" w:rsidRPr="00202BF2" w:rsidRDefault="00202BF2" w:rsidP="00A843C5">
            <w:pPr>
              <w:ind w:left="-57" w:right="-57"/>
              <w:jc w:val="both"/>
              <w:rPr>
                <w:sz w:val="24"/>
                <w:szCs w:val="24"/>
              </w:rPr>
            </w:pPr>
            <w:r w:rsidRPr="00202BF2">
              <w:rPr>
                <w:sz w:val="24"/>
                <w:szCs w:val="24"/>
              </w:rPr>
              <w:t xml:space="preserve">Организация взаимодействия перевозчиков </w:t>
            </w:r>
            <w:proofErr w:type="gramStart"/>
            <w:r w:rsidRPr="00202BF2">
              <w:rPr>
                <w:sz w:val="24"/>
                <w:szCs w:val="24"/>
              </w:rPr>
              <w:t>с  администрацией района при рассмотрении предложений об изменении регулируемых тарифов на перевозку пассажиров автомобильным транспортом по муниципальным маршрутам</w:t>
            </w:r>
            <w:proofErr w:type="gramEnd"/>
            <w:r w:rsidRPr="00202BF2">
              <w:rPr>
                <w:sz w:val="24"/>
                <w:szCs w:val="24"/>
              </w:rPr>
              <w:t xml:space="preserve"> регулярных перевозок в городском сообщении, установлении и изменении муниципальных маршрутов с учетом интересов потребителей</w:t>
            </w:r>
          </w:p>
        </w:tc>
        <w:tc>
          <w:tcPr>
            <w:tcW w:w="1655" w:type="dxa"/>
            <w:tcBorders>
              <w:top w:val="single" w:sz="4" w:space="0" w:color="auto"/>
              <w:left w:val="nil"/>
              <w:bottom w:val="single" w:sz="4" w:space="0" w:color="auto"/>
              <w:right w:val="single" w:sz="4" w:space="0" w:color="auto"/>
            </w:tcBorders>
            <w:noWrap/>
          </w:tcPr>
          <w:p w:rsidR="00202BF2" w:rsidRPr="00202BF2" w:rsidRDefault="00202BF2" w:rsidP="00A843C5">
            <w:pPr>
              <w:ind w:left="-57" w:right="-57"/>
              <w:jc w:val="center"/>
              <w:rPr>
                <w:sz w:val="24"/>
                <w:szCs w:val="24"/>
              </w:rPr>
            </w:pPr>
            <w:r w:rsidRPr="00202BF2">
              <w:rPr>
                <w:sz w:val="24"/>
                <w:szCs w:val="24"/>
              </w:rPr>
              <w:t>2019 – 2021 годы</w:t>
            </w:r>
          </w:p>
        </w:tc>
        <w:tc>
          <w:tcPr>
            <w:tcW w:w="3824" w:type="dxa"/>
            <w:tcBorders>
              <w:top w:val="single" w:sz="4" w:space="0" w:color="auto"/>
              <w:left w:val="nil"/>
              <w:bottom w:val="single" w:sz="4" w:space="0" w:color="auto"/>
              <w:right w:val="single" w:sz="4" w:space="0" w:color="auto"/>
            </w:tcBorders>
            <w:noWrap/>
          </w:tcPr>
          <w:p w:rsidR="00202BF2" w:rsidRPr="00202BF2" w:rsidRDefault="00202BF2" w:rsidP="00A843C5">
            <w:pPr>
              <w:ind w:left="-57" w:right="-57"/>
              <w:jc w:val="both"/>
              <w:rPr>
                <w:sz w:val="24"/>
                <w:szCs w:val="24"/>
              </w:rPr>
            </w:pPr>
            <w:r w:rsidRPr="00202BF2">
              <w:rPr>
                <w:sz w:val="24"/>
                <w:szCs w:val="24"/>
              </w:rPr>
              <w:t xml:space="preserve">Снижение административных барьеров. Формирование механизма обсуждения предложений об изменении регулируемых тарифов и учета взаимных интересов перевозчиков и администрации района  </w:t>
            </w:r>
          </w:p>
        </w:tc>
        <w:tc>
          <w:tcPr>
            <w:tcW w:w="2998" w:type="dxa"/>
            <w:tcBorders>
              <w:top w:val="single" w:sz="4" w:space="0" w:color="auto"/>
              <w:left w:val="nil"/>
              <w:bottom w:val="single" w:sz="4" w:space="0" w:color="auto"/>
              <w:right w:val="single" w:sz="4" w:space="0" w:color="auto"/>
            </w:tcBorders>
            <w:noWrap/>
          </w:tcPr>
          <w:p w:rsidR="00202BF2" w:rsidRPr="00202BF2" w:rsidRDefault="00202BF2" w:rsidP="00A843C5">
            <w:pPr>
              <w:ind w:left="-57" w:right="-57"/>
              <w:jc w:val="center"/>
              <w:rPr>
                <w:sz w:val="24"/>
                <w:szCs w:val="24"/>
              </w:rPr>
            </w:pPr>
            <w:r w:rsidRPr="00202BF2">
              <w:rPr>
                <w:sz w:val="24"/>
                <w:szCs w:val="24"/>
              </w:rPr>
              <w:t xml:space="preserve">Отдел ЖКХ и транспорта управления капитального строительства и ЖКХ администрации </w:t>
            </w:r>
            <w:proofErr w:type="spellStart"/>
            <w:r w:rsidRPr="00202BF2">
              <w:rPr>
                <w:sz w:val="24"/>
                <w:szCs w:val="24"/>
              </w:rPr>
              <w:t>Краснояружского</w:t>
            </w:r>
            <w:proofErr w:type="spellEnd"/>
            <w:r w:rsidRPr="00202BF2">
              <w:rPr>
                <w:sz w:val="24"/>
                <w:szCs w:val="24"/>
              </w:rPr>
              <w:t xml:space="preserve"> района</w:t>
            </w:r>
          </w:p>
        </w:tc>
      </w:tr>
      <w:tr w:rsidR="00202BF2" w:rsidRPr="00202BF2" w:rsidTr="00A843C5">
        <w:trPr>
          <w:trHeight w:val="315"/>
          <w:jc w:val="center"/>
        </w:trPr>
        <w:tc>
          <w:tcPr>
            <w:tcW w:w="989" w:type="dxa"/>
            <w:tcBorders>
              <w:top w:val="single" w:sz="4" w:space="0" w:color="auto"/>
              <w:left w:val="single" w:sz="4" w:space="0" w:color="auto"/>
              <w:bottom w:val="single" w:sz="4" w:space="0" w:color="auto"/>
              <w:right w:val="single" w:sz="4" w:space="0" w:color="auto"/>
            </w:tcBorders>
            <w:noWrap/>
          </w:tcPr>
          <w:p w:rsidR="00202BF2" w:rsidRPr="00202BF2" w:rsidRDefault="00202BF2" w:rsidP="00A843C5">
            <w:pPr>
              <w:ind w:left="-57" w:right="-57"/>
              <w:jc w:val="center"/>
              <w:rPr>
                <w:sz w:val="24"/>
                <w:szCs w:val="24"/>
              </w:rPr>
            </w:pPr>
            <w:r w:rsidRPr="00202BF2">
              <w:rPr>
                <w:sz w:val="24"/>
                <w:szCs w:val="24"/>
              </w:rPr>
              <w:t>5.1.3</w:t>
            </w:r>
          </w:p>
        </w:tc>
        <w:tc>
          <w:tcPr>
            <w:tcW w:w="5529" w:type="dxa"/>
            <w:tcBorders>
              <w:top w:val="single" w:sz="4" w:space="0" w:color="auto"/>
              <w:left w:val="nil"/>
              <w:bottom w:val="single" w:sz="4" w:space="0" w:color="auto"/>
              <w:right w:val="single" w:sz="4" w:space="0" w:color="auto"/>
            </w:tcBorders>
            <w:noWrap/>
          </w:tcPr>
          <w:p w:rsidR="00202BF2" w:rsidRPr="00202BF2" w:rsidRDefault="00202BF2" w:rsidP="00A843C5">
            <w:pPr>
              <w:ind w:left="-57" w:right="-57"/>
              <w:jc w:val="both"/>
              <w:rPr>
                <w:sz w:val="24"/>
                <w:szCs w:val="24"/>
              </w:rPr>
            </w:pPr>
            <w:r w:rsidRPr="00202BF2">
              <w:rPr>
                <w:sz w:val="24"/>
                <w:szCs w:val="24"/>
              </w:rPr>
              <w:t>Внесение в документ планирования регулярных перевозок по муниципальным маршрутам информации в порядке, установленном Федеральным законом от 13 июля 2015 года № 220</w:t>
            </w:r>
            <w:r w:rsidRPr="00202BF2">
              <w:rPr>
                <w:sz w:val="24"/>
                <w:szCs w:val="24"/>
              </w:rPr>
              <w:noBreakHyphen/>
              <w:t xml:space="preserve">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w:t>
            </w:r>
            <w:r w:rsidRPr="00202BF2">
              <w:rPr>
                <w:sz w:val="24"/>
                <w:szCs w:val="24"/>
              </w:rPr>
              <w:lastRenderedPageBreak/>
              <w:t>Федерации»:</w:t>
            </w:r>
          </w:p>
          <w:p w:rsidR="00202BF2" w:rsidRPr="00202BF2" w:rsidRDefault="00202BF2" w:rsidP="00A843C5">
            <w:pPr>
              <w:ind w:left="-57" w:right="-57"/>
              <w:jc w:val="both"/>
              <w:rPr>
                <w:sz w:val="24"/>
                <w:szCs w:val="24"/>
              </w:rPr>
            </w:pPr>
            <w:r w:rsidRPr="00202BF2">
              <w:rPr>
                <w:sz w:val="24"/>
                <w:szCs w:val="24"/>
              </w:rPr>
              <w:t>- об изменении вида регулярных перевозок;</w:t>
            </w:r>
          </w:p>
          <w:p w:rsidR="00202BF2" w:rsidRPr="00202BF2" w:rsidRDefault="00202BF2" w:rsidP="00A843C5">
            <w:pPr>
              <w:ind w:left="-57" w:right="-57"/>
              <w:jc w:val="both"/>
              <w:rPr>
                <w:sz w:val="24"/>
                <w:szCs w:val="24"/>
              </w:rPr>
            </w:pPr>
            <w:r w:rsidRPr="00202BF2">
              <w:rPr>
                <w:sz w:val="24"/>
                <w:szCs w:val="24"/>
              </w:rPr>
              <w:t>- о планируемой отмене муниципального маршрута регулярных перевозок</w:t>
            </w:r>
          </w:p>
        </w:tc>
        <w:tc>
          <w:tcPr>
            <w:tcW w:w="1655" w:type="dxa"/>
            <w:tcBorders>
              <w:top w:val="single" w:sz="4" w:space="0" w:color="auto"/>
              <w:left w:val="nil"/>
              <w:bottom w:val="single" w:sz="4" w:space="0" w:color="auto"/>
              <w:right w:val="single" w:sz="4" w:space="0" w:color="auto"/>
            </w:tcBorders>
            <w:noWrap/>
          </w:tcPr>
          <w:p w:rsidR="00202BF2" w:rsidRPr="00202BF2" w:rsidRDefault="00202BF2" w:rsidP="00A843C5">
            <w:pPr>
              <w:ind w:left="-57" w:right="-57"/>
              <w:jc w:val="center"/>
              <w:rPr>
                <w:sz w:val="24"/>
                <w:szCs w:val="24"/>
              </w:rPr>
            </w:pPr>
            <w:r w:rsidRPr="00202BF2">
              <w:rPr>
                <w:sz w:val="24"/>
                <w:szCs w:val="24"/>
              </w:rPr>
              <w:lastRenderedPageBreak/>
              <w:t>2019 – 2021 годы</w:t>
            </w:r>
          </w:p>
        </w:tc>
        <w:tc>
          <w:tcPr>
            <w:tcW w:w="3824" w:type="dxa"/>
            <w:tcBorders>
              <w:top w:val="single" w:sz="4" w:space="0" w:color="auto"/>
              <w:left w:val="nil"/>
              <w:bottom w:val="single" w:sz="4" w:space="0" w:color="auto"/>
              <w:right w:val="single" w:sz="4" w:space="0" w:color="auto"/>
            </w:tcBorders>
            <w:noWrap/>
          </w:tcPr>
          <w:p w:rsidR="00202BF2" w:rsidRPr="00202BF2" w:rsidRDefault="00202BF2" w:rsidP="00A843C5">
            <w:pPr>
              <w:ind w:left="-57" w:right="-57"/>
              <w:jc w:val="both"/>
              <w:rPr>
                <w:sz w:val="24"/>
                <w:szCs w:val="24"/>
              </w:rPr>
            </w:pPr>
            <w:r w:rsidRPr="00202BF2">
              <w:rPr>
                <w:sz w:val="24"/>
                <w:szCs w:val="24"/>
              </w:rPr>
              <w:t>Развитие муниципальных рынков. Создание условий для развития муниципальных рынков регулярных перевозок по муниципальным маршрутам, заблаговременного планирования развития маршрутной сети</w:t>
            </w:r>
          </w:p>
        </w:tc>
        <w:tc>
          <w:tcPr>
            <w:tcW w:w="2998" w:type="dxa"/>
            <w:tcBorders>
              <w:top w:val="single" w:sz="4" w:space="0" w:color="auto"/>
              <w:left w:val="nil"/>
              <w:bottom w:val="single" w:sz="4" w:space="0" w:color="auto"/>
              <w:right w:val="single" w:sz="4" w:space="0" w:color="auto"/>
            </w:tcBorders>
            <w:noWrap/>
          </w:tcPr>
          <w:p w:rsidR="00202BF2" w:rsidRPr="00202BF2" w:rsidRDefault="00202BF2" w:rsidP="00A843C5">
            <w:pPr>
              <w:ind w:left="-57" w:right="-57"/>
              <w:jc w:val="center"/>
              <w:rPr>
                <w:sz w:val="24"/>
                <w:szCs w:val="24"/>
              </w:rPr>
            </w:pPr>
            <w:r w:rsidRPr="00202BF2">
              <w:rPr>
                <w:sz w:val="24"/>
                <w:szCs w:val="24"/>
              </w:rPr>
              <w:t xml:space="preserve">Отдел ЖКХ и транспорта управления капитального строительства и ЖКХ администрации </w:t>
            </w:r>
            <w:proofErr w:type="spellStart"/>
            <w:r w:rsidRPr="00202BF2">
              <w:rPr>
                <w:sz w:val="24"/>
                <w:szCs w:val="24"/>
              </w:rPr>
              <w:t>Краснояружского</w:t>
            </w:r>
            <w:proofErr w:type="spellEnd"/>
            <w:r w:rsidRPr="00202BF2">
              <w:rPr>
                <w:sz w:val="24"/>
                <w:szCs w:val="24"/>
              </w:rPr>
              <w:t xml:space="preserve"> района</w:t>
            </w:r>
          </w:p>
        </w:tc>
      </w:tr>
      <w:tr w:rsidR="00202BF2" w:rsidRPr="00202BF2" w:rsidTr="00A843C5">
        <w:trPr>
          <w:trHeight w:val="315"/>
          <w:jc w:val="center"/>
        </w:trPr>
        <w:tc>
          <w:tcPr>
            <w:tcW w:w="989" w:type="dxa"/>
            <w:tcBorders>
              <w:top w:val="single" w:sz="4" w:space="0" w:color="auto"/>
              <w:left w:val="single" w:sz="4" w:space="0" w:color="auto"/>
              <w:bottom w:val="single" w:sz="4" w:space="0" w:color="auto"/>
              <w:right w:val="single" w:sz="4" w:space="0" w:color="auto"/>
            </w:tcBorders>
            <w:noWrap/>
          </w:tcPr>
          <w:p w:rsidR="00202BF2" w:rsidRPr="00202BF2" w:rsidRDefault="00202BF2" w:rsidP="00A843C5">
            <w:pPr>
              <w:ind w:left="-57" w:right="-57"/>
              <w:jc w:val="center"/>
              <w:rPr>
                <w:sz w:val="24"/>
                <w:szCs w:val="24"/>
              </w:rPr>
            </w:pPr>
            <w:r w:rsidRPr="00202BF2">
              <w:rPr>
                <w:sz w:val="24"/>
                <w:szCs w:val="24"/>
              </w:rPr>
              <w:lastRenderedPageBreak/>
              <w:t>5.1.4</w:t>
            </w:r>
          </w:p>
        </w:tc>
        <w:tc>
          <w:tcPr>
            <w:tcW w:w="5529" w:type="dxa"/>
            <w:tcBorders>
              <w:top w:val="single" w:sz="4" w:space="0" w:color="auto"/>
              <w:left w:val="nil"/>
              <w:bottom w:val="single" w:sz="4" w:space="0" w:color="auto"/>
              <w:right w:val="single" w:sz="4" w:space="0" w:color="auto"/>
            </w:tcBorders>
            <w:noWrap/>
          </w:tcPr>
          <w:p w:rsidR="00202BF2" w:rsidRPr="00202BF2" w:rsidRDefault="00202BF2" w:rsidP="00A843C5">
            <w:pPr>
              <w:ind w:left="-57" w:right="-57"/>
              <w:jc w:val="both"/>
              <w:rPr>
                <w:sz w:val="24"/>
                <w:szCs w:val="24"/>
              </w:rPr>
            </w:pPr>
            <w:r w:rsidRPr="00202BF2">
              <w:rPr>
                <w:sz w:val="24"/>
                <w:szCs w:val="24"/>
              </w:rPr>
              <w:t xml:space="preserve">Разработка, утверждение и размещение на официальном сайте администрации района  нормативных правовых актов, регулирующих сферу организации перевозок по муниципальным маршрутам регулярных перевозок </w:t>
            </w:r>
          </w:p>
        </w:tc>
        <w:tc>
          <w:tcPr>
            <w:tcW w:w="1655" w:type="dxa"/>
            <w:tcBorders>
              <w:top w:val="single" w:sz="4" w:space="0" w:color="auto"/>
              <w:left w:val="nil"/>
              <w:bottom w:val="single" w:sz="4" w:space="0" w:color="auto"/>
              <w:right w:val="single" w:sz="4" w:space="0" w:color="auto"/>
            </w:tcBorders>
            <w:noWrap/>
          </w:tcPr>
          <w:p w:rsidR="00202BF2" w:rsidRPr="00202BF2" w:rsidRDefault="00202BF2" w:rsidP="00A843C5">
            <w:pPr>
              <w:ind w:left="-57" w:right="-57"/>
              <w:jc w:val="center"/>
              <w:rPr>
                <w:sz w:val="24"/>
                <w:szCs w:val="24"/>
              </w:rPr>
            </w:pPr>
            <w:r w:rsidRPr="00202BF2">
              <w:rPr>
                <w:sz w:val="24"/>
                <w:szCs w:val="24"/>
              </w:rPr>
              <w:t>2019 – 2021 годы</w:t>
            </w:r>
          </w:p>
        </w:tc>
        <w:tc>
          <w:tcPr>
            <w:tcW w:w="3824" w:type="dxa"/>
            <w:tcBorders>
              <w:top w:val="single" w:sz="4" w:space="0" w:color="auto"/>
              <w:left w:val="nil"/>
              <w:bottom w:val="single" w:sz="4" w:space="0" w:color="auto"/>
              <w:right w:val="single" w:sz="4" w:space="0" w:color="auto"/>
            </w:tcBorders>
            <w:noWrap/>
          </w:tcPr>
          <w:p w:rsidR="00202BF2" w:rsidRPr="00202BF2" w:rsidRDefault="00202BF2" w:rsidP="00A843C5">
            <w:pPr>
              <w:ind w:left="-57" w:right="-57"/>
              <w:jc w:val="both"/>
              <w:rPr>
                <w:sz w:val="24"/>
                <w:szCs w:val="24"/>
              </w:rPr>
            </w:pPr>
            <w:r w:rsidRPr="00202BF2">
              <w:rPr>
                <w:sz w:val="24"/>
                <w:szCs w:val="24"/>
              </w:rPr>
              <w:t>Повышение уровня информированности субъектов предпринимательской деятельности и потребителей товаров, работ и услуг о состоянии конкурентной среды и деятельности по содействию развитию конкуренции. Обеспечение свободного доступа к информации о нормативных правовых актах, регулирующих сферу организации перевозок по муниципальным маршрутам регулярных перевозок</w:t>
            </w:r>
          </w:p>
        </w:tc>
        <w:tc>
          <w:tcPr>
            <w:tcW w:w="2998" w:type="dxa"/>
            <w:tcBorders>
              <w:top w:val="single" w:sz="4" w:space="0" w:color="auto"/>
              <w:left w:val="nil"/>
              <w:bottom w:val="single" w:sz="4" w:space="0" w:color="auto"/>
              <w:right w:val="single" w:sz="4" w:space="0" w:color="auto"/>
            </w:tcBorders>
            <w:noWrap/>
          </w:tcPr>
          <w:p w:rsidR="00202BF2" w:rsidRPr="00202BF2" w:rsidRDefault="00202BF2" w:rsidP="00A843C5">
            <w:pPr>
              <w:ind w:left="-57" w:right="-57"/>
              <w:jc w:val="center"/>
              <w:rPr>
                <w:sz w:val="24"/>
                <w:szCs w:val="24"/>
              </w:rPr>
            </w:pPr>
            <w:r w:rsidRPr="00202BF2">
              <w:rPr>
                <w:sz w:val="24"/>
                <w:szCs w:val="24"/>
              </w:rPr>
              <w:t xml:space="preserve">Отдел ЖКХ и транспорта управления капитального строительства и ЖКХ администрации </w:t>
            </w:r>
            <w:proofErr w:type="spellStart"/>
            <w:r w:rsidRPr="00202BF2">
              <w:rPr>
                <w:sz w:val="24"/>
                <w:szCs w:val="24"/>
              </w:rPr>
              <w:t>Краснояружского</w:t>
            </w:r>
            <w:proofErr w:type="spellEnd"/>
            <w:r w:rsidRPr="00202BF2">
              <w:rPr>
                <w:sz w:val="24"/>
                <w:szCs w:val="24"/>
              </w:rPr>
              <w:t xml:space="preserve"> района</w:t>
            </w:r>
          </w:p>
        </w:tc>
      </w:tr>
      <w:tr w:rsidR="00202BF2" w:rsidRPr="00202BF2" w:rsidTr="00A843C5">
        <w:trPr>
          <w:trHeight w:val="315"/>
          <w:jc w:val="center"/>
        </w:trPr>
        <w:tc>
          <w:tcPr>
            <w:tcW w:w="989" w:type="dxa"/>
            <w:tcBorders>
              <w:top w:val="single" w:sz="4" w:space="0" w:color="auto"/>
              <w:left w:val="single" w:sz="4" w:space="0" w:color="auto"/>
              <w:bottom w:val="single" w:sz="4" w:space="0" w:color="auto"/>
              <w:right w:val="single" w:sz="4" w:space="0" w:color="auto"/>
            </w:tcBorders>
            <w:noWrap/>
          </w:tcPr>
          <w:p w:rsidR="00202BF2" w:rsidRPr="00202BF2" w:rsidRDefault="00202BF2" w:rsidP="00A843C5">
            <w:pPr>
              <w:ind w:left="-57" w:right="-57"/>
              <w:jc w:val="center"/>
              <w:rPr>
                <w:sz w:val="24"/>
                <w:szCs w:val="24"/>
              </w:rPr>
            </w:pPr>
            <w:r w:rsidRPr="00202BF2">
              <w:rPr>
                <w:sz w:val="24"/>
                <w:szCs w:val="24"/>
              </w:rPr>
              <w:t>5.1.5</w:t>
            </w:r>
          </w:p>
        </w:tc>
        <w:tc>
          <w:tcPr>
            <w:tcW w:w="5529" w:type="dxa"/>
            <w:tcBorders>
              <w:top w:val="single" w:sz="4" w:space="0" w:color="auto"/>
              <w:left w:val="nil"/>
              <w:bottom w:val="single" w:sz="4" w:space="0" w:color="auto"/>
              <w:right w:val="single" w:sz="4" w:space="0" w:color="auto"/>
            </w:tcBorders>
            <w:noWrap/>
          </w:tcPr>
          <w:p w:rsidR="00202BF2" w:rsidRPr="00202BF2" w:rsidRDefault="00202BF2" w:rsidP="00A843C5">
            <w:pPr>
              <w:ind w:left="-57" w:right="-57"/>
              <w:jc w:val="both"/>
              <w:rPr>
                <w:sz w:val="24"/>
                <w:szCs w:val="24"/>
              </w:rPr>
            </w:pPr>
            <w:r w:rsidRPr="00202BF2">
              <w:rPr>
                <w:sz w:val="24"/>
                <w:szCs w:val="24"/>
              </w:rPr>
              <w:t xml:space="preserve">Ведение на официальном сайте </w:t>
            </w:r>
            <w:proofErr w:type="gramStart"/>
            <w:r w:rsidRPr="00202BF2">
              <w:rPr>
                <w:sz w:val="24"/>
                <w:szCs w:val="24"/>
              </w:rPr>
              <w:t>администрации района реестра муниципальных маршрутов регулярных перевозок</w:t>
            </w:r>
            <w:proofErr w:type="gramEnd"/>
          </w:p>
        </w:tc>
        <w:tc>
          <w:tcPr>
            <w:tcW w:w="1655" w:type="dxa"/>
            <w:tcBorders>
              <w:top w:val="single" w:sz="4" w:space="0" w:color="auto"/>
              <w:left w:val="nil"/>
              <w:bottom w:val="single" w:sz="4" w:space="0" w:color="auto"/>
              <w:right w:val="single" w:sz="4" w:space="0" w:color="auto"/>
            </w:tcBorders>
            <w:noWrap/>
          </w:tcPr>
          <w:p w:rsidR="00202BF2" w:rsidRPr="00202BF2" w:rsidRDefault="00202BF2" w:rsidP="00A843C5">
            <w:pPr>
              <w:ind w:left="-57" w:right="-57"/>
              <w:jc w:val="center"/>
              <w:rPr>
                <w:sz w:val="24"/>
                <w:szCs w:val="24"/>
              </w:rPr>
            </w:pPr>
            <w:r w:rsidRPr="00202BF2">
              <w:rPr>
                <w:sz w:val="24"/>
                <w:szCs w:val="24"/>
              </w:rPr>
              <w:t>2019 – 2021 годы</w:t>
            </w:r>
          </w:p>
        </w:tc>
        <w:tc>
          <w:tcPr>
            <w:tcW w:w="3824" w:type="dxa"/>
            <w:tcBorders>
              <w:top w:val="single" w:sz="4" w:space="0" w:color="auto"/>
              <w:left w:val="nil"/>
              <w:bottom w:val="single" w:sz="4" w:space="0" w:color="auto"/>
              <w:right w:val="single" w:sz="4" w:space="0" w:color="auto"/>
            </w:tcBorders>
            <w:noWrap/>
          </w:tcPr>
          <w:p w:rsidR="00202BF2" w:rsidRPr="00202BF2" w:rsidRDefault="00202BF2" w:rsidP="00A843C5">
            <w:pPr>
              <w:ind w:left="-57" w:right="-57"/>
              <w:jc w:val="both"/>
              <w:rPr>
                <w:sz w:val="24"/>
                <w:szCs w:val="24"/>
              </w:rPr>
            </w:pPr>
            <w:r w:rsidRPr="00202BF2">
              <w:rPr>
                <w:sz w:val="24"/>
                <w:szCs w:val="24"/>
              </w:rPr>
              <w:t xml:space="preserve">Повышение уровня информированности субъектов предпринимательской деятельности и потребителей товаров, работ и услуг о состоянии конкурентной среды и деятельности по содействию развитию конкуренции. Обеспечение свободного </w:t>
            </w:r>
            <w:proofErr w:type="gramStart"/>
            <w:r w:rsidRPr="00202BF2">
              <w:rPr>
                <w:sz w:val="24"/>
                <w:szCs w:val="24"/>
              </w:rPr>
              <w:t>доступа субъектов рынка оказания услуг</w:t>
            </w:r>
            <w:proofErr w:type="gramEnd"/>
            <w:r w:rsidRPr="00202BF2">
              <w:rPr>
                <w:sz w:val="24"/>
                <w:szCs w:val="24"/>
              </w:rPr>
              <w:t xml:space="preserve"> по перевозке пассажиров автомобильным транспортом по муниципальным маршрутам регулярных перевозок (городской транспорт) к информации о действующих, изменённых или </w:t>
            </w:r>
            <w:r w:rsidRPr="00202BF2">
              <w:rPr>
                <w:sz w:val="24"/>
                <w:szCs w:val="24"/>
              </w:rPr>
              <w:lastRenderedPageBreak/>
              <w:t>отменённых маршрутах регулярных перевозок</w:t>
            </w:r>
          </w:p>
          <w:p w:rsidR="00202BF2" w:rsidRPr="00202BF2" w:rsidRDefault="00202BF2" w:rsidP="00A843C5">
            <w:pPr>
              <w:ind w:left="-57" w:right="-57"/>
              <w:jc w:val="both"/>
              <w:rPr>
                <w:sz w:val="24"/>
                <w:szCs w:val="24"/>
              </w:rPr>
            </w:pPr>
          </w:p>
        </w:tc>
        <w:tc>
          <w:tcPr>
            <w:tcW w:w="2998" w:type="dxa"/>
            <w:tcBorders>
              <w:top w:val="single" w:sz="4" w:space="0" w:color="auto"/>
              <w:left w:val="nil"/>
              <w:bottom w:val="single" w:sz="4" w:space="0" w:color="auto"/>
              <w:right w:val="single" w:sz="4" w:space="0" w:color="auto"/>
            </w:tcBorders>
            <w:noWrap/>
          </w:tcPr>
          <w:p w:rsidR="00202BF2" w:rsidRPr="00202BF2" w:rsidRDefault="00202BF2" w:rsidP="00A843C5">
            <w:pPr>
              <w:ind w:left="-57" w:right="-57"/>
              <w:jc w:val="center"/>
              <w:rPr>
                <w:sz w:val="24"/>
                <w:szCs w:val="24"/>
              </w:rPr>
            </w:pPr>
            <w:r w:rsidRPr="00202BF2">
              <w:rPr>
                <w:sz w:val="24"/>
                <w:szCs w:val="24"/>
              </w:rPr>
              <w:lastRenderedPageBreak/>
              <w:t xml:space="preserve">Отдел ЖКХ и транспорта управления капитального строительства и ЖКХ администрации </w:t>
            </w:r>
            <w:proofErr w:type="spellStart"/>
            <w:r w:rsidRPr="00202BF2">
              <w:rPr>
                <w:sz w:val="24"/>
                <w:szCs w:val="24"/>
              </w:rPr>
              <w:t>Краснояружского</w:t>
            </w:r>
            <w:proofErr w:type="spellEnd"/>
            <w:r w:rsidRPr="00202BF2">
              <w:rPr>
                <w:sz w:val="24"/>
                <w:szCs w:val="24"/>
              </w:rPr>
              <w:t xml:space="preserve"> района</w:t>
            </w:r>
          </w:p>
        </w:tc>
      </w:tr>
      <w:tr w:rsidR="00202BF2" w:rsidRPr="00202BF2" w:rsidTr="00A843C5">
        <w:trPr>
          <w:trHeight w:val="315"/>
          <w:jc w:val="center"/>
        </w:trPr>
        <w:tc>
          <w:tcPr>
            <w:tcW w:w="989" w:type="dxa"/>
            <w:tcBorders>
              <w:top w:val="single" w:sz="4" w:space="0" w:color="auto"/>
              <w:left w:val="single" w:sz="4" w:space="0" w:color="auto"/>
              <w:bottom w:val="single" w:sz="4" w:space="0" w:color="auto"/>
              <w:right w:val="single" w:sz="4" w:space="0" w:color="auto"/>
            </w:tcBorders>
            <w:noWrap/>
          </w:tcPr>
          <w:p w:rsidR="00202BF2" w:rsidRPr="00202BF2" w:rsidRDefault="00202BF2" w:rsidP="00A843C5">
            <w:pPr>
              <w:ind w:left="-57" w:right="-57"/>
              <w:jc w:val="center"/>
              <w:rPr>
                <w:sz w:val="24"/>
                <w:szCs w:val="24"/>
              </w:rPr>
            </w:pPr>
            <w:r w:rsidRPr="00202BF2">
              <w:rPr>
                <w:sz w:val="24"/>
                <w:szCs w:val="24"/>
              </w:rPr>
              <w:lastRenderedPageBreak/>
              <w:t>5.1.6.</w:t>
            </w:r>
          </w:p>
        </w:tc>
        <w:tc>
          <w:tcPr>
            <w:tcW w:w="5529" w:type="dxa"/>
            <w:tcBorders>
              <w:top w:val="single" w:sz="4" w:space="0" w:color="auto"/>
              <w:left w:val="nil"/>
              <w:bottom w:val="single" w:sz="4" w:space="0" w:color="auto"/>
              <w:right w:val="single" w:sz="4" w:space="0" w:color="auto"/>
            </w:tcBorders>
            <w:noWrap/>
          </w:tcPr>
          <w:p w:rsidR="00202BF2" w:rsidRPr="00202BF2" w:rsidRDefault="00202BF2" w:rsidP="00A843C5">
            <w:pPr>
              <w:ind w:left="-57" w:right="-57"/>
              <w:jc w:val="both"/>
              <w:rPr>
                <w:sz w:val="24"/>
                <w:szCs w:val="24"/>
              </w:rPr>
            </w:pPr>
            <w:r w:rsidRPr="00202BF2">
              <w:rPr>
                <w:sz w:val="24"/>
                <w:szCs w:val="24"/>
              </w:rPr>
              <w:t xml:space="preserve">Проведение совместных мероприятий с территориальными подразделениями ГИБДД, органами государственного транспортного контроля по выявлению на территории </w:t>
            </w:r>
            <w:proofErr w:type="spellStart"/>
            <w:r w:rsidRPr="00202BF2">
              <w:rPr>
                <w:sz w:val="24"/>
                <w:szCs w:val="24"/>
              </w:rPr>
              <w:t>Краснояружского</w:t>
            </w:r>
            <w:proofErr w:type="spellEnd"/>
            <w:r w:rsidRPr="00202BF2">
              <w:rPr>
                <w:sz w:val="24"/>
                <w:szCs w:val="24"/>
              </w:rPr>
              <w:t xml:space="preserve"> района перевозчиков, нарушающих требования законодательства</w:t>
            </w:r>
          </w:p>
        </w:tc>
        <w:tc>
          <w:tcPr>
            <w:tcW w:w="1655" w:type="dxa"/>
            <w:tcBorders>
              <w:top w:val="single" w:sz="4" w:space="0" w:color="auto"/>
              <w:left w:val="nil"/>
              <w:bottom w:val="single" w:sz="4" w:space="0" w:color="auto"/>
              <w:right w:val="single" w:sz="4" w:space="0" w:color="auto"/>
            </w:tcBorders>
            <w:noWrap/>
          </w:tcPr>
          <w:p w:rsidR="00202BF2" w:rsidRPr="00202BF2" w:rsidRDefault="00202BF2" w:rsidP="00A843C5">
            <w:pPr>
              <w:ind w:left="-57" w:right="-57"/>
              <w:jc w:val="center"/>
              <w:rPr>
                <w:sz w:val="24"/>
                <w:szCs w:val="24"/>
              </w:rPr>
            </w:pPr>
            <w:r w:rsidRPr="00202BF2">
              <w:rPr>
                <w:sz w:val="24"/>
                <w:szCs w:val="24"/>
              </w:rPr>
              <w:t>2020 – 2021 годы</w:t>
            </w:r>
          </w:p>
        </w:tc>
        <w:tc>
          <w:tcPr>
            <w:tcW w:w="3824" w:type="dxa"/>
            <w:tcBorders>
              <w:top w:val="single" w:sz="4" w:space="0" w:color="auto"/>
              <w:left w:val="nil"/>
              <w:bottom w:val="single" w:sz="4" w:space="0" w:color="auto"/>
              <w:right w:val="single" w:sz="4" w:space="0" w:color="auto"/>
            </w:tcBorders>
            <w:noWrap/>
          </w:tcPr>
          <w:p w:rsidR="00202BF2" w:rsidRPr="00202BF2" w:rsidRDefault="00202BF2" w:rsidP="00A843C5">
            <w:pPr>
              <w:ind w:left="-57" w:right="-57"/>
              <w:jc w:val="both"/>
              <w:rPr>
                <w:sz w:val="24"/>
                <w:szCs w:val="24"/>
              </w:rPr>
            </w:pPr>
            <w:r w:rsidRPr="00202BF2">
              <w:rPr>
                <w:sz w:val="24"/>
                <w:szCs w:val="24"/>
              </w:rPr>
              <w:t>Исключение случаев недобросовестной конкуренции со стороны перевозчиков, стремящихся получить преимущества за счет несоблюдения обязательных требований и условий деятельности</w:t>
            </w:r>
          </w:p>
          <w:p w:rsidR="00202BF2" w:rsidRPr="00202BF2" w:rsidRDefault="00202BF2" w:rsidP="00A843C5">
            <w:pPr>
              <w:ind w:left="-57" w:right="-57"/>
              <w:jc w:val="both"/>
              <w:rPr>
                <w:sz w:val="24"/>
                <w:szCs w:val="24"/>
              </w:rPr>
            </w:pPr>
          </w:p>
        </w:tc>
        <w:tc>
          <w:tcPr>
            <w:tcW w:w="2998" w:type="dxa"/>
            <w:tcBorders>
              <w:top w:val="single" w:sz="4" w:space="0" w:color="auto"/>
              <w:left w:val="nil"/>
              <w:bottom w:val="single" w:sz="4" w:space="0" w:color="auto"/>
              <w:right w:val="single" w:sz="4" w:space="0" w:color="auto"/>
            </w:tcBorders>
            <w:noWrap/>
          </w:tcPr>
          <w:p w:rsidR="00202BF2" w:rsidRPr="00202BF2" w:rsidRDefault="00202BF2" w:rsidP="00A843C5">
            <w:pPr>
              <w:ind w:left="-57" w:right="-57"/>
              <w:jc w:val="center"/>
              <w:rPr>
                <w:sz w:val="24"/>
                <w:szCs w:val="24"/>
              </w:rPr>
            </w:pPr>
            <w:r w:rsidRPr="00202BF2">
              <w:rPr>
                <w:sz w:val="24"/>
                <w:szCs w:val="24"/>
              </w:rPr>
              <w:t xml:space="preserve">Отдел ЖКХ и транспорта управления капитального строительства и ЖКХ администрации </w:t>
            </w:r>
            <w:proofErr w:type="spellStart"/>
            <w:r w:rsidRPr="00202BF2">
              <w:rPr>
                <w:sz w:val="24"/>
                <w:szCs w:val="24"/>
              </w:rPr>
              <w:t>Краснояружского</w:t>
            </w:r>
            <w:proofErr w:type="spellEnd"/>
            <w:r w:rsidRPr="00202BF2">
              <w:rPr>
                <w:sz w:val="24"/>
                <w:szCs w:val="24"/>
              </w:rPr>
              <w:t xml:space="preserve"> района</w:t>
            </w:r>
          </w:p>
        </w:tc>
      </w:tr>
      <w:tr w:rsidR="00202BF2" w:rsidRPr="00202BF2" w:rsidTr="00A843C5">
        <w:trPr>
          <w:trHeight w:val="315"/>
          <w:jc w:val="center"/>
        </w:trPr>
        <w:tc>
          <w:tcPr>
            <w:tcW w:w="989" w:type="dxa"/>
            <w:tcBorders>
              <w:top w:val="single" w:sz="4" w:space="0" w:color="auto"/>
              <w:left w:val="single" w:sz="4" w:space="0" w:color="auto"/>
              <w:bottom w:val="single" w:sz="4" w:space="0" w:color="auto"/>
              <w:right w:val="single" w:sz="4" w:space="0" w:color="auto"/>
            </w:tcBorders>
            <w:noWrap/>
          </w:tcPr>
          <w:p w:rsidR="00202BF2" w:rsidRPr="00202BF2" w:rsidRDefault="00202BF2" w:rsidP="00A843C5">
            <w:pPr>
              <w:ind w:left="-57" w:right="-57"/>
              <w:jc w:val="center"/>
              <w:rPr>
                <w:b/>
                <w:sz w:val="24"/>
                <w:szCs w:val="24"/>
              </w:rPr>
            </w:pPr>
            <w:r w:rsidRPr="00202BF2">
              <w:rPr>
                <w:b/>
                <w:sz w:val="24"/>
                <w:szCs w:val="24"/>
              </w:rPr>
              <w:t>5.2</w:t>
            </w:r>
          </w:p>
        </w:tc>
        <w:tc>
          <w:tcPr>
            <w:tcW w:w="14006" w:type="dxa"/>
            <w:gridSpan w:val="4"/>
            <w:tcBorders>
              <w:top w:val="single" w:sz="4" w:space="0" w:color="auto"/>
              <w:left w:val="nil"/>
              <w:bottom w:val="single" w:sz="4" w:space="0" w:color="auto"/>
              <w:right w:val="single" w:sz="4" w:space="0" w:color="auto"/>
            </w:tcBorders>
            <w:noWrap/>
          </w:tcPr>
          <w:p w:rsidR="00202BF2" w:rsidRPr="00202BF2" w:rsidRDefault="00202BF2" w:rsidP="00A843C5">
            <w:pPr>
              <w:pStyle w:val="ConsPlusNormal"/>
              <w:ind w:left="-57" w:right="-57"/>
              <w:jc w:val="center"/>
              <w:rPr>
                <w:rFonts w:ascii="Times New Roman" w:hAnsi="Times New Roman" w:cs="Times New Roman"/>
                <w:bCs/>
                <w:sz w:val="24"/>
                <w:szCs w:val="24"/>
              </w:rPr>
            </w:pPr>
            <w:r w:rsidRPr="00202BF2">
              <w:rPr>
                <w:rFonts w:ascii="Times New Roman" w:hAnsi="Times New Roman" w:cs="Times New Roman"/>
                <w:bCs/>
                <w:sz w:val="24"/>
                <w:szCs w:val="24"/>
              </w:rPr>
              <w:t>Рынок оказания услуг по перевозке пассажиров автомобильным транспортом по межмуниципальным маршрутам регулярных перевозок</w:t>
            </w:r>
          </w:p>
        </w:tc>
      </w:tr>
      <w:tr w:rsidR="00202BF2" w:rsidRPr="00202BF2" w:rsidTr="00A843C5">
        <w:trPr>
          <w:trHeight w:val="315"/>
          <w:jc w:val="center"/>
        </w:trPr>
        <w:tc>
          <w:tcPr>
            <w:tcW w:w="989" w:type="dxa"/>
            <w:tcBorders>
              <w:top w:val="single" w:sz="4" w:space="0" w:color="auto"/>
              <w:left w:val="single" w:sz="4" w:space="0" w:color="auto"/>
              <w:bottom w:val="single" w:sz="4" w:space="0" w:color="auto"/>
              <w:right w:val="single" w:sz="4" w:space="0" w:color="auto"/>
            </w:tcBorders>
            <w:noWrap/>
          </w:tcPr>
          <w:p w:rsidR="00202BF2" w:rsidRPr="00202BF2" w:rsidRDefault="00202BF2" w:rsidP="00A843C5">
            <w:pPr>
              <w:ind w:left="-57" w:right="-57"/>
              <w:jc w:val="center"/>
              <w:rPr>
                <w:sz w:val="24"/>
                <w:szCs w:val="24"/>
              </w:rPr>
            </w:pPr>
            <w:r w:rsidRPr="00202BF2">
              <w:rPr>
                <w:sz w:val="24"/>
                <w:szCs w:val="24"/>
              </w:rPr>
              <w:t>5.2.1</w:t>
            </w:r>
          </w:p>
        </w:tc>
        <w:tc>
          <w:tcPr>
            <w:tcW w:w="5529" w:type="dxa"/>
            <w:tcBorders>
              <w:top w:val="single" w:sz="4" w:space="0" w:color="auto"/>
              <w:left w:val="nil"/>
              <w:bottom w:val="single" w:sz="4" w:space="0" w:color="auto"/>
              <w:right w:val="single" w:sz="4" w:space="0" w:color="auto"/>
            </w:tcBorders>
            <w:noWrap/>
          </w:tcPr>
          <w:p w:rsidR="00202BF2" w:rsidRPr="00202BF2" w:rsidRDefault="00202BF2" w:rsidP="00A843C5">
            <w:pPr>
              <w:ind w:left="-57" w:right="-57"/>
              <w:jc w:val="both"/>
              <w:rPr>
                <w:sz w:val="24"/>
                <w:szCs w:val="24"/>
              </w:rPr>
            </w:pPr>
            <w:r w:rsidRPr="00202BF2">
              <w:rPr>
                <w:sz w:val="24"/>
                <w:szCs w:val="24"/>
              </w:rPr>
              <w:t xml:space="preserve">Размещение на официальном сайте администрации района нормативных правовых актов, регулирующих сферу организации перевозок по межмуниципальным маршрутам регулярных перевозок </w:t>
            </w:r>
          </w:p>
        </w:tc>
        <w:tc>
          <w:tcPr>
            <w:tcW w:w="1655" w:type="dxa"/>
            <w:tcBorders>
              <w:top w:val="single" w:sz="4" w:space="0" w:color="auto"/>
              <w:left w:val="nil"/>
              <w:bottom w:val="single" w:sz="4" w:space="0" w:color="auto"/>
              <w:right w:val="single" w:sz="4" w:space="0" w:color="auto"/>
            </w:tcBorders>
            <w:noWrap/>
          </w:tcPr>
          <w:p w:rsidR="00202BF2" w:rsidRPr="00202BF2" w:rsidRDefault="00202BF2" w:rsidP="00A843C5">
            <w:pPr>
              <w:ind w:left="-57" w:right="-57"/>
              <w:jc w:val="center"/>
              <w:rPr>
                <w:sz w:val="24"/>
                <w:szCs w:val="24"/>
              </w:rPr>
            </w:pPr>
            <w:r w:rsidRPr="00202BF2">
              <w:rPr>
                <w:sz w:val="24"/>
                <w:szCs w:val="24"/>
              </w:rPr>
              <w:t>2019 – 2021 годы</w:t>
            </w:r>
          </w:p>
        </w:tc>
        <w:tc>
          <w:tcPr>
            <w:tcW w:w="3824" w:type="dxa"/>
            <w:tcBorders>
              <w:top w:val="single" w:sz="4" w:space="0" w:color="auto"/>
              <w:left w:val="nil"/>
              <w:bottom w:val="single" w:sz="4" w:space="0" w:color="auto"/>
              <w:right w:val="single" w:sz="4" w:space="0" w:color="auto"/>
            </w:tcBorders>
            <w:noWrap/>
          </w:tcPr>
          <w:p w:rsidR="00202BF2" w:rsidRPr="00202BF2" w:rsidRDefault="00202BF2" w:rsidP="00A843C5">
            <w:pPr>
              <w:ind w:left="-57" w:right="-57"/>
              <w:jc w:val="both"/>
              <w:rPr>
                <w:sz w:val="24"/>
                <w:szCs w:val="24"/>
              </w:rPr>
            </w:pPr>
            <w:r w:rsidRPr="00202BF2">
              <w:rPr>
                <w:sz w:val="24"/>
                <w:szCs w:val="24"/>
              </w:rPr>
              <w:t>Повышение уровня информированности субъектов предпринимательской деятельности и потребителей товаров, работ и услуг о состоянии конкурентной среды и деятельности по содействию развитию конкуренции. Обеспечение свободного доступа к информации о нормативных правовых актах, регулирующих сферу организации перевозок по межмуниципальным маршрутам регулярных перевозок</w:t>
            </w:r>
          </w:p>
        </w:tc>
        <w:tc>
          <w:tcPr>
            <w:tcW w:w="2998" w:type="dxa"/>
            <w:tcBorders>
              <w:top w:val="single" w:sz="4" w:space="0" w:color="auto"/>
              <w:left w:val="nil"/>
              <w:bottom w:val="single" w:sz="4" w:space="0" w:color="auto"/>
              <w:right w:val="single" w:sz="4" w:space="0" w:color="auto"/>
            </w:tcBorders>
            <w:noWrap/>
          </w:tcPr>
          <w:p w:rsidR="00202BF2" w:rsidRPr="00202BF2" w:rsidRDefault="00202BF2" w:rsidP="00A843C5">
            <w:pPr>
              <w:ind w:left="-57" w:right="-57"/>
              <w:jc w:val="center"/>
              <w:rPr>
                <w:sz w:val="24"/>
                <w:szCs w:val="24"/>
              </w:rPr>
            </w:pPr>
            <w:r w:rsidRPr="00202BF2">
              <w:rPr>
                <w:sz w:val="24"/>
                <w:szCs w:val="24"/>
              </w:rPr>
              <w:t xml:space="preserve">Отдел ЖКХ и транспорта управления капитального строительства и ЖКХ администрации </w:t>
            </w:r>
            <w:proofErr w:type="spellStart"/>
            <w:r w:rsidRPr="00202BF2">
              <w:rPr>
                <w:sz w:val="24"/>
                <w:szCs w:val="24"/>
              </w:rPr>
              <w:t>Краснояружского</w:t>
            </w:r>
            <w:proofErr w:type="spellEnd"/>
            <w:r w:rsidRPr="00202BF2">
              <w:rPr>
                <w:sz w:val="24"/>
                <w:szCs w:val="24"/>
              </w:rPr>
              <w:t xml:space="preserve"> района</w:t>
            </w:r>
          </w:p>
        </w:tc>
      </w:tr>
      <w:tr w:rsidR="00202BF2" w:rsidRPr="00202BF2" w:rsidTr="00A843C5">
        <w:trPr>
          <w:trHeight w:val="315"/>
          <w:jc w:val="center"/>
        </w:trPr>
        <w:tc>
          <w:tcPr>
            <w:tcW w:w="989" w:type="dxa"/>
            <w:tcBorders>
              <w:top w:val="single" w:sz="4" w:space="0" w:color="auto"/>
              <w:left w:val="single" w:sz="4" w:space="0" w:color="auto"/>
              <w:bottom w:val="single" w:sz="4" w:space="0" w:color="auto"/>
              <w:right w:val="single" w:sz="4" w:space="0" w:color="auto"/>
            </w:tcBorders>
            <w:noWrap/>
          </w:tcPr>
          <w:p w:rsidR="00202BF2" w:rsidRPr="00202BF2" w:rsidRDefault="00202BF2" w:rsidP="00A843C5">
            <w:pPr>
              <w:ind w:left="-57" w:right="-57"/>
              <w:jc w:val="center"/>
              <w:rPr>
                <w:b/>
                <w:sz w:val="24"/>
                <w:szCs w:val="24"/>
              </w:rPr>
            </w:pPr>
            <w:r w:rsidRPr="00202BF2">
              <w:rPr>
                <w:b/>
                <w:sz w:val="24"/>
                <w:szCs w:val="24"/>
              </w:rPr>
              <w:t>5.3</w:t>
            </w:r>
          </w:p>
        </w:tc>
        <w:tc>
          <w:tcPr>
            <w:tcW w:w="14006" w:type="dxa"/>
            <w:gridSpan w:val="4"/>
            <w:tcBorders>
              <w:top w:val="single" w:sz="4" w:space="0" w:color="auto"/>
              <w:left w:val="nil"/>
              <w:bottom w:val="single" w:sz="4" w:space="0" w:color="auto"/>
              <w:right w:val="single" w:sz="4" w:space="0" w:color="auto"/>
            </w:tcBorders>
            <w:noWrap/>
          </w:tcPr>
          <w:p w:rsidR="00202BF2" w:rsidRPr="00202BF2" w:rsidRDefault="00202BF2" w:rsidP="00A843C5">
            <w:pPr>
              <w:pStyle w:val="ConsPlusNormal"/>
              <w:ind w:left="-57" w:right="-57"/>
              <w:jc w:val="center"/>
              <w:rPr>
                <w:rFonts w:ascii="Times New Roman" w:hAnsi="Times New Roman" w:cs="Times New Roman"/>
                <w:bCs/>
                <w:sz w:val="24"/>
                <w:szCs w:val="24"/>
              </w:rPr>
            </w:pPr>
            <w:r w:rsidRPr="00202BF2">
              <w:rPr>
                <w:rFonts w:ascii="Times New Roman" w:hAnsi="Times New Roman" w:cs="Times New Roman"/>
                <w:bCs/>
                <w:sz w:val="24"/>
                <w:szCs w:val="24"/>
              </w:rPr>
              <w:t xml:space="preserve">Рынок оказания услуг по перевозке пассажиров и багажа легковым такси на территории </w:t>
            </w:r>
            <w:proofErr w:type="spellStart"/>
            <w:r w:rsidRPr="00202BF2">
              <w:rPr>
                <w:rFonts w:ascii="Times New Roman" w:hAnsi="Times New Roman" w:cs="Times New Roman"/>
                <w:bCs/>
                <w:sz w:val="24"/>
                <w:szCs w:val="24"/>
              </w:rPr>
              <w:t>Краснояружского</w:t>
            </w:r>
            <w:proofErr w:type="spellEnd"/>
            <w:r w:rsidRPr="00202BF2">
              <w:rPr>
                <w:rFonts w:ascii="Times New Roman" w:hAnsi="Times New Roman" w:cs="Times New Roman"/>
                <w:bCs/>
                <w:sz w:val="24"/>
                <w:szCs w:val="24"/>
              </w:rPr>
              <w:t xml:space="preserve"> района</w:t>
            </w:r>
          </w:p>
        </w:tc>
      </w:tr>
      <w:tr w:rsidR="00202BF2" w:rsidRPr="00202BF2" w:rsidTr="00A843C5">
        <w:trPr>
          <w:trHeight w:val="315"/>
          <w:jc w:val="center"/>
        </w:trPr>
        <w:tc>
          <w:tcPr>
            <w:tcW w:w="989" w:type="dxa"/>
            <w:tcBorders>
              <w:top w:val="single" w:sz="4" w:space="0" w:color="auto"/>
              <w:left w:val="single" w:sz="4" w:space="0" w:color="auto"/>
              <w:bottom w:val="single" w:sz="4" w:space="0" w:color="auto"/>
              <w:right w:val="single" w:sz="4" w:space="0" w:color="auto"/>
            </w:tcBorders>
            <w:noWrap/>
          </w:tcPr>
          <w:p w:rsidR="00202BF2" w:rsidRPr="00202BF2" w:rsidRDefault="00202BF2" w:rsidP="00A843C5">
            <w:pPr>
              <w:ind w:left="-57" w:right="-57"/>
              <w:jc w:val="center"/>
              <w:rPr>
                <w:sz w:val="24"/>
                <w:szCs w:val="24"/>
              </w:rPr>
            </w:pPr>
            <w:r w:rsidRPr="00202BF2">
              <w:rPr>
                <w:sz w:val="24"/>
                <w:szCs w:val="24"/>
              </w:rPr>
              <w:t>5.3.1</w:t>
            </w:r>
          </w:p>
        </w:tc>
        <w:tc>
          <w:tcPr>
            <w:tcW w:w="5529" w:type="dxa"/>
            <w:tcBorders>
              <w:top w:val="single" w:sz="4" w:space="0" w:color="auto"/>
              <w:left w:val="nil"/>
              <w:bottom w:val="single" w:sz="4" w:space="0" w:color="auto"/>
              <w:right w:val="single" w:sz="4" w:space="0" w:color="auto"/>
            </w:tcBorders>
            <w:noWrap/>
          </w:tcPr>
          <w:p w:rsidR="00202BF2" w:rsidRPr="00202BF2" w:rsidRDefault="00202BF2" w:rsidP="00A843C5">
            <w:pPr>
              <w:ind w:left="-57" w:right="-57"/>
              <w:jc w:val="both"/>
              <w:rPr>
                <w:sz w:val="24"/>
                <w:szCs w:val="24"/>
              </w:rPr>
            </w:pPr>
            <w:r w:rsidRPr="00202BF2">
              <w:rPr>
                <w:sz w:val="24"/>
                <w:szCs w:val="24"/>
              </w:rPr>
              <w:t xml:space="preserve">Размещение на официальном сайте </w:t>
            </w:r>
            <w:proofErr w:type="spellStart"/>
            <w:r w:rsidRPr="00202BF2">
              <w:rPr>
                <w:sz w:val="24"/>
                <w:szCs w:val="24"/>
              </w:rPr>
              <w:t>Краснояружского</w:t>
            </w:r>
            <w:proofErr w:type="spellEnd"/>
            <w:r w:rsidRPr="00202BF2">
              <w:rPr>
                <w:sz w:val="24"/>
                <w:szCs w:val="24"/>
              </w:rPr>
              <w:t xml:space="preserve"> района нормативных правовых актов, регулирующих сферу организации перевозок пассажиров и багажа легковым такси </w:t>
            </w:r>
          </w:p>
        </w:tc>
        <w:tc>
          <w:tcPr>
            <w:tcW w:w="1655" w:type="dxa"/>
            <w:tcBorders>
              <w:top w:val="single" w:sz="4" w:space="0" w:color="auto"/>
              <w:left w:val="nil"/>
              <w:bottom w:val="single" w:sz="4" w:space="0" w:color="auto"/>
              <w:right w:val="single" w:sz="4" w:space="0" w:color="auto"/>
            </w:tcBorders>
            <w:noWrap/>
          </w:tcPr>
          <w:p w:rsidR="00202BF2" w:rsidRPr="00202BF2" w:rsidRDefault="00202BF2" w:rsidP="00A843C5">
            <w:pPr>
              <w:ind w:left="-57" w:right="-57"/>
              <w:jc w:val="center"/>
              <w:rPr>
                <w:sz w:val="24"/>
                <w:szCs w:val="24"/>
              </w:rPr>
            </w:pPr>
            <w:r w:rsidRPr="00202BF2">
              <w:rPr>
                <w:sz w:val="24"/>
                <w:szCs w:val="24"/>
              </w:rPr>
              <w:t>2019 – 2021 годы</w:t>
            </w:r>
          </w:p>
        </w:tc>
        <w:tc>
          <w:tcPr>
            <w:tcW w:w="3824" w:type="dxa"/>
            <w:tcBorders>
              <w:top w:val="single" w:sz="4" w:space="0" w:color="auto"/>
              <w:left w:val="nil"/>
              <w:bottom w:val="single" w:sz="4" w:space="0" w:color="auto"/>
              <w:right w:val="single" w:sz="4" w:space="0" w:color="auto"/>
            </w:tcBorders>
            <w:noWrap/>
          </w:tcPr>
          <w:p w:rsidR="00202BF2" w:rsidRPr="00202BF2" w:rsidRDefault="00202BF2" w:rsidP="00A843C5">
            <w:pPr>
              <w:ind w:left="-57" w:right="-57"/>
              <w:jc w:val="both"/>
              <w:rPr>
                <w:sz w:val="24"/>
                <w:szCs w:val="24"/>
              </w:rPr>
            </w:pPr>
            <w:r w:rsidRPr="00202BF2">
              <w:rPr>
                <w:sz w:val="24"/>
                <w:szCs w:val="24"/>
              </w:rPr>
              <w:t xml:space="preserve">Повышение уровня информированности субъектов предпринимательской деятельности и потребителей товаров, работ и услуг о состоянии конкурентной </w:t>
            </w:r>
            <w:r w:rsidRPr="00202BF2">
              <w:rPr>
                <w:sz w:val="24"/>
                <w:szCs w:val="24"/>
              </w:rPr>
              <w:lastRenderedPageBreak/>
              <w:t>среды и деятельности по содействию развитию конкуренции. Обеспечение свободного доступа к информации о нормативных правовых актах, регулирующих сферу организации перевозок пассажиров и багажа легковым такси</w:t>
            </w:r>
          </w:p>
        </w:tc>
        <w:tc>
          <w:tcPr>
            <w:tcW w:w="2998" w:type="dxa"/>
            <w:tcBorders>
              <w:top w:val="single" w:sz="4" w:space="0" w:color="auto"/>
              <w:left w:val="nil"/>
              <w:bottom w:val="single" w:sz="4" w:space="0" w:color="auto"/>
              <w:right w:val="single" w:sz="4" w:space="0" w:color="auto"/>
            </w:tcBorders>
            <w:noWrap/>
          </w:tcPr>
          <w:p w:rsidR="00202BF2" w:rsidRPr="00202BF2" w:rsidRDefault="00202BF2" w:rsidP="00A843C5">
            <w:pPr>
              <w:ind w:left="-57" w:right="-57"/>
              <w:jc w:val="center"/>
              <w:rPr>
                <w:sz w:val="24"/>
                <w:szCs w:val="24"/>
              </w:rPr>
            </w:pPr>
            <w:r w:rsidRPr="00202BF2">
              <w:rPr>
                <w:sz w:val="24"/>
                <w:szCs w:val="24"/>
              </w:rPr>
              <w:lastRenderedPageBreak/>
              <w:t xml:space="preserve">Отдел ЖКХ и транспорта управления капитального строительства и ЖКХ администрации </w:t>
            </w:r>
            <w:proofErr w:type="spellStart"/>
            <w:r w:rsidRPr="00202BF2">
              <w:rPr>
                <w:sz w:val="24"/>
                <w:szCs w:val="24"/>
              </w:rPr>
              <w:t>Краснояружского</w:t>
            </w:r>
            <w:proofErr w:type="spellEnd"/>
            <w:r w:rsidRPr="00202BF2">
              <w:rPr>
                <w:sz w:val="24"/>
                <w:szCs w:val="24"/>
              </w:rPr>
              <w:t xml:space="preserve"> района</w:t>
            </w:r>
          </w:p>
        </w:tc>
      </w:tr>
      <w:tr w:rsidR="00202BF2" w:rsidRPr="00202BF2" w:rsidTr="00A843C5">
        <w:trPr>
          <w:trHeight w:val="315"/>
          <w:jc w:val="center"/>
        </w:trPr>
        <w:tc>
          <w:tcPr>
            <w:tcW w:w="989" w:type="dxa"/>
            <w:tcBorders>
              <w:top w:val="single" w:sz="4" w:space="0" w:color="auto"/>
              <w:left w:val="single" w:sz="4" w:space="0" w:color="auto"/>
              <w:bottom w:val="single" w:sz="4" w:space="0" w:color="auto"/>
              <w:right w:val="single" w:sz="4" w:space="0" w:color="auto"/>
            </w:tcBorders>
            <w:noWrap/>
          </w:tcPr>
          <w:p w:rsidR="00202BF2" w:rsidRPr="00202BF2" w:rsidRDefault="00202BF2" w:rsidP="00A843C5">
            <w:pPr>
              <w:ind w:left="-57" w:right="-57"/>
              <w:jc w:val="center"/>
              <w:rPr>
                <w:b/>
                <w:sz w:val="24"/>
                <w:szCs w:val="24"/>
              </w:rPr>
            </w:pPr>
            <w:r w:rsidRPr="00202BF2">
              <w:rPr>
                <w:b/>
                <w:sz w:val="24"/>
                <w:szCs w:val="24"/>
              </w:rPr>
              <w:lastRenderedPageBreak/>
              <w:t>5.4</w:t>
            </w:r>
          </w:p>
        </w:tc>
        <w:tc>
          <w:tcPr>
            <w:tcW w:w="14006" w:type="dxa"/>
            <w:gridSpan w:val="4"/>
            <w:tcBorders>
              <w:top w:val="single" w:sz="4" w:space="0" w:color="auto"/>
              <w:left w:val="nil"/>
              <w:bottom w:val="single" w:sz="4" w:space="0" w:color="auto"/>
              <w:right w:val="single" w:sz="4" w:space="0" w:color="auto"/>
            </w:tcBorders>
            <w:noWrap/>
          </w:tcPr>
          <w:p w:rsidR="00202BF2" w:rsidRPr="00202BF2" w:rsidRDefault="00202BF2" w:rsidP="00A843C5">
            <w:pPr>
              <w:pStyle w:val="ConsPlusNormal"/>
              <w:ind w:left="-57" w:right="-57"/>
              <w:jc w:val="center"/>
              <w:rPr>
                <w:rFonts w:ascii="Times New Roman" w:hAnsi="Times New Roman" w:cs="Times New Roman"/>
                <w:b/>
                <w:bCs/>
                <w:sz w:val="24"/>
                <w:szCs w:val="24"/>
              </w:rPr>
            </w:pPr>
            <w:r w:rsidRPr="00202BF2">
              <w:rPr>
                <w:rFonts w:ascii="Times New Roman" w:hAnsi="Times New Roman" w:cs="Times New Roman"/>
                <w:bCs/>
                <w:sz w:val="24"/>
                <w:szCs w:val="24"/>
              </w:rPr>
              <w:t xml:space="preserve">Рынок оказания услуг по ремонту автотранспортных средств </w:t>
            </w:r>
          </w:p>
        </w:tc>
      </w:tr>
      <w:tr w:rsidR="00202BF2" w:rsidRPr="00202BF2" w:rsidTr="00A843C5">
        <w:trPr>
          <w:trHeight w:val="315"/>
          <w:jc w:val="center"/>
        </w:trPr>
        <w:tc>
          <w:tcPr>
            <w:tcW w:w="989" w:type="dxa"/>
            <w:tcBorders>
              <w:top w:val="single" w:sz="4" w:space="0" w:color="auto"/>
              <w:left w:val="single" w:sz="4" w:space="0" w:color="auto"/>
              <w:bottom w:val="single" w:sz="4" w:space="0" w:color="auto"/>
              <w:right w:val="single" w:sz="4" w:space="0" w:color="auto"/>
            </w:tcBorders>
            <w:noWrap/>
          </w:tcPr>
          <w:p w:rsidR="00202BF2" w:rsidRPr="00202BF2" w:rsidRDefault="00202BF2" w:rsidP="00A843C5">
            <w:pPr>
              <w:ind w:left="-57" w:right="-57"/>
              <w:jc w:val="center"/>
              <w:rPr>
                <w:sz w:val="24"/>
                <w:szCs w:val="24"/>
              </w:rPr>
            </w:pPr>
            <w:r w:rsidRPr="00202BF2">
              <w:rPr>
                <w:sz w:val="24"/>
                <w:szCs w:val="24"/>
              </w:rPr>
              <w:t>5.4.1</w:t>
            </w:r>
          </w:p>
        </w:tc>
        <w:tc>
          <w:tcPr>
            <w:tcW w:w="5529" w:type="dxa"/>
            <w:tcBorders>
              <w:top w:val="single" w:sz="4" w:space="0" w:color="auto"/>
              <w:left w:val="nil"/>
              <w:bottom w:val="single" w:sz="4" w:space="0" w:color="auto"/>
              <w:right w:val="single" w:sz="4" w:space="0" w:color="auto"/>
            </w:tcBorders>
            <w:noWrap/>
          </w:tcPr>
          <w:p w:rsidR="00202BF2" w:rsidRPr="00202BF2" w:rsidRDefault="00202BF2" w:rsidP="00A843C5">
            <w:pPr>
              <w:ind w:left="-57" w:right="-57"/>
              <w:jc w:val="both"/>
              <w:rPr>
                <w:sz w:val="24"/>
                <w:szCs w:val="24"/>
              </w:rPr>
            </w:pPr>
            <w:r w:rsidRPr="00202BF2">
              <w:rPr>
                <w:sz w:val="24"/>
                <w:szCs w:val="24"/>
              </w:rPr>
              <w:t>Формирование реестра предприятий, оказывающих услуги по ремонту автотранспортных средств, и размещение его на сайте администрации района</w:t>
            </w:r>
          </w:p>
        </w:tc>
        <w:tc>
          <w:tcPr>
            <w:tcW w:w="1655" w:type="dxa"/>
            <w:tcBorders>
              <w:top w:val="single" w:sz="4" w:space="0" w:color="auto"/>
              <w:left w:val="nil"/>
              <w:bottom w:val="single" w:sz="4" w:space="0" w:color="auto"/>
              <w:right w:val="single" w:sz="4" w:space="0" w:color="auto"/>
            </w:tcBorders>
            <w:noWrap/>
          </w:tcPr>
          <w:p w:rsidR="00202BF2" w:rsidRPr="00202BF2" w:rsidRDefault="00202BF2" w:rsidP="00A843C5">
            <w:pPr>
              <w:ind w:left="-57" w:right="-57"/>
              <w:jc w:val="center"/>
              <w:rPr>
                <w:sz w:val="24"/>
                <w:szCs w:val="24"/>
              </w:rPr>
            </w:pPr>
            <w:r w:rsidRPr="00202BF2">
              <w:rPr>
                <w:sz w:val="24"/>
                <w:szCs w:val="24"/>
              </w:rPr>
              <w:t>2019 – 2021 годы</w:t>
            </w:r>
          </w:p>
        </w:tc>
        <w:tc>
          <w:tcPr>
            <w:tcW w:w="3824" w:type="dxa"/>
            <w:tcBorders>
              <w:top w:val="single" w:sz="4" w:space="0" w:color="auto"/>
              <w:left w:val="nil"/>
              <w:bottom w:val="single" w:sz="4" w:space="0" w:color="auto"/>
              <w:right w:val="single" w:sz="4" w:space="0" w:color="auto"/>
            </w:tcBorders>
            <w:noWrap/>
          </w:tcPr>
          <w:p w:rsidR="00202BF2" w:rsidRPr="00202BF2" w:rsidRDefault="00202BF2" w:rsidP="00A843C5">
            <w:pPr>
              <w:ind w:left="-57" w:right="-57"/>
              <w:jc w:val="both"/>
              <w:rPr>
                <w:sz w:val="24"/>
                <w:szCs w:val="24"/>
              </w:rPr>
            </w:pPr>
            <w:r w:rsidRPr="00202BF2">
              <w:rPr>
                <w:sz w:val="24"/>
                <w:szCs w:val="24"/>
              </w:rPr>
              <w:t>Реестр субъектов малого и среднего предпринимательства, в том числе и предприятий, оказывающих услуги по ремонту автотранспортных средств доступен, размещен на сайте налоговой федеральной службы.</w:t>
            </w:r>
          </w:p>
        </w:tc>
        <w:tc>
          <w:tcPr>
            <w:tcW w:w="2998" w:type="dxa"/>
            <w:tcBorders>
              <w:top w:val="single" w:sz="4" w:space="0" w:color="auto"/>
              <w:left w:val="nil"/>
              <w:bottom w:val="single" w:sz="4" w:space="0" w:color="auto"/>
              <w:right w:val="single" w:sz="4" w:space="0" w:color="auto"/>
            </w:tcBorders>
            <w:noWrap/>
          </w:tcPr>
          <w:p w:rsidR="00202BF2" w:rsidRPr="00202BF2" w:rsidRDefault="00202BF2" w:rsidP="00A843C5">
            <w:pPr>
              <w:ind w:left="-57" w:right="-57"/>
              <w:jc w:val="center"/>
              <w:rPr>
                <w:sz w:val="24"/>
                <w:szCs w:val="24"/>
              </w:rPr>
            </w:pPr>
            <w:r w:rsidRPr="00202BF2">
              <w:rPr>
                <w:sz w:val="24"/>
                <w:szCs w:val="24"/>
              </w:rPr>
              <w:t xml:space="preserve">Отдел потребительского рынка управления муниципальной собственности, земельных ресурсов и развития потребительского рынка администрации </w:t>
            </w:r>
            <w:proofErr w:type="spellStart"/>
            <w:r w:rsidRPr="00202BF2">
              <w:rPr>
                <w:sz w:val="24"/>
                <w:szCs w:val="24"/>
              </w:rPr>
              <w:t>Краснояружского</w:t>
            </w:r>
            <w:proofErr w:type="spellEnd"/>
            <w:r w:rsidRPr="00202BF2">
              <w:rPr>
                <w:sz w:val="24"/>
                <w:szCs w:val="24"/>
              </w:rPr>
              <w:t xml:space="preserve"> района </w:t>
            </w:r>
          </w:p>
        </w:tc>
      </w:tr>
      <w:tr w:rsidR="00202BF2" w:rsidRPr="00202BF2" w:rsidTr="00A843C5">
        <w:trPr>
          <w:trHeight w:val="315"/>
          <w:jc w:val="center"/>
        </w:trPr>
        <w:tc>
          <w:tcPr>
            <w:tcW w:w="989" w:type="dxa"/>
            <w:tcBorders>
              <w:top w:val="single" w:sz="4" w:space="0" w:color="auto"/>
              <w:left w:val="single" w:sz="4" w:space="0" w:color="auto"/>
              <w:bottom w:val="single" w:sz="4" w:space="0" w:color="auto"/>
              <w:right w:val="single" w:sz="4" w:space="0" w:color="auto"/>
            </w:tcBorders>
            <w:noWrap/>
          </w:tcPr>
          <w:p w:rsidR="00202BF2" w:rsidRPr="00202BF2" w:rsidRDefault="00202BF2" w:rsidP="00A843C5">
            <w:pPr>
              <w:ind w:left="-57" w:right="-57"/>
              <w:jc w:val="center"/>
              <w:rPr>
                <w:sz w:val="24"/>
                <w:szCs w:val="24"/>
              </w:rPr>
            </w:pPr>
            <w:r w:rsidRPr="00202BF2">
              <w:rPr>
                <w:sz w:val="24"/>
                <w:szCs w:val="24"/>
              </w:rPr>
              <w:t>5.4.2</w:t>
            </w:r>
          </w:p>
        </w:tc>
        <w:tc>
          <w:tcPr>
            <w:tcW w:w="5529" w:type="dxa"/>
            <w:tcBorders>
              <w:top w:val="single" w:sz="4" w:space="0" w:color="auto"/>
              <w:left w:val="nil"/>
              <w:bottom w:val="single" w:sz="4" w:space="0" w:color="auto"/>
              <w:right w:val="single" w:sz="4" w:space="0" w:color="auto"/>
            </w:tcBorders>
            <w:noWrap/>
          </w:tcPr>
          <w:p w:rsidR="00202BF2" w:rsidRPr="00202BF2" w:rsidRDefault="00202BF2" w:rsidP="00A843C5">
            <w:pPr>
              <w:ind w:left="-57" w:right="-57"/>
              <w:jc w:val="both"/>
              <w:rPr>
                <w:sz w:val="24"/>
                <w:szCs w:val="24"/>
              </w:rPr>
            </w:pPr>
            <w:r w:rsidRPr="00202BF2">
              <w:rPr>
                <w:sz w:val="24"/>
                <w:szCs w:val="24"/>
              </w:rPr>
              <w:t>Размещение на официальном сайте администрации района нормативных правовых актов, регулирующих сферу оказания услуг по ремонту автотранспортных средств и их техническому обслуживанию</w:t>
            </w:r>
          </w:p>
        </w:tc>
        <w:tc>
          <w:tcPr>
            <w:tcW w:w="1655" w:type="dxa"/>
            <w:tcBorders>
              <w:top w:val="single" w:sz="4" w:space="0" w:color="auto"/>
              <w:left w:val="nil"/>
              <w:bottom w:val="single" w:sz="4" w:space="0" w:color="auto"/>
              <w:right w:val="single" w:sz="4" w:space="0" w:color="auto"/>
            </w:tcBorders>
            <w:noWrap/>
          </w:tcPr>
          <w:p w:rsidR="00202BF2" w:rsidRPr="00202BF2" w:rsidRDefault="00202BF2" w:rsidP="00A843C5">
            <w:pPr>
              <w:ind w:left="-57" w:right="-57"/>
              <w:jc w:val="center"/>
              <w:rPr>
                <w:sz w:val="24"/>
                <w:szCs w:val="24"/>
              </w:rPr>
            </w:pPr>
            <w:r w:rsidRPr="00202BF2">
              <w:rPr>
                <w:sz w:val="24"/>
                <w:szCs w:val="24"/>
              </w:rPr>
              <w:t>2019 – 2021 годы</w:t>
            </w:r>
          </w:p>
        </w:tc>
        <w:tc>
          <w:tcPr>
            <w:tcW w:w="3824" w:type="dxa"/>
            <w:tcBorders>
              <w:top w:val="single" w:sz="4" w:space="0" w:color="auto"/>
              <w:left w:val="nil"/>
              <w:bottom w:val="single" w:sz="4" w:space="0" w:color="auto"/>
              <w:right w:val="single" w:sz="4" w:space="0" w:color="auto"/>
            </w:tcBorders>
            <w:noWrap/>
          </w:tcPr>
          <w:p w:rsidR="00202BF2" w:rsidRPr="00202BF2" w:rsidRDefault="00202BF2" w:rsidP="00A843C5">
            <w:pPr>
              <w:ind w:left="-57" w:right="-57"/>
              <w:jc w:val="both"/>
              <w:rPr>
                <w:sz w:val="24"/>
                <w:szCs w:val="24"/>
              </w:rPr>
            </w:pPr>
            <w:r w:rsidRPr="00202BF2">
              <w:rPr>
                <w:sz w:val="24"/>
                <w:szCs w:val="24"/>
              </w:rPr>
              <w:t xml:space="preserve">НПА </w:t>
            </w:r>
            <w:proofErr w:type="gramStart"/>
            <w:r w:rsidRPr="00202BF2">
              <w:rPr>
                <w:sz w:val="24"/>
                <w:szCs w:val="24"/>
              </w:rPr>
              <w:t>размещены</w:t>
            </w:r>
            <w:proofErr w:type="gramEnd"/>
            <w:r w:rsidRPr="00202BF2">
              <w:rPr>
                <w:sz w:val="24"/>
                <w:szCs w:val="24"/>
              </w:rPr>
              <w:t xml:space="preserve"> на сайте</w:t>
            </w:r>
          </w:p>
        </w:tc>
        <w:tc>
          <w:tcPr>
            <w:tcW w:w="2998" w:type="dxa"/>
            <w:tcBorders>
              <w:top w:val="single" w:sz="4" w:space="0" w:color="auto"/>
              <w:left w:val="nil"/>
              <w:bottom w:val="single" w:sz="4" w:space="0" w:color="auto"/>
              <w:right w:val="single" w:sz="4" w:space="0" w:color="auto"/>
            </w:tcBorders>
            <w:noWrap/>
          </w:tcPr>
          <w:p w:rsidR="00202BF2" w:rsidRPr="00202BF2" w:rsidRDefault="00202BF2" w:rsidP="00A843C5">
            <w:pPr>
              <w:ind w:left="-57" w:right="-57"/>
              <w:jc w:val="center"/>
              <w:rPr>
                <w:sz w:val="24"/>
                <w:szCs w:val="24"/>
              </w:rPr>
            </w:pPr>
            <w:r w:rsidRPr="00202BF2">
              <w:rPr>
                <w:sz w:val="24"/>
                <w:szCs w:val="24"/>
              </w:rPr>
              <w:t xml:space="preserve">Отдел потребительского рынка управления муниципальной собственности, земельных ресурсов и развития потребительского рынка администрации </w:t>
            </w:r>
            <w:proofErr w:type="spellStart"/>
            <w:r w:rsidRPr="00202BF2">
              <w:rPr>
                <w:sz w:val="24"/>
                <w:szCs w:val="24"/>
              </w:rPr>
              <w:t>Краснояружского</w:t>
            </w:r>
            <w:proofErr w:type="spellEnd"/>
            <w:r w:rsidRPr="00202BF2">
              <w:rPr>
                <w:sz w:val="24"/>
                <w:szCs w:val="24"/>
              </w:rPr>
              <w:t xml:space="preserve"> района</w:t>
            </w:r>
          </w:p>
        </w:tc>
      </w:tr>
      <w:tr w:rsidR="00202BF2" w:rsidRPr="00202BF2" w:rsidTr="00A843C5">
        <w:trPr>
          <w:trHeight w:val="315"/>
          <w:jc w:val="center"/>
        </w:trPr>
        <w:tc>
          <w:tcPr>
            <w:tcW w:w="989" w:type="dxa"/>
            <w:tcBorders>
              <w:top w:val="single" w:sz="4" w:space="0" w:color="auto"/>
              <w:left w:val="single" w:sz="4" w:space="0" w:color="auto"/>
              <w:bottom w:val="single" w:sz="4" w:space="0" w:color="auto"/>
              <w:right w:val="single" w:sz="4" w:space="0" w:color="auto"/>
            </w:tcBorders>
            <w:noWrap/>
          </w:tcPr>
          <w:p w:rsidR="00202BF2" w:rsidRPr="00202BF2" w:rsidRDefault="00202BF2" w:rsidP="00A843C5">
            <w:pPr>
              <w:ind w:left="-57" w:right="-57"/>
              <w:jc w:val="center"/>
              <w:rPr>
                <w:sz w:val="24"/>
                <w:szCs w:val="24"/>
              </w:rPr>
            </w:pPr>
            <w:r w:rsidRPr="00202BF2">
              <w:rPr>
                <w:sz w:val="24"/>
                <w:szCs w:val="24"/>
              </w:rPr>
              <w:t>5.4.3</w:t>
            </w:r>
          </w:p>
        </w:tc>
        <w:tc>
          <w:tcPr>
            <w:tcW w:w="5529" w:type="dxa"/>
            <w:tcBorders>
              <w:top w:val="single" w:sz="4" w:space="0" w:color="auto"/>
              <w:left w:val="nil"/>
              <w:bottom w:val="single" w:sz="4" w:space="0" w:color="auto"/>
              <w:right w:val="single" w:sz="4" w:space="0" w:color="auto"/>
            </w:tcBorders>
            <w:noWrap/>
          </w:tcPr>
          <w:p w:rsidR="00202BF2" w:rsidRPr="00202BF2" w:rsidRDefault="00202BF2" w:rsidP="00A843C5">
            <w:pPr>
              <w:ind w:left="-57" w:right="-57"/>
              <w:jc w:val="both"/>
              <w:rPr>
                <w:sz w:val="24"/>
                <w:szCs w:val="24"/>
              </w:rPr>
            </w:pPr>
            <w:r w:rsidRPr="00202BF2">
              <w:rPr>
                <w:sz w:val="24"/>
                <w:szCs w:val="24"/>
              </w:rPr>
              <w:t>Оказание информационно-консультационной помощи субъектам предпринимательства, осуществляющим и планирующим осуществлять  деятельность на рынке оказания услуг по ремонту автотранспортных средств</w:t>
            </w:r>
          </w:p>
        </w:tc>
        <w:tc>
          <w:tcPr>
            <w:tcW w:w="1655" w:type="dxa"/>
            <w:tcBorders>
              <w:top w:val="single" w:sz="4" w:space="0" w:color="auto"/>
              <w:left w:val="nil"/>
              <w:bottom w:val="single" w:sz="4" w:space="0" w:color="auto"/>
              <w:right w:val="single" w:sz="4" w:space="0" w:color="auto"/>
            </w:tcBorders>
            <w:noWrap/>
          </w:tcPr>
          <w:p w:rsidR="00202BF2" w:rsidRPr="00202BF2" w:rsidRDefault="00202BF2" w:rsidP="00A843C5">
            <w:pPr>
              <w:ind w:left="-57" w:right="-57"/>
              <w:jc w:val="center"/>
              <w:rPr>
                <w:sz w:val="24"/>
                <w:szCs w:val="24"/>
              </w:rPr>
            </w:pPr>
            <w:r w:rsidRPr="00202BF2">
              <w:rPr>
                <w:sz w:val="24"/>
                <w:szCs w:val="24"/>
              </w:rPr>
              <w:t>2019 – 2021 годы</w:t>
            </w:r>
          </w:p>
        </w:tc>
        <w:tc>
          <w:tcPr>
            <w:tcW w:w="3824" w:type="dxa"/>
            <w:tcBorders>
              <w:top w:val="single" w:sz="4" w:space="0" w:color="auto"/>
              <w:left w:val="nil"/>
              <w:bottom w:val="single" w:sz="4" w:space="0" w:color="auto"/>
              <w:right w:val="single" w:sz="4" w:space="0" w:color="auto"/>
            </w:tcBorders>
            <w:noWrap/>
          </w:tcPr>
          <w:p w:rsidR="00202BF2" w:rsidRPr="00202BF2" w:rsidRDefault="00202BF2" w:rsidP="00A843C5">
            <w:pPr>
              <w:ind w:left="-57" w:right="-57"/>
              <w:jc w:val="both"/>
              <w:rPr>
                <w:sz w:val="24"/>
                <w:szCs w:val="24"/>
              </w:rPr>
            </w:pPr>
            <w:r w:rsidRPr="00202BF2">
              <w:rPr>
                <w:sz w:val="24"/>
                <w:szCs w:val="24"/>
              </w:rPr>
              <w:t>Отделом по развитию потребительского рынка администрации района, в том числе и через центр «Мой бизнес» оказывается информационно-консультационная поддержка.</w:t>
            </w:r>
          </w:p>
          <w:p w:rsidR="00202BF2" w:rsidRPr="00202BF2" w:rsidRDefault="00202BF2" w:rsidP="00A843C5">
            <w:pPr>
              <w:ind w:left="-57" w:right="-57"/>
              <w:jc w:val="both"/>
              <w:rPr>
                <w:sz w:val="24"/>
                <w:szCs w:val="24"/>
              </w:rPr>
            </w:pPr>
          </w:p>
        </w:tc>
        <w:tc>
          <w:tcPr>
            <w:tcW w:w="2998" w:type="dxa"/>
            <w:tcBorders>
              <w:top w:val="single" w:sz="4" w:space="0" w:color="auto"/>
              <w:left w:val="nil"/>
              <w:bottom w:val="single" w:sz="4" w:space="0" w:color="auto"/>
              <w:right w:val="single" w:sz="4" w:space="0" w:color="auto"/>
            </w:tcBorders>
            <w:noWrap/>
          </w:tcPr>
          <w:p w:rsidR="00202BF2" w:rsidRPr="00202BF2" w:rsidRDefault="00202BF2" w:rsidP="00A843C5">
            <w:pPr>
              <w:ind w:left="-57" w:right="-57"/>
              <w:jc w:val="center"/>
              <w:rPr>
                <w:sz w:val="24"/>
                <w:szCs w:val="24"/>
              </w:rPr>
            </w:pPr>
            <w:r w:rsidRPr="00202BF2">
              <w:rPr>
                <w:sz w:val="24"/>
                <w:szCs w:val="24"/>
              </w:rPr>
              <w:t xml:space="preserve">Отдел потребительского рынка управления муниципальной собственности, земельных ресурсов и развития потребительского рынка администрации </w:t>
            </w:r>
            <w:proofErr w:type="spellStart"/>
            <w:r w:rsidRPr="00202BF2">
              <w:rPr>
                <w:sz w:val="24"/>
                <w:szCs w:val="24"/>
              </w:rPr>
              <w:lastRenderedPageBreak/>
              <w:t>Краснояружского</w:t>
            </w:r>
            <w:proofErr w:type="spellEnd"/>
            <w:r w:rsidRPr="00202BF2">
              <w:rPr>
                <w:sz w:val="24"/>
                <w:szCs w:val="24"/>
              </w:rPr>
              <w:t xml:space="preserve"> района</w:t>
            </w:r>
          </w:p>
        </w:tc>
      </w:tr>
      <w:tr w:rsidR="00202BF2" w:rsidRPr="00202BF2" w:rsidTr="00A843C5">
        <w:trPr>
          <w:trHeight w:val="315"/>
          <w:jc w:val="center"/>
        </w:trPr>
        <w:tc>
          <w:tcPr>
            <w:tcW w:w="14995" w:type="dxa"/>
            <w:gridSpan w:val="5"/>
            <w:tcBorders>
              <w:top w:val="single" w:sz="4" w:space="0" w:color="auto"/>
              <w:left w:val="single" w:sz="4" w:space="0" w:color="auto"/>
              <w:bottom w:val="single" w:sz="4" w:space="0" w:color="auto"/>
              <w:right w:val="single" w:sz="4" w:space="0" w:color="auto"/>
            </w:tcBorders>
            <w:noWrap/>
          </w:tcPr>
          <w:p w:rsidR="00202BF2" w:rsidRPr="00202BF2" w:rsidRDefault="00202BF2" w:rsidP="00A843C5">
            <w:pPr>
              <w:pStyle w:val="ConsPlusNormal"/>
              <w:ind w:left="-57" w:right="-57"/>
              <w:jc w:val="center"/>
              <w:rPr>
                <w:rFonts w:ascii="Times New Roman" w:hAnsi="Times New Roman" w:cs="Times New Roman"/>
                <w:bCs/>
                <w:sz w:val="24"/>
                <w:szCs w:val="24"/>
              </w:rPr>
            </w:pPr>
            <w:r w:rsidRPr="00202BF2">
              <w:rPr>
                <w:rFonts w:ascii="Times New Roman" w:hAnsi="Times New Roman" w:cs="Times New Roman"/>
                <w:bCs/>
                <w:sz w:val="24"/>
                <w:szCs w:val="24"/>
              </w:rPr>
              <w:lastRenderedPageBreak/>
              <w:t xml:space="preserve">6. </w:t>
            </w:r>
            <w:r w:rsidRPr="00202BF2">
              <w:rPr>
                <w:rFonts w:ascii="Times New Roman" w:hAnsi="Times New Roman" w:cs="Times New Roman"/>
                <w:bCs/>
                <w:sz w:val="24"/>
                <w:szCs w:val="24"/>
                <w:lang w:val="en-US"/>
              </w:rPr>
              <w:t>IT-</w:t>
            </w:r>
            <w:r w:rsidRPr="00202BF2">
              <w:rPr>
                <w:rFonts w:ascii="Times New Roman" w:hAnsi="Times New Roman" w:cs="Times New Roman"/>
                <w:bCs/>
                <w:sz w:val="24"/>
                <w:szCs w:val="24"/>
              </w:rPr>
              <w:t>комплекс</w:t>
            </w:r>
          </w:p>
        </w:tc>
      </w:tr>
      <w:tr w:rsidR="00202BF2" w:rsidRPr="00202BF2" w:rsidTr="00A843C5">
        <w:trPr>
          <w:trHeight w:val="315"/>
          <w:jc w:val="center"/>
        </w:trPr>
        <w:tc>
          <w:tcPr>
            <w:tcW w:w="989" w:type="dxa"/>
            <w:tcBorders>
              <w:top w:val="single" w:sz="4" w:space="0" w:color="auto"/>
              <w:left w:val="single" w:sz="4" w:space="0" w:color="auto"/>
              <w:bottom w:val="single" w:sz="4" w:space="0" w:color="auto"/>
              <w:right w:val="single" w:sz="4" w:space="0" w:color="auto"/>
            </w:tcBorders>
            <w:noWrap/>
          </w:tcPr>
          <w:p w:rsidR="00202BF2" w:rsidRPr="00202BF2" w:rsidRDefault="00202BF2" w:rsidP="00A843C5">
            <w:pPr>
              <w:ind w:left="-57" w:right="-57"/>
              <w:jc w:val="center"/>
              <w:rPr>
                <w:b/>
                <w:sz w:val="24"/>
                <w:szCs w:val="24"/>
              </w:rPr>
            </w:pPr>
            <w:r w:rsidRPr="00202BF2">
              <w:rPr>
                <w:b/>
                <w:sz w:val="24"/>
                <w:szCs w:val="24"/>
              </w:rPr>
              <w:t>6.1</w:t>
            </w:r>
          </w:p>
        </w:tc>
        <w:tc>
          <w:tcPr>
            <w:tcW w:w="14006" w:type="dxa"/>
            <w:gridSpan w:val="4"/>
            <w:tcBorders>
              <w:top w:val="single" w:sz="4" w:space="0" w:color="auto"/>
              <w:left w:val="nil"/>
              <w:bottom w:val="single" w:sz="4" w:space="0" w:color="auto"/>
              <w:right w:val="single" w:sz="4" w:space="0" w:color="auto"/>
            </w:tcBorders>
            <w:noWrap/>
          </w:tcPr>
          <w:p w:rsidR="00202BF2" w:rsidRPr="00202BF2" w:rsidRDefault="00202BF2" w:rsidP="00A843C5">
            <w:pPr>
              <w:pStyle w:val="ConsPlusNormal"/>
              <w:ind w:left="-57" w:right="-57"/>
              <w:jc w:val="center"/>
              <w:rPr>
                <w:rFonts w:ascii="Times New Roman" w:hAnsi="Times New Roman" w:cs="Times New Roman"/>
                <w:b/>
                <w:bCs/>
                <w:sz w:val="24"/>
                <w:szCs w:val="24"/>
              </w:rPr>
            </w:pPr>
            <w:r w:rsidRPr="00202BF2">
              <w:rPr>
                <w:rFonts w:ascii="Times New Roman" w:hAnsi="Times New Roman" w:cs="Times New Roman"/>
                <w:bCs/>
                <w:sz w:val="24"/>
                <w:szCs w:val="24"/>
              </w:rPr>
              <w:t>Рынок услуг связи, в том числе услуг по предоставлению широкополосного доступа к сети Интернет</w:t>
            </w:r>
          </w:p>
        </w:tc>
      </w:tr>
      <w:tr w:rsidR="00202BF2" w:rsidRPr="00202BF2" w:rsidTr="00A843C5">
        <w:trPr>
          <w:trHeight w:val="315"/>
          <w:jc w:val="center"/>
        </w:trPr>
        <w:tc>
          <w:tcPr>
            <w:tcW w:w="989" w:type="dxa"/>
            <w:tcBorders>
              <w:top w:val="single" w:sz="4" w:space="0" w:color="auto"/>
              <w:left w:val="single" w:sz="4" w:space="0" w:color="auto"/>
              <w:bottom w:val="single" w:sz="4" w:space="0" w:color="auto"/>
              <w:right w:val="single" w:sz="4" w:space="0" w:color="auto"/>
            </w:tcBorders>
            <w:noWrap/>
          </w:tcPr>
          <w:p w:rsidR="00202BF2" w:rsidRPr="00202BF2" w:rsidRDefault="00202BF2" w:rsidP="00A843C5">
            <w:pPr>
              <w:ind w:left="-57" w:right="-57"/>
              <w:jc w:val="center"/>
              <w:rPr>
                <w:sz w:val="24"/>
                <w:szCs w:val="24"/>
              </w:rPr>
            </w:pPr>
          </w:p>
        </w:tc>
        <w:tc>
          <w:tcPr>
            <w:tcW w:w="5529" w:type="dxa"/>
            <w:tcBorders>
              <w:top w:val="single" w:sz="4" w:space="0" w:color="auto"/>
              <w:left w:val="single" w:sz="4" w:space="0" w:color="auto"/>
              <w:bottom w:val="single" w:sz="4" w:space="0" w:color="auto"/>
            </w:tcBorders>
            <w:noWrap/>
          </w:tcPr>
          <w:p w:rsidR="00202BF2" w:rsidRPr="00202BF2" w:rsidRDefault="00202BF2" w:rsidP="00A843C5">
            <w:pPr>
              <w:pStyle w:val="21"/>
              <w:shd w:val="clear" w:color="auto" w:fill="auto"/>
              <w:spacing w:before="0" w:line="240" w:lineRule="auto"/>
              <w:ind w:left="-57" w:right="-57"/>
              <w:rPr>
                <w:rStyle w:val="10"/>
                <w:sz w:val="24"/>
                <w:szCs w:val="24"/>
              </w:rPr>
            </w:pPr>
          </w:p>
        </w:tc>
        <w:tc>
          <w:tcPr>
            <w:tcW w:w="1655" w:type="dxa"/>
            <w:tcBorders>
              <w:top w:val="single" w:sz="4" w:space="0" w:color="auto"/>
              <w:left w:val="single" w:sz="4" w:space="0" w:color="auto"/>
              <w:bottom w:val="single" w:sz="4" w:space="0" w:color="auto"/>
            </w:tcBorders>
            <w:noWrap/>
          </w:tcPr>
          <w:p w:rsidR="00202BF2" w:rsidRPr="00202BF2" w:rsidRDefault="00202BF2" w:rsidP="00A843C5">
            <w:pPr>
              <w:pStyle w:val="21"/>
              <w:shd w:val="clear" w:color="auto" w:fill="auto"/>
              <w:spacing w:before="0" w:line="240" w:lineRule="auto"/>
              <w:ind w:left="-57" w:right="-57"/>
              <w:jc w:val="center"/>
              <w:rPr>
                <w:rStyle w:val="10"/>
                <w:sz w:val="24"/>
                <w:szCs w:val="24"/>
              </w:rPr>
            </w:pPr>
          </w:p>
        </w:tc>
        <w:tc>
          <w:tcPr>
            <w:tcW w:w="3824" w:type="dxa"/>
            <w:tcBorders>
              <w:top w:val="single" w:sz="4" w:space="0" w:color="auto"/>
              <w:left w:val="single" w:sz="4" w:space="0" w:color="auto"/>
              <w:bottom w:val="single" w:sz="4" w:space="0" w:color="auto"/>
            </w:tcBorders>
            <w:noWrap/>
          </w:tcPr>
          <w:p w:rsidR="00202BF2" w:rsidRPr="00202BF2" w:rsidRDefault="00202BF2" w:rsidP="00A843C5">
            <w:pPr>
              <w:pStyle w:val="21"/>
              <w:shd w:val="clear" w:color="auto" w:fill="auto"/>
              <w:spacing w:before="0" w:line="240" w:lineRule="auto"/>
              <w:ind w:left="-57" w:right="-57"/>
              <w:rPr>
                <w:rStyle w:val="10"/>
                <w:sz w:val="24"/>
                <w:szCs w:val="24"/>
              </w:rPr>
            </w:pPr>
          </w:p>
        </w:tc>
        <w:tc>
          <w:tcPr>
            <w:tcW w:w="2998" w:type="dxa"/>
            <w:tcBorders>
              <w:top w:val="single" w:sz="4" w:space="0" w:color="auto"/>
              <w:left w:val="single" w:sz="4" w:space="0" w:color="auto"/>
              <w:bottom w:val="single" w:sz="4" w:space="0" w:color="auto"/>
              <w:right w:val="single" w:sz="4" w:space="0" w:color="auto"/>
            </w:tcBorders>
            <w:noWrap/>
          </w:tcPr>
          <w:p w:rsidR="00202BF2" w:rsidRPr="00202BF2" w:rsidRDefault="00202BF2" w:rsidP="00A843C5">
            <w:pPr>
              <w:pStyle w:val="21"/>
              <w:shd w:val="clear" w:color="auto" w:fill="auto"/>
              <w:spacing w:before="0" w:line="240" w:lineRule="auto"/>
              <w:ind w:left="-57" w:right="-57"/>
              <w:jc w:val="center"/>
              <w:rPr>
                <w:rStyle w:val="10"/>
                <w:sz w:val="24"/>
                <w:szCs w:val="24"/>
              </w:rPr>
            </w:pPr>
          </w:p>
        </w:tc>
      </w:tr>
      <w:tr w:rsidR="00202BF2" w:rsidRPr="00202BF2" w:rsidTr="00A843C5">
        <w:trPr>
          <w:trHeight w:val="315"/>
          <w:jc w:val="center"/>
        </w:trPr>
        <w:tc>
          <w:tcPr>
            <w:tcW w:w="989" w:type="dxa"/>
            <w:tcBorders>
              <w:top w:val="single" w:sz="4" w:space="0" w:color="auto"/>
              <w:left w:val="single" w:sz="4" w:space="0" w:color="auto"/>
              <w:bottom w:val="single" w:sz="4" w:space="0" w:color="auto"/>
              <w:right w:val="single" w:sz="4" w:space="0" w:color="auto"/>
            </w:tcBorders>
            <w:noWrap/>
          </w:tcPr>
          <w:p w:rsidR="00202BF2" w:rsidRPr="004C4926" w:rsidRDefault="00202BF2" w:rsidP="00A843C5">
            <w:pPr>
              <w:ind w:left="-57" w:right="-57"/>
              <w:jc w:val="center"/>
              <w:rPr>
                <w:sz w:val="24"/>
                <w:szCs w:val="24"/>
              </w:rPr>
            </w:pPr>
            <w:r w:rsidRPr="004C4926">
              <w:rPr>
                <w:sz w:val="24"/>
                <w:szCs w:val="24"/>
              </w:rPr>
              <w:t>6.1.1</w:t>
            </w:r>
          </w:p>
        </w:tc>
        <w:tc>
          <w:tcPr>
            <w:tcW w:w="5529" w:type="dxa"/>
            <w:tcBorders>
              <w:top w:val="single" w:sz="4" w:space="0" w:color="auto"/>
              <w:left w:val="single" w:sz="4" w:space="0" w:color="auto"/>
              <w:bottom w:val="single" w:sz="4" w:space="0" w:color="auto"/>
            </w:tcBorders>
            <w:noWrap/>
          </w:tcPr>
          <w:p w:rsidR="00202BF2" w:rsidRPr="004C4926" w:rsidRDefault="00202BF2" w:rsidP="00A843C5">
            <w:pPr>
              <w:pStyle w:val="21"/>
              <w:shd w:val="clear" w:color="auto" w:fill="auto"/>
              <w:spacing w:before="0" w:line="240" w:lineRule="auto"/>
              <w:ind w:left="-57" w:right="-57"/>
              <w:rPr>
                <w:rStyle w:val="10"/>
                <w:b w:val="0"/>
                <w:sz w:val="24"/>
                <w:szCs w:val="24"/>
              </w:rPr>
            </w:pPr>
            <w:r w:rsidRPr="004C4926">
              <w:rPr>
                <w:rStyle w:val="10"/>
                <w:b w:val="0"/>
                <w:sz w:val="24"/>
                <w:szCs w:val="24"/>
              </w:rPr>
              <w:t>Участие в рабочих совещаниях с операторами связи по вопросам развития телекоммуникационной инфраструктуры региона</w:t>
            </w:r>
          </w:p>
        </w:tc>
        <w:tc>
          <w:tcPr>
            <w:tcW w:w="1655" w:type="dxa"/>
            <w:tcBorders>
              <w:top w:val="single" w:sz="4" w:space="0" w:color="auto"/>
              <w:left w:val="single" w:sz="4" w:space="0" w:color="auto"/>
              <w:bottom w:val="single" w:sz="4" w:space="0" w:color="auto"/>
            </w:tcBorders>
            <w:noWrap/>
          </w:tcPr>
          <w:p w:rsidR="00202BF2" w:rsidRPr="004C4926" w:rsidRDefault="00202BF2" w:rsidP="00A843C5">
            <w:pPr>
              <w:pStyle w:val="21"/>
              <w:shd w:val="clear" w:color="auto" w:fill="auto"/>
              <w:spacing w:before="0" w:line="240" w:lineRule="auto"/>
              <w:ind w:left="-57" w:right="-57"/>
              <w:jc w:val="center"/>
              <w:rPr>
                <w:rStyle w:val="10"/>
                <w:b w:val="0"/>
                <w:sz w:val="24"/>
                <w:szCs w:val="24"/>
              </w:rPr>
            </w:pPr>
            <w:r w:rsidRPr="004C4926">
              <w:rPr>
                <w:rStyle w:val="10"/>
                <w:b w:val="0"/>
                <w:sz w:val="24"/>
                <w:szCs w:val="24"/>
              </w:rPr>
              <w:t>2019</w:t>
            </w:r>
            <w:r w:rsidRPr="004C4926">
              <w:rPr>
                <w:rFonts w:cs="Times New Roman"/>
                <w:sz w:val="24"/>
                <w:szCs w:val="24"/>
              </w:rPr>
              <w:t xml:space="preserve"> – </w:t>
            </w:r>
            <w:r w:rsidRPr="004C4926">
              <w:rPr>
                <w:rStyle w:val="10"/>
                <w:b w:val="0"/>
                <w:sz w:val="24"/>
                <w:szCs w:val="24"/>
              </w:rPr>
              <w:t>2021 годы</w:t>
            </w:r>
          </w:p>
        </w:tc>
        <w:tc>
          <w:tcPr>
            <w:tcW w:w="3824" w:type="dxa"/>
            <w:tcBorders>
              <w:top w:val="single" w:sz="4" w:space="0" w:color="auto"/>
              <w:left w:val="single" w:sz="4" w:space="0" w:color="auto"/>
              <w:bottom w:val="single" w:sz="4" w:space="0" w:color="auto"/>
            </w:tcBorders>
            <w:noWrap/>
          </w:tcPr>
          <w:p w:rsidR="00202BF2" w:rsidRPr="004C4926" w:rsidRDefault="00202BF2" w:rsidP="00A843C5">
            <w:pPr>
              <w:pStyle w:val="21"/>
              <w:shd w:val="clear" w:color="auto" w:fill="auto"/>
              <w:spacing w:before="0" w:line="240" w:lineRule="auto"/>
              <w:ind w:left="-57" w:right="-57"/>
              <w:rPr>
                <w:rStyle w:val="10"/>
                <w:b w:val="0"/>
                <w:sz w:val="24"/>
                <w:szCs w:val="24"/>
              </w:rPr>
            </w:pPr>
            <w:r w:rsidRPr="004C4926">
              <w:rPr>
                <w:rStyle w:val="10"/>
                <w:b w:val="0"/>
                <w:sz w:val="24"/>
                <w:szCs w:val="24"/>
              </w:rPr>
              <w:t>Решение конкретных задач по развитию телекоммуникационной инфраструктуры Белгородской области</w:t>
            </w:r>
          </w:p>
        </w:tc>
        <w:tc>
          <w:tcPr>
            <w:tcW w:w="2998" w:type="dxa"/>
            <w:tcBorders>
              <w:top w:val="single" w:sz="4" w:space="0" w:color="auto"/>
              <w:left w:val="single" w:sz="4" w:space="0" w:color="auto"/>
              <w:bottom w:val="single" w:sz="4" w:space="0" w:color="auto"/>
              <w:right w:val="single" w:sz="4" w:space="0" w:color="auto"/>
            </w:tcBorders>
            <w:noWrap/>
          </w:tcPr>
          <w:p w:rsidR="00202BF2" w:rsidRPr="004C4926" w:rsidRDefault="00202BF2" w:rsidP="00A843C5">
            <w:pPr>
              <w:pStyle w:val="21"/>
              <w:shd w:val="clear" w:color="auto" w:fill="auto"/>
              <w:spacing w:before="0" w:line="240" w:lineRule="auto"/>
              <w:ind w:left="-57" w:right="-57"/>
              <w:jc w:val="center"/>
              <w:rPr>
                <w:rStyle w:val="10"/>
                <w:b w:val="0"/>
                <w:sz w:val="24"/>
                <w:szCs w:val="24"/>
              </w:rPr>
            </w:pPr>
            <w:r w:rsidRPr="004C4926">
              <w:rPr>
                <w:rStyle w:val="10"/>
                <w:b w:val="0"/>
                <w:sz w:val="24"/>
                <w:szCs w:val="24"/>
              </w:rPr>
              <w:t xml:space="preserve">Информационно – технический отдел администрации </w:t>
            </w:r>
            <w:proofErr w:type="spellStart"/>
            <w:r w:rsidRPr="004C4926">
              <w:rPr>
                <w:rStyle w:val="10"/>
                <w:b w:val="0"/>
                <w:sz w:val="24"/>
                <w:szCs w:val="24"/>
              </w:rPr>
              <w:t>Краснояружского</w:t>
            </w:r>
            <w:proofErr w:type="spellEnd"/>
            <w:r w:rsidRPr="004C4926">
              <w:rPr>
                <w:rStyle w:val="10"/>
                <w:b w:val="0"/>
                <w:sz w:val="24"/>
                <w:szCs w:val="24"/>
              </w:rPr>
              <w:t xml:space="preserve"> района</w:t>
            </w:r>
          </w:p>
        </w:tc>
      </w:tr>
      <w:tr w:rsidR="00202BF2" w:rsidRPr="00202BF2" w:rsidTr="00A843C5">
        <w:trPr>
          <w:trHeight w:val="315"/>
          <w:jc w:val="center"/>
        </w:trPr>
        <w:tc>
          <w:tcPr>
            <w:tcW w:w="989" w:type="dxa"/>
            <w:tcBorders>
              <w:top w:val="single" w:sz="4" w:space="0" w:color="auto"/>
              <w:left w:val="single" w:sz="4" w:space="0" w:color="auto"/>
              <w:bottom w:val="single" w:sz="4" w:space="0" w:color="auto"/>
              <w:right w:val="single" w:sz="4" w:space="0" w:color="auto"/>
            </w:tcBorders>
            <w:noWrap/>
          </w:tcPr>
          <w:p w:rsidR="00202BF2" w:rsidRPr="004C4926" w:rsidRDefault="00202BF2" w:rsidP="00A843C5">
            <w:pPr>
              <w:ind w:left="-57" w:right="-57"/>
              <w:jc w:val="center"/>
              <w:rPr>
                <w:sz w:val="24"/>
                <w:szCs w:val="24"/>
              </w:rPr>
            </w:pPr>
            <w:r w:rsidRPr="004C4926">
              <w:rPr>
                <w:sz w:val="24"/>
                <w:szCs w:val="24"/>
              </w:rPr>
              <w:t>6.1.2</w:t>
            </w:r>
          </w:p>
        </w:tc>
        <w:tc>
          <w:tcPr>
            <w:tcW w:w="5529" w:type="dxa"/>
            <w:tcBorders>
              <w:top w:val="single" w:sz="4" w:space="0" w:color="auto"/>
              <w:left w:val="single" w:sz="4" w:space="0" w:color="auto"/>
              <w:bottom w:val="single" w:sz="4" w:space="0" w:color="auto"/>
            </w:tcBorders>
            <w:noWrap/>
          </w:tcPr>
          <w:p w:rsidR="00202BF2" w:rsidRPr="004C4926" w:rsidRDefault="00202BF2" w:rsidP="00A843C5">
            <w:pPr>
              <w:pStyle w:val="21"/>
              <w:shd w:val="clear" w:color="auto" w:fill="auto"/>
              <w:spacing w:before="0" w:line="240" w:lineRule="auto"/>
              <w:ind w:left="-57" w:right="-57"/>
              <w:rPr>
                <w:rStyle w:val="10"/>
                <w:b w:val="0"/>
                <w:sz w:val="24"/>
                <w:szCs w:val="24"/>
              </w:rPr>
            </w:pPr>
            <w:r w:rsidRPr="004C4926">
              <w:rPr>
                <w:rStyle w:val="10"/>
                <w:b w:val="0"/>
                <w:sz w:val="24"/>
                <w:szCs w:val="24"/>
              </w:rPr>
              <w:t>Оказание содействия операторам связи в предоставлении возможности размещения оборудования связи для предоставления услуг населению в помещениях, районных муниципальных  учреждениях</w:t>
            </w:r>
          </w:p>
        </w:tc>
        <w:tc>
          <w:tcPr>
            <w:tcW w:w="1655" w:type="dxa"/>
            <w:tcBorders>
              <w:top w:val="single" w:sz="4" w:space="0" w:color="auto"/>
              <w:left w:val="single" w:sz="4" w:space="0" w:color="auto"/>
              <w:bottom w:val="single" w:sz="4" w:space="0" w:color="auto"/>
            </w:tcBorders>
            <w:noWrap/>
          </w:tcPr>
          <w:p w:rsidR="00202BF2" w:rsidRPr="004C4926" w:rsidRDefault="00202BF2" w:rsidP="00A843C5">
            <w:pPr>
              <w:pStyle w:val="21"/>
              <w:shd w:val="clear" w:color="auto" w:fill="auto"/>
              <w:spacing w:before="0" w:line="240" w:lineRule="auto"/>
              <w:ind w:left="-57" w:right="-57"/>
              <w:jc w:val="center"/>
              <w:rPr>
                <w:rStyle w:val="10"/>
                <w:b w:val="0"/>
                <w:sz w:val="24"/>
                <w:szCs w:val="24"/>
              </w:rPr>
            </w:pPr>
            <w:r w:rsidRPr="004C4926">
              <w:rPr>
                <w:rStyle w:val="10"/>
                <w:b w:val="0"/>
                <w:sz w:val="24"/>
                <w:szCs w:val="24"/>
              </w:rPr>
              <w:t>2019</w:t>
            </w:r>
            <w:r w:rsidRPr="004C4926">
              <w:rPr>
                <w:rFonts w:cs="Times New Roman"/>
                <w:sz w:val="24"/>
                <w:szCs w:val="24"/>
              </w:rPr>
              <w:t xml:space="preserve"> – </w:t>
            </w:r>
            <w:r w:rsidRPr="004C4926">
              <w:rPr>
                <w:rStyle w:val="10"/>
                <w:b w:val="0"/>
                <w:sz w:val="24"/>
                <w:szCs w:val="24"/>
              </w:rPr>
              <w:t>2021 годы</w:t>
            </w:r>
          </w:p>
        </w:tc>
        <w:tc>
          <w:tcPr>
            <w:tcW w:w="3824" w:type="dxa"/>
            <w:tcBorders>
              <w:top w:val="single" w:sz="4" w:space="0" w:color="auto"/>
              <w:left w:val="single" w:sz="4" w:space="0" w:color="auto"/>
              <w:bottom w:val="single" w:sz="4" w:space="0" w:color="auto"/>
            </w:tcBorders>
            <w:noWrap/>
          </w:tcPr>
          <w:p w:rsidR="00202BF2" w:rsidRPr="004C4926" w:rsidRDefault="00202BF2" w:rsidP="00A843C5">
            <w:pPr>
              <w:pStyle w:val="21"/>
              <w:shd w:val="clear" w:color="auto" w:fill="auto"/>
              <w:spacing w:before="0" w:line="240" w:lineRule="auto"/>
              <w:ind w:left="-57" w:right="-57"/>
              <w:rPr>
                <w:rStyle w:val="10"/>
                <w:b w:val="0"/>
                <w:sz w:val="24"/>
                <w:szCs w:val="24"/>
              </w:rPr>
            </w:pPr>
            <w:r w:rsidRPr="004C4926">
              <w:rPr>
                <w:rStyle w:val="10"/>
                <w:b w:val="0"/>
                <w:sz w:val="24"/>
                <w:szCs w:val="24"/>
              </w:rPr>
              <w:t xml:space="preserve">Развитие </w:t>
            </w:r>
            <w:proofErr w:type="spellStart"/>
            <w:r w:rsidRPr="004C4926">
              <w:rPr>
                <w:rStyle w:val="10"/>
                <w:b w:val="0"/>
                <w:sz w:val="24"/>
                <w:szCs w:val="24"/>
              </w:rPr>
              <w:t>информационно</w:t>
            </w:r>
            <w:r w:rsidRPr="004C4926">
              <w:rPr>
                <w:rStyle w:val="10"/>
                <w:b w:val="0"/>
                <w:sz w:val="24"/>
                <w:szCs w:val="24"/>
              </w:rPr>
              <w:softHyphen/>
              <w:t>телекоммуникационной</w:t>
            </w:r>
            <w:proofErr w:type="spellEnd"/>
            <w:r w:rsidRPr="004C4926">
              <w:rPr>
                <w:rStyle w:val="10"/>
                <w:b w:val="0"/>
                <w:sz w:val="24"/>
                <w:szCs w:val="24"/>
              </w:rPr>
              <w:t xml:space="preserve"> инфраструктуры в </w:t>
            </w:r>
            <w:proofErr w:type="spellStart"/>
            <w:r w:rsidRPr="004C4926">
              <w:rPr>
                <w:rStyle w:val="10"/>
                <w:b w:val="0"/>
                <w:sz w:val="24"/>
                <w:szCs w:val="24"/>
              </w:rPr>
              <w:t>Краснояружском</w:t>
            </w:r>
            <w:proofErr w:type="spellEnd"/>
            <w:r w:rsidRPr="004C4926">
              <w:rPr>
                <w:rStyle w:val="10"/>
                <w:b w:val="0"/>
                <w:sz w:val="24"/>
                <w:szCs w:val="24"/>
              </w:rPr>
              <w:t xml:space="preserve"> районе</w:t>
            </w:r>
          </w:p>
        </w:tc>
        <w:tc>
          <w:tcPr>
            <w:tcW w:w="2998" w:type="dxa"/>
            <w:tcBorders>
              <w:top w:val="single" w:sz="4" w:space="0" w:color="auto"/>
              <w:left w:val="single" w:sz="4" w:space="0" w:color="auto"/>
              <w:bottom w:val="single" w:sz="4" w:space="0" w:color="auto"/>
              <w:right w:val="single" w:sz="4" w:space="0" w:color="auto"/>
            </w:tcBorders>
            <w:noWrap/>
          </w:tcPr>
          <w:p w:rsidR="00202BF2" w:rsidRPr="004C4926" w:rsidRDefault="00202BF2" w:rsidP="00A843C5">
            <w:pPr>
              <w:pStyle w:val="21"/>
              <w:shd w:val="clear" w:color="auto" w:fill="auto"/>
              <w:spacing w:before="0" w:line="240" w:lineRule="auto"/>
              <w:ind w:left="-57" w:right="-57"/>
              <w:jc w:val="center"/>
              <w:rPr>
                <w:rStyle w:val="10"/>
                <w:b w:val="0"/>
                <w:sz w:val="24"/>
                <w:szCs w:val="24"/>
              </w:rPr>
            </w:pPr>
            <w:r w:rsidRPr="004C4926">
              <w:rPr>
                <w:rStyle w:val="10"/>
                <w:b w:val="0"/>
                <w:sz w:val="24"/>
                <w:szCs w:val="24"/>
              </w:rPr>
              <w:t xml:space="preserve">Информационно – технический отдел администрации </w:t>
            </w:r>
            <w:proofErr w:type="spellStart"/>
            <w:r w:rsidRPr="004C4926">
              <w:rPr>
                <w:rStyle w:val="10"/>
                <w:b w:val="0"/>
                <w:sz w:val="24"/>
                <w:szCs w:val="24"/>
              </w:rPr>
              <w:t>Краснояружского</w:t>
            </w:r>
            <w:proofErr w:type="spellEnd"/>
            <w:r w:rsidRPr="004C4926">
              <w:rPr>
                <w:rStyle w:val="10"/>
                <w:b w:val="0"/>
                <w:sz w:val="24"/>
                <w:szCs w:val="24"/>
              </w:rPr>
              <w:t xml:space="preserve"> района</w:t>
            </w:r>
          </w:p>
        </w:tc>
      </w:tr>
      <w:tr w:rsidR="00202BF2" w:rsidRPr="00202BF2" w:rsidTr="00A843C5">
        <w:trPr>
          <w:trHeight w:val="315"/>
          <w:jc w:val="center"/>
        </w:trPr>
        <w:tc>
          <w:tcPr>
            <w:tcW w:w="989" w:type="dxa"/>
            <w:tcBorders>
              <w:top w:val="single" w:sz="4" w:space="0" w:color="auto"/>
              <w:left w:val="single" w:sz="4" w:space="0" w:color="auto"/>
              <w:bottom w:val="single" w:sz="4" w:space="0" w:color="auto"/>
              <w:right w:val="single" w:sz="4" w:space="0" w:color="auto"/>
            </w:tcBorders>
            <w:noWrap/>
          </w:tcPr>
          <w:p w:rsidR="00202BF2" w:rsidRPr="004C4926" w:rsidRDefault="00202BF2" w:rsidP="00A843C5">
            <w:pPr>
              <w:ind w:left="-57" w:right="-57"/>
              <w:jc w:val="center"/>
              <w:rPr>
                <w:sz w:val="24"/>
                <w:szCs w:val="24"/>
              </w:rPr>
            </w:pPr>
            <w:r w:rsidRPr="004C4926">
              <w:rPr>
                <w:sz w:val="24"/>
                <w:szCs w:val="24"/>
              </w:rPr>
              <w:t>6.1.3</w:t>
            </w:r>
          </w:p>
        </w:tc>
        <w:tc>
          <w:tcPr>
            <w:tcW w:w="5529" w:type="dxa"/>
            <w:tcBorders>
              <w:top w:val="single" w:sz="4" w:space="0" w:color="auto"/>
              <w:left w:val="single" w:sz="4" w:space="0" w:color="auto"/>
              <w:bottom w:val="single" w:sz="4" w:space="0" w:color="auto"/>
            </w:tcBorders>
            <w:noWrap/>
          </w:tcPr>
          <w:p w:rsidR="00202BF2" w:rsidRPr="004C4926" w:rsidRDefault="00202BF2" w:rsidP="00A843C5">
            <w:pPr>
              <w:pStyle w:val="21"/>
              <w:shd w:val="clear" w:color="auto" w:fill="auto"/>
              <w:spacing w:before="0" w:line="240" w:lineRule="auto"/>
              <w:ind w:left="-57" w:right="-57"/>
              <w:rPr>
                <w:rStyle w:val="10"/>
                <w:b w:val="0"/>
                <w:sz w:val="24"/>
                <w:szCs w:val="24"/>
              </w:rPr>
            </w:pPr>
            <w:r w:rsidRPr="004C4926">
              <w:rPr>
                <w:rStyle w:val="10"/>
                <w:b w:val="0"/>
                <w:sz w:val="24"/>
                <w:szCs w:val="24"/>
              </w:rPr>
              <w:t>Рассмотрение обращений граждан по вопросам отсутствия связи</w:t>
            </w:r>
          </w:p>
        </w:tc>
        <w:tc>
          <w:tcPr>
            <w:tcW w:w="1655" w:type="dxa"/>
            <w:tcBorders>
              <w:top w:val="single" w:sz="4" w:space="0" w:color="auto"/>
              <w:left w:val="single" w:sz="4" w:space="0" w:color="auto"/>
              <w:bottom w:val="single" w:sz="4" w:space="0" w:color="auto"/>
            </w:tcBorders>
            <w:noWrap/>
          </w:tcPr>
          <w:p w:rsidR="00202BF2" w:rsidRPr="004C4926" w:rsidRDefault="00202BF2" w:rsidP="00A843C5">
            <w:pPr>
              <w:pStyle w:val="21"/>
              <w:shd w:val="clear" w:color="auto" w:fill="auto"/>
              <w:spacing w:before="0" w:line="240" w:lineRule="auto"/>
              <w:ind w:left="-57" w:right="-57"/>
              <w:jc w:val="center"/>
              <w:rPr>
                <w:rStyle w:val="10"/>
                <w:b w:val="0"/>
                <w:sz w:val="24"/>
                <w:szCs w:val="24"/>
              </w:rPr>
            </w:pPr>
            <w:r w:rsidRPr="004C4926">
              <w:rPr>
                <w:rStyle w:val="10"/>
                <w:b w:val="0"/>
                <w:sz w:val="24"/>
                <w:szCs w:val="24"/>
              </w:rPr>
              <w:t>2019</w:t>
            </w:r>
            <w:r w:rsidRPr="004C4926">
              <w:rPr>
                <w:rFonts w:cs="Times New Roman"/>
                <w:sz w:val="24"/>
                <w:szCs w:val="24"/>
              </w:rPr>
              <w:t xml:space="preserve"> – </w:t>
            </w:r>
            <w:r w:rsidRPr="004C4926">
              <w:rPr>
                <w:rStyle w:val="10"/>
                <w:b w:val="0"/>
                <w:sz w:val="24"/>
                <w:szCs w:val="24"/>
              </w:rPr>
              <w:t>2021 годы</w:t>
            </w:r>
          </w:p>
        </w:tc>
        <w:tc>
          <w:tcPr>
            <w:tcW w:w="3824" w:type="dxa"/>
            <w:tcBorders>
              <w:top w:val="single" w:sz="4" w:space="0" w:color="auto"/>
              <w:left w:val="single" w:sz="4" w:space="0" w:color="auto"/>
              <w:bottom w:val="single" w:sz="4" w:space="0" w:color="auto"/>
            </w:tcBorders>
            <w:noWrap/>
          </w:tcPr>
          <w:p w:rsidR="00202BF2" w:rsidRPr="004C4926" w:rsidRDefault="00202BF2" w:rsidP="00A843C5">
            <w:pPr>
              <w:pStyle w:val="21"/>
              <w:shd w:val="clear" w:color="auto" w:fill="auto"/>
              <w:spacing w:before="0" w:line="240" w:lineRule="auto"/>
              <w:ind w:left="-57" w:right="-57"/>
              <w:rPr>
                <w:rStyle w:val="10"/>
                <w:b w:val="0"/>
                <w:sz w:val="24"/>
                <w:szCs w:val="24"/>
              </w:rPr>
            </w:pPr>
            <w:r w:rsidRPr="004C4926">
              <w:rPr>
                <w:rStyle w:val="10"/>
                <w:b w:val="0"/>
                <w:sz w:val="24"/>
                <w:szCs w:val="24"/>
              </w:rPr>
              <w:t xml:space="preserve">Расширение зон покрытия операторов мобильной связи, расширение охвата населения </w:t>
            </w:r>
            <w:proofErr w:type="spellStart"/>
            <w:r w:rsidRPr="004C4926">
              <w:rPr>
                <w:rStyle w:val="10"/>
                <w:b w:val="0"/>
                <w:sz w:val="24"/>
                <w:szCs w:val="24"/>
              </w:rPr>
              <w:t>Краснояружского</w:t>
            </w:r>
            <w:proofErr w:type="spellEnd"/>
            <w:r w:rsidRPr="004C4926">
              <w:rPr>
                <w:rStyle w:val="10"/>
                <w:b w:val="0"/>
                <w:sz w:val="24"/>
                <w:szCs w:val="24"/>
              </w:rPr>
              <w:t xml:space="preserve"> района услугами проводного доступа к сети Интернет</w:t>
            </w:r>
          </w:p>
        </w:tc>
        <w:tc>
          <w:tcPr>
            <w:tcW w:w="2998" w:type="dxa"/>
            <w:tcBorders>
              <w:top w:val="single" w:sz="4" w:space="0" w:color="auto"/>
              <w:left w:val="single" w:sz="4" w:space="0" w:color="auto"/>
              <w:bottom w:val="single" w:sz="4" w:space="0" w:color="auto"/>
              <w:right w:val="single" w:sz="4" w:space="0" w:color="auto"/>
            </w:tcBorders>
            <w:noWrap/>
          </w:tcPr>
          <w:p w:rsidR="00202BF2" w:rsidRPr="004C4926" w:rsidRDefault="00202BF2" w:rsidP="00A843C5">
            <w:pPr>
              <w:pStyle w:val="21"/>
              <w:shd w:val="clear" w:color="auto" w:fill="auto"/>
              <w:spacing w:before="0" w:line="240" w:lineRule="auto"/>
              <w:ind w:left="-57" w:right="-57"/>
              <w:jc w:val="center"/>
              <w:rPr>
                <w:rStyle w:val="10"/>
                <w:b w:val="0"/>
                <w:sz w:val="24"/>
                <w:szCs w:val="24"/>
              </w:rPr>
            </w:pPr>
            <w:r w:rsidRPr="004C4926">
              <w:rPr>
                <w:rStyle w:val="10"/>
                <w:b w:val="0"/>
                <w:sz w:val="24"/>
                <w:szCs w:val="24"/>
              </w:rPr>
              <w:t xml:space="preserve">Информационно – технический отдел администрации </w:t>
            </w:r>
            <w:proofErr w:type="spellStart"/>
            <w:r w:rsidRPr="004C4926">
              <w:rPr>
                <w:rStyle w:val="10"/>
                <w:b w:val="0"/>
                <w:sz w:val="24"/>
                <w:szCs w:val="24"/>
              </w:rPr>
              <w:t>Краснояружского</w:t>
            </w:r>
            <w:proofErr w:type="spellEnd"/>
            <w:r w:rsidRPr="004C4926">
              <w:rPr>
                <w:rStyle w:val="10"/>
                <w:b w:val="0"/>
                <w:sz w:val="24"/>
                <w:szCs w:val="24"/>
              </w:rPr>
              <w:t xml:space="preserve"> района </w:t>
            </w:r>
          </w:p>
        </w:tc>
      </w:tr>
      <w:tr w:rsidR="00202BF2" w:rsidRPr="00202BF2" w:rsidTr="00A843C5">
        <w:trPr>
          <w:trHeight w:val="315"/>
          <w:jc w:val="center"/>
        </w:trPr>
        <w:tc>
          <w:tcPr>
            <w:tcW w:w="989" w:type="dxa"/>
            <w:tcBorders>
              <w:top w:val="single" w:sz="4" w:space="0" w:color="auto"/>
              <w:left w:val="single" w:sz="4" w:space="0" w:color="auto"/>
              <w:bottom w:val="single" w:sz="4" w:space="0" w:color="auto"/>
              <w:right w:val="single" w:sz="4" w:space="0" w:color="auto"/>
            </w:tcBorders>
            <w:noWrap/>
          </w:tcPr>
          <w:p w:rsidR="00202BF2" w:rsidRPr="004C4926" w:rsidRDefault="00202BF2" w:rsidP="00A843C5">
            <w:pPr>
              <w:ind w:left="-57" w:right="-57"/>
              <w:jc w:val="center"/>
              <w:rPr>
                <w:sz w:val="24"/>
                <w:szCs w:val="24"/>
              </w:rPr>
            </w:pPr>
            <w:r w:rsidRPr="004C4926">
              <w:rPr>
                <w:sz w:val="24"/>
                <w:szCs w:val="24"/>
              </w:rPr>
              <w:t>6.1.4</w:t>
            </w:r>
          </w:p>
        </w:tc>
        <w:tc>
          <w:tcPr>
            <w:tcW w:w="5529" w:type="dxa"/>
            <w:tcBorders>
              <w:top w:val="single" w:sz="4" w:space="0" w:color="auto"/>
              <w:left w:val="single" w:sz="4" w:space="0" w:color="auto"/>
            </w:tcBorders>
            <w:noWrap/>
          </w:tcPr>
          <w:p w:rsidR="00202BF2" w:rsidRPr="004C4926" w:rsidRDefault="00202BF2" w:rsidP="00A843C5">
            <w:pPr>
              <w:pStyle w:val="11"/>
              <w:shd w:val="clear" w:color="auto" w:fill="auto"/>
              <w:spacing w:after="0" w:line="240" w:lineRule="auto"/>
              <w:ind w:left="-57" w:right="-57"/>
              <w:jc w:val="both"/>
              <w:rPr>
                <w:color w:val="auto"/>
                <w:sz w:val="24"/>
                <w:szCs w:val="24"/>
                <w:highlight w:val="red"/>
              </w:rPr>
            </w:pPr>
            <w:r w:rsidRPr="004C4926">
              <w:rPr>
                <w:rStyle w:val="10"/>
                <w:rFonts w:eastAsia="Times New Roman"/>
                <w:color w:val="auto"/>
                <w:sz w:val="24"/>
                <w:szCs w:val="24"/>
              </w:rPr>
              <w:t>Оказание содействия организациям связи, оказывающим универсальные услуги связи, в получении и (или) строительстве сооружений связи и помещений, предназначенных для оказания универсальных услуг связи</w:t>
            </w:r>
          </w:p>
        </w:tc>
        <w:tc>
          <w:tcPr>
            <w:tcW w:w="1655" w:type="dxa"/>
            <w:tcBorders>
              <w:top w:val="single" w:sz="4" w:space="0" w:color="auto"/>
              <w:left w:val="single" w:sz="4" w:space="0" w:color="auto"/>
            </w:tcBorders>
            <w:noWrap/>
          </w:tcPr>
          <w:p w:rsidR="00202BF2" w:rsidRPr="004C4926" w:rsidRDefault="00202BF2" w:rsidP="00A843C5">
            <w:pPr>
              <w:pStyle w:val="11"/>
              <w:shd w:val="clear" w:color="auto" w:fill="auto"/>
              <w:spacing w:after="0" w:line="240" w:lineRule="auto"/>
              <w:ind w:left="-57" w:right="-57"/>
              <w:jc w:val="center"/>
              <w:rPr>
                <w:color w:val="auto"/>
                <w:sz w:val="24"/>
                <w:szCs w:val="24"/>
                <w:highlight w:val="red"/>
              </w:rPr>
            </w:pPr>
            <w:r w:rsidRPr="004C4926">
              <w:rPr>
                <w:rStyle w:val="10"/>
                <w:rFonts w:eastAsia="Times New Roman"/>
                <w:color w:val="auto"/>
                <w:sz w:val="24"/>
                <w:szCs w:val="24"/>
              </w:rPr>
              <w:t>2019</w:t>
            </w:r>
            <w:r w:rsidRPr="004C4926">
              <w:rPr>
                <w:color w:val="auto"/>
                <w:sz w:val="24"/>
                <w:szCs w:val="24"/>
              </w:rPr>
              <w:t xml:space="preserve"> – </w:t>
            </w:r>
            <w:r w:rsidRPr="004C4926">
              <w:rPr>
                <w:rStyle w:val="10"/>
                <w:rFonts w:eastAsia="Times New Roman"/>
                <w:color w:val="auto"/>
                <w:sz w:val="24"/>
                <w:szCs w:val="24"/>
              </w:rPr>
              <w:t>2021 годы</w:t>
            </w:r>
          </w:p>
        </w:tc>
        <w:tc>
          <w:tcPr>
            <w:tcW w:w="3824" w:type="dxa"/>
            <w:tcBorders>
              <w:top w:val="single" w:sz="4" w:space="0" w:color="auto"/>
              <w:left w:val="single" w:sz="4" w:space="0" w:color="auto"/>
            </w:tcBorders>
            <w:noWrap/>
          </w:tcPr>
          <w:p w:rsidR="00202BF2" w:rsidRPr="004C4926" w:rsidRDefault="00202BF2" w:rsidP="00A843C5">
            <w:pPr>
              <w:pStyle w:val="11"/>
              <w:shd w:val="clear" w:color="auto" w:fill="auto"/>
              <w:spacing w:after="0" w:line="240" w:lineRule="auto"/>
              <w:ind w:left="-57" w:right="-57"/>
              <w:jc w:val="both"/>
              <w:rPr>
                <w:color w:val="auto"/>
                <w:sz w:val="24"/>
                <w:szCs w:val="24"/>
                <w:highlight w:val="red"/>
              </w:rPr>
            </w:pPr>
            <w:r w:rsidRPr="004C4926">
              <w:rPr>
                <w:rStyle w:val="10"/>
                <w:rFonts w:eastAsia="Times New Roman"/>
                <w:color w:val="auto"/>
                <w:sz w:val="24"/>
                <w:szCs w:val="24"/>
              </w:rPr>
              <w:t xml:space="preserve">Обеспечение возможности предоставления универсальных услуг связи на территории </w:t>
            </w:r>
            <w:proofErr w:type="spellStart"/>
            <w:r w:rsidRPr="004C4926">
              <w:rPr>
                <w:rStyle w:val="10"/>
                <w:rFonts w:eastAsia="Times New Roman"/>
                <w:color w:val="auto"/>
                <w:sz w:val="24"/>
                <w:szCs w:val="24"/>
              </w:rPr>
              <w:t>Краснояружского</w:t>
            </w:r>
            <w:proofErr w:type="spellEnd"/>
            <w:r w:rsidRPr="004C4926">
              <w:rPr>
                <w:rStyle w:val="10"/>
                <w:rFonts w:eastAsia="Times New Roman"/>
                <w:color w:val="auto"/>
                <w:sz w:val="24"/>
                <w:szCs w:val="24"/>
              </w:rPr>
              <w:t xml:space="preserve"> района</w:t>
            </w:r>
          </w:p>
        </w:tc>
        <w:tc>
          <w:tcPr>
            <w:tcW w:w="2998" w:type="dxa"/>
            <w:tcBorders>
              <w:top w:val="single" w:sz="4" w:space="0" w:color="auto"/>
              <w:left w:val="single" w:sz="4" w:space="0" w:color="auto"/>
              <w:right w:val="single" w:sz="4" w:space="0" w:color="auto"/>
            </w:tcBorders>
            <w:noWrap/>
          </w:tcPr>
          <w:p w:rsidR="00202BF2" w:rsidRPr="004C4926" w:rsidRDefault="00202BF2" w:rsidP="00A843C5">
            <w:pPr>
              <w:pStyle w:val="11"/>
              <w:shd w:val="clear" w:color="auto" w:fill="auto"/>
              <w:spacing w:after="0" w:line="240" w:lineRule="auto"/>
              <w:ind w:left="-57" w:right="-57"/>
              <w:jc w:val="center"/>
              <w:rPr>
                <w:color w:val="auto"/>
                <w:sz w:val="24"/>
                <w:szCs w:val="24"/>
                <w:highlight w:val="red"/>
              </w:rPr>
            </w:pPr>
            <w:r w:rsidRPr="004C4926">
              <w:rPr>
                <w:rStyle w:val="10"/>
                <w:rFonts w:eastAsia="Times New Roman"/>
                <w:sz w:val="24"/>
                <w:szCs w:val="24"/>
              </w:rPr>
              <w:t xml:space="preserve">Информационно – технический отдел администрации </w:t>
            </w:r>
            <w:proofErr w:type="spellStart"/>
            <w:r w:rsidRPr="004C4926">
              <w:rPr>
                <w:rStyle w:val="10"/>
                <w:rFonts w:eastAsia="Times New Roman"/>
                <w:sz w:val="24"/>
                <w:szCs w:val="24"/>
              </w:rPr>
              <w:t>Краснояружского</w:t>
            </w:r>
            <w:proofErr w:type="spellEnd"/>
            <w:r w:rsidRPr="004C4926">
              <w:rPr>
                <w:rStyle w:val="10"/>
                <w:rFonts w:eastAsia="Times New Roman"/>
                <w:sz w:val="24"/>
                <w:szCs w:val="24"/>
              </w:rPr>
              <w:t xml:space="preserve"> района</w:t>
            </w:r>
          </w:p>
        </w:tc>
      </w:tr>
      <w:tr w:rsidR="00202BF2" w:rsidRPr="00202BF2" w:rsidTr="00A843C5">
        <w:trPr>
          <w:trHeight w:val="315"/>
          <w:jc w:val="center"/>
        </w:trPr>
        <w:tc>
          <w:tcPr>
            <w:tcW w:w="989" w:type="dxa"/>
            <w:tcBorders>
              <w:top w:val="single" w:sz="4" w:space="0" w:color="auto"/>
              <w:left w:val="single" w:sz="4" w:space="0" w:color="auto"/>
              <w:bottom w:val="single" w:sz="4" w:space="0" w:color="auto"/>
              <w:right w:val="single" w:sz="4" w:space="0" w:color="auto"/>
            </w:tcBorders>
            <w:noWrap/>
          </w:tcPr>
          <w:p w:rsidR="00202BF2" w:rsidRPr="00202BF2" w:rsidRDefault="00202BF2" w:rsidP="00A843C5">
            <w:pPr>
              <w:ind w:left="-57" w:right="-57"/>
              <w:jc w:val="center"/>
              <w:rPr>
                <w:b/>
                <w:sz w:val="24"/>
                <w:szCs w:val="24"/>
              </w:rPr>
            </w:pPr>
          </w:p>
        </w:tc>
        <w:tc>
          <w:tcPr>
            <w:tcW w:w="14006" w:type="dxa"/>
            <w:gridSpan w:val="4"/>
            <w:tcBorders>
              <w:top w:val="single" w:sz="4" w:space="0" w:color="auto"/>
              <w:left w:val="nil"/>
              <w:bottom w:val="single" w:sz="4" w:space="0" w:color="auto"/>
              <w:right w:val="single" w:sz="4" w:space="0" w:color="auto"/>
            </w:tcBorders>
            <w:noWrap/>
          </w:tcPr>
          <w:p w:rsidR="00202BF2" w:rsidRPr="00202BF2" w:rsidRDefault="00202BF2" w:rsidP="00A843C5">
            <w:pPr>
              <w:pStyle w:val="ConsPlusNormal"/>
              <w:ind w:left="-57" w:right="-57"/>
              <w:jc w:val="center"/>
              <w:rPr>
                <w:rFonts w:ascii="Times New Roman" w:hAnsi="Times New Roman" w:cs="Times New Roman"/>
                <w:b/>
                <w:bCs/>
                <w:sz w:val="24"/>
                <w:szCs w:val="24"/>
              </w:rPr>
            </w:pPr>
            <w:r w:rsidRPr="00202BF2">
              <w:rPr>
                <w:rFonts w:ascii="Times New Roman" w:hAnsi="Times New Roman" w:cs="Times New Roman"/>
                <w:bCs/>
                <w:sz w:val="24"/>
                <w:szCs w:val="24"/>
              </w:rPr>
              <w:t>7. Строительный комплекс</w:t>
            </w:r>
          </w:p>
        </w:tc>
      </w:tr>
      <w:tr w:rsidR="00202BF2" w:rsidRPr="00202BF2" w:rsidTr="00A843C5">
        <w:trPr>
          <w:trHeight w:val="315"/>
          <w:jc w:val="center"/>
        </w:trPr>
        <w:tc>
          <w:tcPr>
            <w:tcW w:w="989" w:type="dxa"/>
            <w:tcBorders>
              <w:top w:val="single" w:sz="4" w:space="0" w:color="auto"/>
              <w:left w:val="single" w:sz="4" w:space="0" w:color="auto"/>
              <w:bottom w:val="single" w:sz="4" w:space="0" w:color="auto"/>
              <w:right w:val="single" w:sz="4" w:space="0" w:color="auto"/>
            </w:tcBorders>
            <w:noWrap/>
          </w:tcPr>
          <w:p w:rsidR="00202BF2" w:rsidRPr="00202BF2" w:rsidRDefault="00202BF2" w:rsidP="00A843C5">
            <w:pPr>
              <w:ind w:left="-57" w:right="-57"/>
              <w:jc w:val="center"/>
              <w:rPr>
                <w:b/>
                <w:sz w:val="24"/>
                <w:szCs w:val="24"/>
              </w:rPr>
            </w:pPr>
            <w:r w:rsidRPr="00202BF2">
              <w:rPr>
                <w:b/>
                <w:sz w:val="24"/>
                <w:szCs w:val="24"/>
              </w:rPr>
              <w:t>7.1</w:t>
            </w:r>
          </w:p>
        </w:tc>
        <w:tc>
          <w:tcPr>
            <w:tcW w:w="14006" w:type="dxa"/>
            <w:gridSpan w:val="4"/>
            <w:tcBorders>
              <w:top w:val="single" w:sz="4" w:space="0" w:color="auto"/>
              <w:left w:val="nil"/>
              <w:bottom w:val="single" w:sz="4" w:space="0" w:color="auto"/>
              <w:right w:val="single" w:sz="4" w:space="0" w:color="auto"/>
            </w:tcBorders>
            <w:noWrap/>
          </w:tcPr>
          <w:p w:rsidR="00202BF2" w:rsidRPr="00202BF2" w:rsidRDefault="00202BF2" w:rsidP="00A843C5">
            <w:pPr>
              <w:pStyle w:val="ConsPlusNormal"/>
              <w:ind w:left="-57" w:right="-57"/>
              <w:jc w:val="center"/>
              <w:rPr>
                <w:rFonts w:ascii="Times New Roman" w:hAnsi="Times New Roman" w:cs="Times New Roman"/>
                <w:b/>
                <w:bCs/>
                <w:sz w:val="24"/>
                <w:szCs w:val="24"/>
              </w:rPr>
            </w:pPr>
            <w:r w:rsidRPr="00202BF2">
              <w:rPr>
                <w:rFonts w:ascii="Times New Roman" w:hAnsi="Times New Roman" w:cs="Times New Roman"/>
                <w:bCs/>
                <w:sz w:val="24"/>
                <w:szCs w:val="24"/>
              </w:rPr>
              <w:t xml:space="preserve">Рынок жилищного строительства </w:t>
            </w:r>
          </w:p>
          <w:p w:rsidR="00202BF2" w:rsidRPr="00202BF2" w:rsidRDefault="00202BF2" w:rsidP="00A843C5">
            <w:pPr>
              <w:pStyle w:val="ConsPlusNormal"/>
              <w:ind w:left="-57" w:right="-57"/>
              <w:jc w:val="center"/>
              <w:rPr>
                <w:rFonts w:ascii="Times New Roman" w:hAnsi="Times New Roman" w:cs="Times New Roman"/>
                <w:b/>
                <w:bCs/>
                <w:sz w:val="24"/>
                <w:szCs w:val="24"/>
              </w:rPr>
            </w:pPr>
          </w:p>
        </w:tc>
      </w:tr>
      <w:tr w:rsidR="00202BF2" w:rsidRPr="00202BF2" w:rsidTr="00A843C5">
        <w:trPr>
          <w:trHeight w:val="315"/>
          <w:jc w:val="center"/>
        </w:trPr>
        <w:tc>
          <w:tcPr>
            <w:tcW w:w="989" w:type="dxa"/>
            <w:tcBorders>
              <w:top w:val="single" w:sz="4" w:space="0" w:color="auto"/>
              <w:left w:val="single" w:sz="4" w:space="0" w:color="auto"/>
              <w:bottom w:val="single" w:sz="4" w:space="0" w:color="auto"/>
              <w:right w:val="single" w:sz="4" w:space="0" w:color="auto"/>
            </w:tcBorders>
            <w:noWrap/>
          </w:tcPr>
          <w:p w:rsidR="00202BF2" w:rsidRPr="00202BF2" w:rsidRDefault="00202BF2" w:rsidP="00A843C5">
            <w:pPr>
              <w:ind w:left="-57" w:right="-57"/>
              <w:jc w:val="center"/>
              <w:rPr>
                <w:sz w:val="24"/>
                <w:szCs w:val="24"/>
              </w:rPr>
            </w:pPr>
            <w:r w:rsidRPr="00202BF2">
              <w:rPr>
                <w:sz w:val="24"/>
                <w:szCs w:val="24"/>
              </w:rPr>
              <w:t>7.1.1</w:t>
            </w:r>
          </w:p>
        </w:tc>
        <w:tc>
          <w:tcPr>
            <w:tcW w:w="5529" w:type="dxa"/>
            <w:tcBorders>
              <w:top w:val="single" w:sz="4" w:space="0" w:color="auto"/>
              <w:left w:val="nil"/>
              <w:bottom w:val="single" w:sz="4" w:space="0" w:color="auto"/>
              <w:right w:val="single" w:sz="4" w:space="0" w:color="auto"/>
            </w:tcBorders>
            <w:noWrap/>
          </w:tcPr>
          <w:p w:rsidR="00202BF2" w:rsidRPr="00202BF2" w:rsidRDefault="00202BF2" w:rsidP="00A843C5">
            <w:pPr>
              <w:ind w:left="-57" w:right="-57"/>
              <w:jc w:val="both"/>
              <w:rPr>
                <w:sz w:val="24"/>
                <w:szCs w:val="24"/>
              </w:rPr>
            </w:pPr>
            <w:r w:rsidRPr="00202BF2">
              <w:rPr>
                <w:sz w:val="24"/>
                <w:szCs w:val="24"/>
              </w:rPr>
              <w:t>Реализация проекта по предоставлению муниципальных услуг в градостроительной сфере в электронном виде</w:t>
            </w:r>
          </w:p>
        </w:tc>
        <w:tc>
          <w:tcPr>
            <w:tcW w:w="1655" w:type="dxa"/>
            <w:tcBorders>
              <w:top w:val="single" w:sz="4" w:space="0" w:color="auto"/>
              <w:left w:val="nil"/>
              <w:bottom w:val="single" w:sz="4" w:space="0" w:color="auto"/>
              <w:right w:val="single" w:sz="4" w:space="0" w:color="auto"/>
            </w:tcBorders>
            <w:noWrap/>
          </w:tcPr>
          <w:p w:rsidR="00202BF2" w:rsidRPr="00202BF2" w:rsidRDefault="00202BF2" w:rsidP="00A843C5">
            <w:pPr>
              <w:ind w:left="-57" w:right="-57"/>
              <w:jc w:val="center"/>
              <w:rPr>
                <w:sz w:val="24"/>
                <w:szCs w:val="24"/>
              </w:rPr>
            </w:pPr>
            <w:r w:rsidRPr="00202BF2">
              <w:rPr>
                <w:sz w:val="24"/>
                <w:szCs w:val="24"/>
              </w:rPr>
              <w:t>2019 – 2021 годы</w:t>
            </w:r>
          </w:p>
        </w:tc>
        <w:tc>
          <w:tcPr>
            <w:tcW w:w="3824" w:type="dxa"/>
            <w:tcBorders>
              <w:top w:val="single" w:sz="4" w:space="0" w:color="auto"/>
              <w:left w:val="nil"/>
              <w:bottom w:val="single" w:sz="4" w:space="0" w:color="auto"/>
              <w:right w:val="single" w:sz="4" w:space="0" w:color="auto"/>
            </w:tcBorders>
            <w:noWrap/>
          </w:tcPr>
          <w:p w:rsidR="00202BF2" w:rsidRPr="00202BF2" w:rsidRDefault="00202BF2" w:rsidP="00A843C5">
            <w:pPr>
              <w:ind w:left="-57" w:right="-57"/>
              <w:jc w:val="both"/>
              <w:rPr>
                <w:sz w:val="24"/>
                <w:szCs w:val="24"/>
              </w:rPr>
            </w:pPr>
            <w:r w:rsidRPr="00202BF2">
              <w:rPr>
                <w:sz w:val="24"/>
                <w:szCs w:val="24"/>
              </w:rPr>
              <w:t xml:space="preserve">Расширение рынка предоставления администрацией </w:t>
            </w:r>
            <w:proofErr w:type="spellStart"/>
            <w:r w:rsidRPr="00202BF2">
              <w:rPr>
                <w:sz w:val="24"/>
                <w:szCs w:val="24"/>
              </w:rPr>
              <w:t>Краснояружского</w:t>
            </w:r>
            <w:proofErr w:type="spellEnd"/>
            <w:r w:rsidRPr="00202BF2">
              <w:rPr>
                <w:sz w:val="24"/>
                <w:szCs w:val="24"/>
              </w:rPr>
              <w:t xml:space="preserve"> района услуг в градостроительной сфере в электронном виде</w:t>
            </w:r>
          </w:p>
        </w:tc>
        <w:tc>
          <w:tcPr>
            <w:tcW w:w="2998" w:type="dxa"/>
            <w:tcBorders>
              <w:top w:val="single" w:sz="4" w:space="0" w:color="auto"/>
              <w:left w:val="nil"/>
              <w:bottom w:val="single" w:sz="4" w:space="0" w:color="auto"/>
              <w:right w:val="single" w:sz="4" w:space="0" w:color="auto"/>
            </w:tcBorders>
            <w:noWrap/>
          </w:tcPr>
          <w:p w:rsidR="00202BF2" w:rsidRPr="00202BF2" w:rsidRDefault="00202BF2" w:rsidP="00A843C5">
            <w:pPr>
              <w:pStyle w:val="ConsPlusNormal"/>
              <w:ind w:left="-57" w:right="-57"/>
              <w:jc w:val="center"/>
              <w:rPr>
                <w:rFonts w:ascii="Times New Roman" w:hAnsi="Times New Roman" w:cs="Times New Roman"/>
                <w:bCs/>
                <w:sz w:val="24"/>
                <w:szCs w:val="24"/>
              </w:rPr>
            </w:pPr>
            <w:r w:rsidRPr="00202BF2">
              <w:rPr>
                <w:rFonts w:ascii="Times New Roman" w:hAnsi="Times New Roman" w:cs="Times New Roman"/>
                <w:bCs/>
                <w:sz w:val="24"/>
                <w:szCs w:val="24"/>
              </w:rPr>
              <w:t xml:space="preserve">Управление капитального строительства и ЖКХ администрации </w:t>
            </w:r>
            <w:proofErr w:type="spellStart"/>
            <w:r w:rsidRPr="00202BF2">
              <w:rPr>
                <w:rFonts w:ascii="Times New Roman" w:hAnsi="Times New Roman" w:cs="Times New Roman"/>
                <w:bCs/>
                <w:sz w:val="24"/>
                <w:szCs w:val="24"/>
              </w:rPr>
              <w:t>Краснояружского</w:t>
            </w:r>
            <w:proofErr w:type="spellEnd"/>
            <w:r w:rsidRPr="00202BF2">
              <w:rPr>
                <w:rFonts w:ascii="Times New Roman" w:hAnsi="Times New Roman" w:cs="Times New Roman"/>
                <w:bCs/>
                <w:sz w:val="24"/>
                <w:szCs w:val="24"/>
              </w:rPr>
              <w:t xml:space="preserve"> района</w:t>
            </w:r>
          </w:p>
        </w:tc>
      </w:tr>
      <w:tr w:rsidR="00202BF2" w:rsidRPr="00202BF2" w:rsidTr="00A843C5">
        <w:trPr>
          <w:trHeight w:val="315"/>
          <w:jc w:val="center"/>
        </w:trPr>
        <w:tc>
          <w:tcPr>
            <w:tcW w:w="989" w:type="dxa"/>
            <w:tcBorders>
              <w:top w:val="single" w:sz="4" w:space="0" w:color="auto"/>
              <w:left w:val="single" w:sz="4" w:space="0" w:color="auto"/>
              <w:bottom w:val="single" w:sz="4" w:space="0" w:color="auto"/>
              <w:right w:val="single" w:sz="4" w:space="0" w:color="auto"/>
            </w:tcBorders>
            <w:noWrap/>
          </w:tcPr>
          <w:p w:rsidR="00202BF2" w:rsidRPr="00202BF2" w:rsidRDefault="00202BF2" w:rsidP="00A843C5">
            <w:pPr>
              <w:ind w:left="-57" w:right="-57"/>
              <w:jc w:val="center"/>
              <w:rPr>
                <w:sz w:val="24"/>
                <w:szCs w:val="24"/>
              </w:rPr>
            </w:pPr>
            <w:r w:rsidRPr="00202BF2">
              <w:rPr>
                <w:sz w:val="24"/>
                <w:szCs w:val="24"/>
              </w:rPr>
              <w:lastRenderedPageBreak/>
              <w:t>7.1.2</w:t>
            </w:r>
          </w:p>
        </w:tc>
        <w:tc>
          <w:tcPr>
            <w:tcW w:w="5529" w:type="dxa"/>
            <w:tcBorders>
              <w:top w:val="single" w:sz="4" w:space="0" w:color="auto"/>
              <w:left w:val="nil"/>
              <w:bottom w:val="single" w:sz="4" w:space="0" w:color="auto"/>
              <w:right w:val="single" w:sz="4" w:space="0" w:color="auto"/>
            </w:tcBorders>
            <w:noWrap/>
          </w:tcPr>
          <w:p w:rsidR="00202BF2" w:rsidRPr="00202BF2" w:rsidRDefault="00202BF2" w:rsidP="00A843C5">
            <w:pPr>
              <w:ind w:left="-57" w:right="-57"/>
              <w:jc w:val="both"/>
              <w:rPr>
                <w:sz w:val="24"/>
                <w:szCs w:val="24"/>
              </w:rPr>
            </w:pPr>
            <w:r w:rsidRPr="00202BF2">
              <w:rPr>
                <w:sz w:val="24"/>
                <w:szCs w:val="24"/>
              </w:rPr>
              <w:t>Реализация проекта по внедрению Стандарта качества жилья на территории Белгородской области</w:t>
            </w:r>
          </w:p>
        </w:tc>
        <w:tc>
          <w:tcPr>
            <w:tcW w:w="1655" w:type="dxa"/>
            <w:tcBorders>
              <w:top w:val="single" w:sz="4" w:space="0" w:color="auto"/>
              <w:left w:val="nil"/>
              <w:bottom w:val="single" w:sz="4" w:space="0" w:color="auto"/>
              <w:right w:val="single" w:sz="4" w:space="0" w:color="auto"/>
            </w:tcBorders>
            <w:noWrap/>
          </w:tcPr>
          <w:p w:rsidR="00202BF2" w:rsidRPr="00202BF2" w:rsidRDefault="00202BF2" w:rsidP="00A843C5">
            <w:pPr>
              <w:ind w:left="-57" w:right="-57"/>
              <w:jc w:val="center"/>
              <w:rPr>
                <w:sz w:val="24"/>
                <w:szCs w:val="24"/>
              </w:rPr>
            </w:pPr>
            <w:r w:rsidRPr="00202BF2">
              <w:rPr>
                <w:sz w:val="24"/>
                <w:szCs w:val="24"/>
              </w:rPr>
              <w:t>2019 – 2021 годы</w:t>
            </w:r>
          </w:p>
        </w:tc>
        <w:tc>
          <w:tcPr>
            <w:tcW w:w="3824" w:type="dxa"/>
            <w:tcBorders>
              <w:top w:val="single" w:sz="4" w:space="0" w:color="auto"/>
              <w:left w:val="nil"/>
              <w:bottom w:val="single" w:sz="4" w:space="0" w:color="auto"/>
              <w:right w:val="single" w:sz="4" w:space="0" w:color="auto"/>
            </w:tcBorders>
            <w:noWrap/>
          </w:tcPr>
          <w:p w:rsidR="00202BF2" w:rsidRPr="00202BF2" w:rsidRDefault="00202BF2" w:rsidP="00A843C5">
            <w:pPr>
              <w:ind w:left="-57" w:right="-57"/>
              <w:jc w:val="both"/>
              <w:rPr>
                <w:sz w:val="24"/>
                <w:szCs w:val="24"/>
              </w:rPr>
            </w:pPr>
            <w:r w:rsidRPr="00202BF2">
              <w:rPr>
                <w:sz w:val="24"/>
                <w:szCs w:val="24"/>
              </w:rPr>
              <w:t>Создание и стимулирование внедрения новых подходов к формированию внешнего облика и архитектуры жилых зданий, отвечающего потребностям, ценностям и интересам жителей</w:t>
            </w:r>
          </w:p>
        </w:tc>
        <w:tc>
          <w:tcPr>
            <w:tcW w:w="2998" w:type="dxa"/>
            <w:tcBorders>
              <w:top w:val="single" w:sz="4" w:space="0" w:color="auto"/>
              <w:left w:val="nil"/>
              <w:bottom w:val="single" w:sz="4" w:space="0" w:color="auto"/>
              <w:right w:val="single" w:sz="4" w:space="0" w:color="auto"/>
            </w:tcBorders>
            <w:noWrap/>
          </w:tcPr>
          <w:p w:rsidR="00202BF2" w:rsidRPr="00202BF2" w:rsidRDefault="00202BF2" w:rsidP="00A843C5">
            <w:pPr>
              <w:pStyle w:val="ConsPlusNormal"/>
              <w:ind w:left="-57" w:right="-57"/>
              <w:jc w:val="center"/>
              <w:rPr>
                <w:rFonts w:ascii="Times New Roman" w:hAnsi="Times New Roman" w:cs="Times New Roman"/>
                <w:b/>
                <w:bCs/>
                <w:sz w:val="24"/>
                <w:szCs w:val="24"/>
              </w:rPr>
            </w:pPr>
            <w:r w:rsidRPr="00202BF2">
              <w:rPr>
                <w:rFonts w:ascii="Times New Roman" w:hAnsi="Times New Roman" w:cs="Times New Roman"/>
                <w:bCs/>
                <w:sz w:val="24"/>
                <w:szCs w:val="24"/>
              </w:rPr>
              <w:t xml:space="preserve">Управление капитального строительства и ЖКХ администрации </w:t>
            </w:r>
            <w:proofErr w:type="spellStart"/>
            <w:r w:rsidRPr="00202BF2">
              <w:rPr>
                <w:rFonts w:ascii="Times New Roman" w:hAnsi="Times New Roman" w:cs="Times New Roman"/>
                <w:bCs/>
                <w:sz w:val="24"/>
                <w:szCs w:val="24"/>
              </w:rPr>
              <w:t>Краснояружского</w:t>
            </w:r>
            <w:proofErr w:type="spellEnd"/>
            <w:r w:rsidRPr="00202BF2">
              <w:rPr>
                <w:rFonts w:ascii="Times New Roman" w:hAnsi="Times New Roman" w:cs="Times New Roman"/>
                <w:bCs/>
                <w:sz w:val="24"/>
                <w:szCs w:val="24"/>
              </w:rPr>
              <w:t xml:space="preserve"> района</w:t>
            </w:r>
          </w:p>
        </w:tc>
      </w:tr>
      <w:tr w:rsidR="00202BF2" w:rsidRPr="00202BF2" w:rsidTr="00A843C5">
        <w:trPr>
          <w:trHeight w:val="315"/>
          <w:jc w:val="center"/>
        </w:trPr>
        <w:tc>
          <w:tcPr>
            <w:tcW w:w="989" w:type="dxa"/>
            <w:tcBorders>
              <w:top w:val="single" w:sz="4" w:space="0" w:color="auto"/>
              <w:left w:val="single" w:sz="4" w:space="0" w:color="auto"/>
              <w:bottom w:val="single" w:sz="4" w:space="0" w:color="auto"/>
              <w:right w:val="single" w:sz="4" w:space="0" w:color="auto"/>
            </w:tcBorders>
            <w:noWrap/>
          </w:tcPr>
          <w:p w:rsidR="00202BF2" w:rsidRPr="00202BF2" w:rsidRDefault="00202BF2" w:rsidP="00A843C5">
            <w:pPr>
              <w:ind w:left="-57" w:right="-57"/>
              <w:jc w:val="center"/>
              <w:rPr>
                <w:b/>
                <w:sz w:val="24"/>
                <w:szCs w:val="24"/>
              </w:rPr>
            </w:pPr>
            <w:r w:rsidRPr="00202BF2">
              <w:rPr>
                <w:b/>
                <w:sz w:val="24"/>
                <w:szCs w:val="24"/>
              </w:rPr>
              <w:t>7.2</w:t>
            </w:r>
          </w:p>
        </w:tc>
        <w:tc>
          <w:tcPr>
            <w:tcW w:w="14006" w:type="dxa"/>
            <w:gridSpan w:val="4"/>
            <w:tcBorders>
              <w:top w:val="single" w:sz="4" w:space="0" w:color="auto"/>
              <w:left w:val="nil"/>
              <w:bottom w:val="single" w:sz="4" w:space="0" w:color="auto"/>
              <w:right w:val="single" w:sz="4" w:space="0" w:color="auto"/>
            </w:tcBorders>
            <w:noWrap/>
          </w:tcPr>
          <w:p w:rsidR="00202BF2" w:rsidRPr="00202BF2" w:rsidRDefault="00202BF2" w:rsidP="00A843C5">
            <w:pPr>
              <w:pStyle w:val="ConsPlusNormal"/>
              <w:ind w:left="-57" w:right="-57"/>
              <w:jc w:val="center"/>
              <w:rPr>
                <w:rFonts w:ascii="Times New Roman" w:hAnsi="Times New Roman" w:cs="Times New Roman"/>
                <w:b/>
                <w:bCs/>
                <w:sz w:val="24"/>
                <w:szCs w:val="24"/>
              </w:rPr>
            </w:pPr>
            <w:r w:rsidRPr="00202BF2">
              <w:rPr>
                <w:rFonts w:ascii="Times New Roman" w:hAnsi="Times New Roman" w:cs="Times New Roman"/>
                <w:bCs/>
                <w:sz w:val="24"/>
                <w:szCs w:val="24"/>
              </w:rPr>
              <w:t>Рынок строительства объектов капитального строительства, за исключением жилищного и дорожного строительства</w:t>
            </w:r>
          </w:p>
        </w:tc>
      </w:tr>
      <w:tr w:rsidR="00202BF2" w:rsidRPr="00202BF2" w:rsidTr="00A843C5">
        <w:trPr>
          <w:trHeight w:val="315"/>
          <w:jc w:val="center"/>
        </w:trPr>
        <w:tc>
          <w:tcPr>
            <w:tcW w:w="989" w:type="dxa"/>
            <w:tcBorders>
              <w:top w:val="single" w:sz="4" w:space="0" w:color="auto"/>
              <w:left w:val="single" w:sz="4" w:space="0" w:color="auto"/>
              <w:bottom w:val="single" w:sz="4" w:space="0" w:color="auto"/>
              <w:right w:val="single" w:sz="4" w:space="0" w:color="auto"/>
            </w:tcBorders>
            <w:noWrap/>
          </w:tcPr>
          <w:p w:rsidR="00202BF2" w:rsidRPr="00202BF2" w:rsidRDefault="00202BF2" w:rsidP="00A843C5">
            <w:pPr>
              <w:ind w:left="-57" w:right="-57"/>
              <w:jc w:val="center"/>
              <w:rPr>
                <w:b/>
                <w:sz w:val="24"/>
                <w:szCs w:val="24"/>
              </w:rPr>
            </w:pPr>
            <w:r w:rsidRPr="00202BF2">
              <w:rPr>
                <w:sz w:val="24"/>
                <w:szCs w:val="24"/>
              </w:rPr>
              <w:t>7.2.1</w:t>
            </w:r>
          </w:p>
        </w:tc>
        <w:tc>
          <w:tcPr>
            <w:tcW w:w="5529" w:type="dxa"/>
            <w:tcBorders>
              <w:top w:val="single" w:sz="4" w:space="0" w:color="auto"/>
              <w:left w:val="nil"/>
              <w:bottom w:val="single" w:sz="4" w:space="0" w:color="auto"/>
              <w:right w:val="single" w:sz="4" w:space="0" w:color="auto"/>
            </w:tcBorders>
            <w:noWrap/>
          </w:tcPr>
          <w:p w:rsidR="00202BF2" w:rsidRPr="00202BF2" w:rsidRDefault="00202BF2" w:rsidP="00A843C5">
            <w:pPr>
              <w:ind w:left="-57" w:right="-57"/>
              <w:jc w:val="both"/>
              <w:rPr>
                <w:sz w:val="24"/>
                <w:szCs w:val="24"/>
              </w:rPr>
            </w:pPr>
            <w:r w:rsidRPr="00202BF2">
              <w:rPr>
                <w:sz w:val="24"/>
                <w:szCs w:val="24"/>
              </w:rPr>
              <w:t xml:space="preserve">Мониторинг ситуации на рынке строительства </w:t>
            </w:r>
            <w:proofErr w:type="spellStart"/>
            <w:r w:rsidRPr="00202BF2">
              <w:rPr>
                <w:sz w:val="24"/>
                <w:szCs w:val="24"/>
              </w:rPr>
              <w:t>Краснояружского</w:t>
            </w:r>
            <w:proofErr w:type="spellEnd"/>
            <w:r w:rsidRPr="00202BF2">
              <w:rPr>
                <w:sz w:val="24"/>
                <w:szCs w:val="24"/>
              </w:rPr>
              <w:t xml:space="preserve"> района</w:t>
            </w:r>
          </w:p>
        </w:tc>
        <w:tc>
          <w:tcPr>
            <w:tcW w:w="1655" w:type="dxa"/>
            <w:tcBorders>
              <w:top w:val="single" w:sz="4" w:space="0" w:color="auto"/>
              <w:left w:val="nil"/>
              <w:bottom w:val="single" w:sz="4" w:space="0" w:color="auto"/>
              <w:right w:val="single" w:sz="4" w:space="0" w:color="auto"/>
            </w:tcBorders>
            <w:noWrap/>
          </w:tcPr>
          <w:p w:rsidR="00202BF2" w:rsidRPr="00202BF2" w:rsidRDefault="00202BF2" w:rsidP="00A843C5">
            <w:pPr>
              <w:ind w:left="-57" w:right="-57"/>
              <w:jc w:val="center"/>
              <w:rPr>
                <w:sz w:val="24"/>
                <w:szCs w:val="24"/>
              </w:rPr>
            </w:pPr>
            <w:r w:rsidRPr="00202BF2">
              <w:rPr>
                <w:sz w:val="24"/>
                <w:szCs w:val="24"/>
              </w:rPr>
              <w:t>2019 – 2021 годы</w:t>
            </w:r>
          </w:p>
        </w:tc>
        <w:tc>
          <w:tcPr>
            <w:tcW w:w="3824" w:type="dxa"/>
            <w:tcBorders>
              <w:top w:val="single" w:sz="4" w:space="0" w:color="auto"/>
              <w:left w:val="nil"/>
              <w:bottom w:val="single" w:sz="4" w:space="0" w:color="auto"/>
              <w:right w:val="single" w:sz="4" w:space="0" w:color="auto"/>
            </w:tcBorders>
            <w:noWrap/>
          </w:tcPr>
          <w:p w:rsidR="00202BF2" w:rsidRPr="00202BF2" w:rsidRDefault="00202BF2" w:rsidP="00A843C5">
            <w:pPr>
              <w:ind w:left="-57" w:right="-57"/>
              <w:jc w:val="both"/>
              <w:rPr>
                <w:sz w:val="24"/>
                <w:szCs w:val="24"/>
              </w:rPr>
            </w:pPr>
            <w:r w:rsidRPr="00202BF2">
              <w:rPr>
                <w:sz w:val="24"/>
                <w:szCs w:val="24"/>
              </w:rPr>
              <w:t>Создание условий для развития строительства на территории района</w:t>
            </w:r>
          </w:p>
        </w:tc>
        <w:tc>
          <w:tcPr>
            <w:tcW w:w="2998" w:type="dxa"/>
            <w:tcBorders>
              <w:top w:val="single" w:sz="4" w:space="0" w:color="auto"/>
              <w:left w:val="nil"/>
              <w:bottom w:val="single" w:sz="4" w:space="0" w:color="auto"/>
              <w:right w:val="single" w:sz="4" w:space="0" w:color="auto"/>
            </w:tcBorders>
            <w:noWrap/>
          </w:tcPr>
          <w:p w:rsidR="00202BF2" w:rsidRPr="00202BF2" w:rsidRDefault="00202BF2" w:rsidP="00A843C5">
            <w:pPr>
              <w:pStyle w:val="ConsPlusNormal"/>
              <w:ind w:left="-57" w:right="-57"/>
              <w:jc w:val="center"/>
              <w:rPr>
                <w:rFonts w:ascii="Times New Roman" w:hAnsi="Times New Roman" w:cs="Times New Roman"/>
                <w:b/>
                <w:bCs/>
                <w:sz w:val="24"/>
                <w:szCs w:val="24"/>
              </w:rPr>
            </w:pPr>
            <w:r w:rsidRPr="00202BF2">
              <w:rPr>
                <w:rFonts w:ascii="Times New Roman" w:hAnsi="Times New Roman" w:cs="Times New Roman"/>
                <w:bCs/>
                <w:sz w:val="24"/>
                <w:szCs w:val="24"/>
              </w:rPr>
              <w:t xml:space="preserve">Управление капитального строительства и ЖКХ администрации </w:t>
            </w:r>
            <w:proofErr w:type="spellStart"/>
            <w:r w:rsidRPr="00202BF2">
              <w:rPr>
                <w:rFonts w:ascii="Times New Roman" w:hAnsi="Times New Roman" w:cs="Times New Roman"/>
                <w:bCs/>
                <w:sz w:val="24"/>
                <w:szCs w:val="24"/>
              </w:rPr>
              <w:t>Краснояружского</w:t>
            </w:r>
            <w:proofErr w:type="spellEnd"/>
            <w:r w:rsidRPr="00202BF2">
              <w:rPr>
                <w:rFonts w:ascii="Times New Roman" w:hAnsi="Times New Roman" w:cs="Times New Roman"/>
                <w:bCs/>
                <w:sz w:val="24"/>
                <w:szCs w:val="24"/>
              </w:rPr>
              <w:t xml:space="preserve"> района</w:t>
            </w:r>
          </w:p>
        </w:tc>
      </w:tr>
      <w:tr w:rsidR="00202BF2" w:rsidRPr="00202BF2" w:rsidTr="00A843C5">
        <w:trPr>
          <w:trHeight w:val="315"/>
          <w:jc w:val="center"/>
        </w:trPr>
        <w:tc>
          <w:tcPr>
            <w:tcW w:w="989" w:type="dxa"/>
            <w:tcBorders>
              <w:top w:val="single" w:sz="4" w:space="0" w:color="auto"/>
              <w:left w:val="single" w:sz="4" w:space="0" w:color="auto"/>
              <w:bottom w:val="single" w:sz="4" w:space="0" w:color="auto"/>
              <w:right w:val="single" w:sz="4" w:space="0" w:color="auto"/>
            </w:tcBorders>
            <w:noWrap/>
          </w:tcPr>
          <w:p w:rsidR="00202BF2" w:rsidRPr="00202BF2" w:rsidRDefault="00202BF2" w:rsidP="00A843C5">
            <w:pPr>
              <w:ind w:left="-57" w:right="-57"/>
              <w:jc w:val="center"/>
              <w:rPr>
                <w:b/>
                <w:sz w:val="24"/>
                <w:szCs w:val="24"/>
              </w:rPr>
            </w:pPr>
            <w:r w:rsidRPr="00202BF2">
              <w:rPr>
                <w:sz w:val="24"/>
                <w:szCs w:val="24"/>
              </w:rPr>
              <w:t>7.2.2</w:t>
            </w:r>
          </w:p>
        </w:tc>
        <w:tc>
          <w:tcPr>
            <w:tcW w:w="5529" w:type="dxa"/>
            <w:tcBorders>
              <w:top w:val="single" w:sz="4" w:space="0" w:color="auto"/>
              <w:left w:val="nil"/>
              <w:bottom w:val="single" w:sz="4" w:space="0" w:color="auto"/>
              <w:right w:val="single" w:sz="4" w:space="0" w:color="auto"/>
            </w:tcBorders>
            <w:noWrap/>
          </w:tcPr>
          <w:p w:rsidR="00202BF2" w:rsidRPr="00202BF2" w:rsidRDefault="00202BF2" w:rsidP="00A843C5">
            <w:pPr>
              <w:ind w:left="-57" w:right="-57"/>
              <w:jc w:val="both"/>
              <w:rPr>
                <w:sz w:val="24"/>
                <w:szCs w:val="24"/>
              </w:rPr>
            </w:pPr>
            <w:r w:rsidRPr="00202BF2">
              <w:rPr>
                <w:sz w:val="24"/>
                <w:szCs w:val="24"/>
              </w:rPr>
              <w:t xml:space="preserve">Развитие </w:t>
            </w:r>
            <w:proofErr w:type="spellStart"/>
            <w:r w:rsidRPr="00202BF2">
              <w:rPr>
                <w:sz w:val="24"/>
                <w:szCs w:val="24"/>
              </w:rPr>
              <w:t>муниципально-частного</w:t>
            </w:r>
            <w:proofErr w:type="spellEnd"/>
            <w:r w:rsidRPr="00202BF2">
              <w:rPr>
                <w:sz w:val="24"/>
                <w:szCs w:val="24"/>
              </w:rPr>
              <w:t xml:space="preserve"> партнерства в строительстве, включая различные системы концессионных отношений при строительстве и эксплуатации инфраструктурных объектов</w:t>
            </w:r>
          </w:p>
        </w:tc>
        <w:tc>
          <w:tcPr>
            <w:tcW w:w="1655" w:type="dxa"/>
            <w:tcBorders>
              <w:top w:val="single" w:sz="4" w:space="0" w:color="auto"/>
              <w:left w:val="nil"/>
              <w:bottom w:val="single" w:sz="4" w:space="0" w:color="auto"/>
              <w:right w:val="single" w:sz="4" w:space="0" w:color="auto"/>
            </w:tcBorders>
            <w:noWrap/>
          </w:tcPr>
          <w:p w:rsidR="00202BF2" w:rsidRPr="00202BF2" w:rsidRDefault="00202BF2" w:rsidP="00A843C5">
            <w:pPr>
              <w:ind w:left="-57" w:right="-57"/>
              <w:jc w:val="center"/>
              <w:rPr>
                <w:bCs/>
                <w:sz w:val="24"/>
                <w:szCs w:val="24"/>
              </w:rPr>
            </w:pPr>
            <w:r w:rsidRPr="00202BF2">
              <w:rPr>
                <w:bCs/>
                <w:sz w:val="24"/>
                <w:szCs w:val="24"/>
              </w:rPr>
              <w:t>2019</w:t>
            </w:r>
            <w:r w:rsidRPr="00202BF2">
              <w:rPr>
                <w:sz w:val="24"/>
                <w:szCs w:val="24"/>
              </w:rPr>
              <w:t xml:space="preserve"> – </w:t>
            </w:r>
            <w:r w:rsidRPr="00202BF2">
              <w:rPr>
                <w:bCs/>
                <w:sz w:val="24"/>
                <w:szCs w:val="24"/>
              </w:rPr>
              <w:t>2021 годы</w:t>
            </w:r>
          </w:p>
        </w:tc>
        <w:tc>
          <w:tcPr>
            <w:tcW w:w="3824" w:type="dxa"/>
            <w:tcBorders>
              <w:top w:val="single" w:sz="4" w:space="0" w:color="auto"/>
              <w:left w:val="nil"/>
              <w:bottom w:val="single" w:sz="4" w:space="0" w:color="auto"/>
              <w:right w:val="single" w:sz="4" w:space="0" w:color="auto"/>
            </w:tcBorders>
            <w:noWrap/>
          </w:tcPr>
          <w:p w:rsidR="00202BF2" w:rsidRPr="00202BF2" w:rsidRDefault="00202BF2" w:rsidP="00A843C5">
            <w:pPr>
              <w:ind w:left="-57" w:right="-57"/>
              <w:jc w:val="both"/>
              <w:rPr>
                <w:sz w:val="24"/>
                <w:szCs w:val="24"/>
              </w:rPr>
            </w:pPr>
            <w:r w:rsidRPr="00202BF2">
              <w:rPr>
                <w:sz w:val="24"/>
                <w:szCs w:val="24"/>
              </w:rPr>
              <w:t>Повышение эффективности взаимодействия с предпринимательским сообществом</w:t>
            </w:r>
          </w:p>
        </w:tc>
        <w:tc>
          <w:tcPr>
            <w:tcW w:w="2998" w:type="dxa"/>
            <w:tcBorders>
              <w:top w:val="single" w:sz="4" w:space="0" w:color="auto"/>
              <w:left w:val="nil"/>
              <w:bottom w:val="single" w:sz="4" w:space="0" w:color="auto"/>
              <w:right w:val="single" w:sz="4" w:space="0" w:color="auto"/>
            </w:tcBorders>
            <w:noWrap/>
          </w:tcPr>
          <w:p w:rsidR="00202BF2" w:rsidRPr="00202BF2" w:rsidRDefault="00202BF2" w:rsidP="00A843C5">
            <w:pPr>
              <w:pStyle w:val="ConsPlusNormal"/>
              <w:ind w:left="-57" w:right="-57"/>
              <w:jc w:val="center"/>
              <w:rPr>
                <w:rFonts w:ascii="Times New Roman" w:hAnsi="Times New Roman" w:cs="Times New Roman"/>
                <w:b/>
                <w:bCs/>
                <w:sz w:val="24"/>
                <w:szCs w:val="24"/>
              </w:rPr>
            </w:pPr>
            <w:r w:rsidRPr="00202BF2">
              <w:rPr>
                <w:rFonts w:ascii="Times New Roman" w:hAnsi="Times New Roman" w:cs="Times New Roman"/>
                <w:bCs/>
                <w:sz w:val="24"/>
                <w:szCs w:val="24"/>
              </w:rPr>
              <w:t xml:space="preserve">Управление капитального строительства и ЖКХ администрации </w:t>
            </w:r>
            <w:proofErr w:type="spellStart"/>
            <w:r w:rsidRPr="00202BF2">
              <w:rPr>
                <w:rFonts w:ascii="Times New Roman" w:hAnsi="Times New Roman" w:cs="Times New Roman"/>
                <w:bCs/>
                <w:sz w:val="24"/>
                <w:szCs w:val="24"/>
              </w:rPr>
              <w:t>Краснояружского</w:t>
            </w:r>
            <w:proofErr w:type="spellEnd"/>
            <w:r w:rsidRPr="00202BF2">
              <w:rPr>
                <w:rFonts w:ascii="Times New Roman" w:hAnsi="Times New Roman" w:cs="Times New Roman"/>
                <w:bCs/>
                <w:sz w:val="24"/>
                <w:szCs w:val="24"/>
              </w:rPr>
              <w:t xml:space="preserve"> района</w:t>
            </w:r>
          </w:p>
        </w:tc>
      </w:tr>
      <w:tr w:rsidR="00202BF2" w:rsidRPr="00202BF2" w:rsidTr="00A843C5">
        <w:trPr>
          <w:trHeight w:val="315"/>
          <w:jc w:val="center"/>
        </w:trPr>
        <w:tc>
          <w:tcPr>
            <w:tcW w:w="989" w:type="dxa"/>
            <w:tcBorders>
              <w:top w:val="single" w:sz="4" w:space="0" w:color="auto"/>
              <w:left w:val="single" w:sz="4" w:space="0" w:color="auto"/>
              <w:bottom w:val="single" w:sz="4" w:space="0" w:color="auto"/>
              <w:right w:val="single" w:sz="4" w:space="0" w:color="auto"/>
            </w:tcBorders>
            <w:noWrap/>
          </w:tcPr>
          <w:p w:rsidR="00202BF2" w:rsidRPr="00202BF2" w:rsidRDefault="00202BF2" w:rsidP="00A843C5">
            <w:pPr>
              <w:ind w:left="-57" w:right="-57"/>
              <w:jc w:val="center"/>
              <w:rPr>
                <w:b/>
                <w:sz w:val="24"/>
                <w:szCs w:val="24"/>
              </w:rPr>
            </w:pPr>
            <w:r w:rsidRPr="00202BF2">
              <w:rPr>
                <w:sz w:val="24"/>
                <w:szCs w:val="24"/>
              </w:rPr>
              <w:t>7.2.3</w:t>
            </w:r>
          </w:p>
        </w:tc>
        <w:tc>
          <w:tcPr>
            <w:tcW w:w="5529" w:type="dxa"/>
            <w:tcBorders>
              <w:top w:val="single" w:sz="4" w:space="0" w:color="auto"/>
              <w:left w:val="nil"/>
              <w:bottom w:val="single" w:sz="4" w:space="0" w:color="auto"/>
              <w:right w:val="single" w:sz="4" w:space="0" w:color="auto"/>
            </w:tcBorders>
            <w:noWrap/>
          </w:tcPr>
          <w:p w:rsidR="00202BF2" w:rsidRPr="00202BF2" w:rsidRDefault="00202BF2" w:rsidP="00A843C5">
            <w:pPr>
              <w:ind w:left="-57" w:right="-57"/>
              <w:jc w:val="both"/>
              <w:rPr>
                <w:sz w:val="24"/>
                <w:szCs w:val="24"/>
              </w:rPr>
            </w:pPr>
            <w:r w:rsidRPr="00202BF2">
              <w:rPr>
                <w:sz w:val="24"/>
                <w:szCs w:val="24"/>
              </w:rPr>
              <w:t xml:space="preserve">Участие </w:t>
            </w:r>
            <w:proofErr w:type="gramStart"/>
            <w:r w:rsidRPr="00202BF2">
              <w:rPr>
                <w:sz w:val="24"/>
                <w:szCs w:val="24"/>
              </w:rPr>
              <w:t>в обучающих семинарах-совещаниях с участием застройщиков по вопросам прохождения процедур для получения разрешения на строительство</w:t>
            </w:r>
            <w:proofErr w:type="gramEnd"/>
          </w:p>
        </w:tc>
        <w:tc>
          <w:tcPr>
            <w:tcW w:w="1655" w:type="dxa"/>
            <w:tcBorders>
              <w:top w:val="single" w:sz="4" w:space="0" w:color="auto"/>
              <w:left w:val="nil"/>
              <w:bottom w:val="single" w:sz="4" w:space="0" w:color="auto"/>
              <w:right w:val="single" w:sz="4" w:space="0" w:color="auto"/>
            </w:tcBorders>
            <w:noWrap/>
          </w:tcPr>
          <w:p w:rsidR="00202BF2" w:rsidRPr="00202BF2" w:rsidRDefault="00202BF2" w:rsidP="00A843C5">
            <w:pPr>
              <w:ind w:left="-57" w:right="-57"/>
              <w:jc w:val="center"/>
              <w:rPr>
                <w:sz w:val="24"/>
                <w:szCs w:val="24"/>
              </w:rPr>
            </w:pPr>
            <w:r w:rsidRPr="00202BF2">
              <w:rPr>
                <w:sz w:val="24"/>
                <w:szCs w:val="24"/>
              </w:rPr>
              <w:t>2019 – 2021 годы</w:t>
            </w:r>
          </w:p>
        </w:tc>
        <w:tc>
          <w:tcPr>
            <w:tcW w:w="3824" w:type="dxa"/>
            <w:tcBorders>
              <w:top w:val="single" w:sz="4" w:space="0" w:color="auto"/>
              <w:left w:val="nil"/>
              <w:bottom w:val="single" w:sz="4" w:space="0" w:color="auto"/>
              <w:right w:val="single" w:sz="4" w:space="0" w:color="auto"/>
            </w:tcBorders>
            <w:noWrap/>
          </w:tcPr>
          <w:p w:rsidR="00202BF2" w:rsidRPr="00202BF2" w:rsidRDefault="00202BF2" w:rsidP="00A843C5">
            <w:pPr>
              <w:ind w:left="-57" w:right="-57"/>
              <w:jc w:val="both"/>
              <w:rPr>
                <w:sz w:val="24"/>
                <w:szCs w:val="24"/>
              </w:rPr>
            </w:pPr>
            <w:r w:rsidRPr="00202BF2">
              <w:rPr>
                <w:sz w:val="24"/>
                <w:szCs w:val="24"/>
              </w:rPr>
              <w:t>Разъяснение представителям предпринимательского сообщества порядка действий по прохождению процедур для получения разрешения на строительство</w:t>
            </w:r>
          </w:p>
        </w:tc>
        <w:tc>
          <w:tcPr>
            <w:tcW w:w="2998" w:type="dxa"/>
            <w:tcBorders>
              <w:top w:val="single" w:sz="4" w:space="0" w:color="auto"/>
              <w:left w:val="nil"/>
              <w:bottom w:val="single" w:sz="4" w:space="0" w:color="auto"/>
              <w:right w:val="single" w:sz="4" w:space="0" w:color="auto"/>
            </w:tcBorders>
            <w:noWrap/>
          </w:tcPr>
          <w:p w:rsidR="00202BF2" w:rsidRPr="00202BF2" w:rsidRDefault="00202BF2" w:rsidP="00A843C5">
            <w:pPr>
              <w:pStyle w:val="ConsPlusNormal"/>
              <w:ind w:left="-57" w:right="-57"/>
              <w:jc w:val="center"/>
              <w:rPr>
                <w:rFonts w:ascii="Times New Roman" w:hAnsi="Times New Roman" w:cs="Times New Roman"/>
                <w:b/>
                <w:bCs/>
                <w:sz w:val="24"/>
                <w:szCs w:val="24"/>
              </w:rPr>
            </w:pPr>
            <w:r w:rsidRPr="00202BF2">
              <w:rPr>
                <w:rFonts w:ascii="Times New Roman" w:hAnsi="Times New Roman" w:cs="Times New Roman"/>
                <w:bCs/>
                <w:sz w:val="24"/>
                <w:szCs w:val="24"/>
              </w:rPr>
              <w:t xml:space="preserve">Управление капитального строительства и ЖКХ администрации </w:t>
            </w:r>
            <w:proofErr w:type="spellStart"/>
            <w:r w:rsidRPr="00202BF2">
              <w:rPr>
                <w:rFonts w:ascii="Times New Roman" w:hAnsi="Times New Roman" w:cs="Times New Roman"/>
                <w:bCs/>
                <w:sz w:val="24"/>
                <w:szCs w:val="24"/>
              </w:rPr>
              <w:t>Краснояружского</w:t>
            </w:r>
            <w:proofErr w:type="spellEnd"/>
            <w:r w:rsidRPr="00202BF2">
              <w:rPr>
                <w:rFonts w:ascii="Times New Roman" w:hAnsi="Times New Roman" w:cs="Times New Roman"/>
                <w:bCs/>
                <w:sz w:val="24"/>
                <w:szCs w:val="24"/>
              </w:rPr>
              <w:t xml:space="preserve"> района</w:t>
            </w:r>
          </w:p>
        </w:tc>
      </w:tr>
      <w:tr w:rsidR="00202BF2" w:rsidRPr="00202BF2" w:rsidTr="00A843C5">
        <w:trPr>
          <w:trHeight w:val="315"/>
          <w:jc w:val="center"/>
        </w:trPr>
        <w:tc>
          <w:tcPr>
            <w:tcW w:w="989" w:type="dxa"/>
            <w:tcBorders>
              <w:top w:val="single" w:sz="4" w:space="0" w:color="auto"/>
              <w:left w:val="single" w:sz="4" w:space="0" w:color="auto"/>
              <w:bottom w:val="single" w:sz="4" w:space="0" w:color="auto"/>
              <w:right w:val="single" w:sz="4" w:space="0" w:color="auto"/>
            </w:tcBorders>
            <w:noWrap/>
          </w:tcPr>
          <w:p w:rsidR="00202BF2" w:rsidRPr="00202BF2" w:rsidRDefault="00202BF2" w:rsidP="00A843C5">
            <w:pPr>
              <w:ind w:left="-57" w:right="-57"/>
              <w:jc w:val="center"/>
              <w:rPr>
                <w:b/>
                <w:sz w:val="24"/>
                <w:szCs w:val="24"/>
              </w:rPr>
            </w:pPr>
            <w:r w:rsidRPr="00202BF2">
              <w:rPr>
                <w:sz w:val="24"/>
                <w:szCs w:val="24"/>
              </w:rPr>
              <w:t>7.2.4</w:t>
            </w:r>
          </w:p>
        </w:tc>
        <w:tc>
          <w:tcPr>
            <w:tcW w:w="5529" w:type="dxa"/>
            <w:tcBorders>
              <w:top w:val="single" w:sz="4" w:space="0" w:color="auto"/>
              <w:left w:val="nil"/>
              <w:bottom w:val="single" w:sz="4" w:space="0" w:color="auto"/>
              <w:right w:val="single" w:sz="4" w:space="0" w:color="auto"/>
            </w:tcBorders>
            <w:noWrap/>
          </w:tcPr>
          <w:p w:rsidR="00202BF2" w:rsidRPr="00202BF2" w:rsidRDefault="00202BF2" w:rsidP="00A843C5">
            <w:pPr>
              <w:ind w:left="-57" w:right="-57"/>
              <w:jc w:val="both"/>
              <w:rPr>
                <w:sz w:val="24"/>
                <w:szCs w:val="24"/>
              </w:rPr>
            </w:pPr>
            <w:r w:rsidRPr="00202BF2">
              <w:rPr>
                <w:sz w:val="24"/>
                <w:szCs w:val="24"/>
              </w:rPr>
              <w:t xml:space="preserve">Популяризация в МФЦ </w:t>
            </w:r>
            <w:proofErr w:type="spellStart"/>
            <w:r w:rsidRPr="00202BF2">
              <w:rPr>
                <w:sz w:val="24"/>
                <w:szCs w:val="24"/>
              </w:rPr>
              <w:t>Краснояружского</w:t>
            </w:r>
            <w:proofErr w:type="spellEnd"/>
            <w:r w:rsidRPr="00202BF2">
              <w:rPr>
                <w:sz w:val="24"/>
                <w:szCs w:val="24"/>
              </w:rPr>
              <w:t xml:space="preserve"> района предоставления услуг в сфере строительства в электронном виде</w:t>
            </w:r>
          </w:p>
          <w:p w:rsidR="00202BF2" w:rsidRPr="00202BF2" w:rsidRDefault="00202BF2" w:rsidP="00A843C5">
            <w:pPr>
              <w:ind w:left="-57" w:right="-57"/>
              <w:jc w:val="both"/>
              <w:rPr>
                <w:sz w:val="24"/>
                <w:szCs w:val="24"/>
              </w:rPr>
            </w:pPr>
          </w:p>
        </w:tc>
        <w:tc>
          <w:tcPr>
            <w:tcW w:w="1655" w:type="dxa"/>
            <w:tcBorders>
              <w:top w:val="single" w:sz="4" w:space="0" w:color="auto"/>
              <w:left w:val="nil"/>
              <w:bottom w:val="single" w:sz="4" w:space="0" w:color="auto"/>
              <w:right w:val="single" w:sz="4" w:space="0" w:color="auto"/>
            </w:tcBorders>
            <w:noWrap/>
          </w:tcPr>
          <w:p w:rsidR="00202BF2" w:rsidRPr="00202BF2" w:rsidRDefault="00202BF2" w:rsidP="00A843C5">
            <w:pPr>
              <w:ind w:left="-57" w:right="-57"/>
              <w:jc w:val="center"/>
              <w:rPr>
                <w:sz w:val="24"/>
                <w:szCs w:val="24"/>
              </w:rPr>
            </w:pPr>
            <w:r w:rsidRPr="00202BF2">
              <w:rPr>
                <w:sz w:val="24"/>
                <w:szCs w:val="24"/>
              </w:rPr>
              <w:t>2019 – 2021 годы</w:t>
            </w:r>
          </w:p>
        </w:tc>
        <w:tc>
          <w:tcPr>
            <w:tcW w:w="3824" w:type="dxa"/>
            <w:tcBorders>
              <w:top w:val="single" w:sz="4" w:space="0" w:color="auto"/>
              <w:left w:val="nil"/>
              <w:bottom w:val="single" w:sz="4" w:space="0" w:color="auto"/>
              <w:right w:val="single" w:sz="4" w:space="0" w:color="auto"/>
            </w:tcBorders>
            <w:noWrap/>
          </w:tcPr>
          <w:p w:rsidR="00202BF2" w:rsidRPr="00202BF2" w:rsidRDefault="00202BF2" w:rsidP="00A843C5">
            <w:pPr>
              <w:ind w:left="-57" w:right="-57"/>
              <w:jc w:val="both"/>
              <w:rPr>
                <w:sz w:val="24"/>
                <w:szCs w:val="24"/>
              </w:rPr>
            </w:pPr>
            <w:r w:rsidRPr="00202BF2">
              <w:rPr>
                <w:sz w:val="24"/>
                <w:szCs w:val="24"/>
              </w:rPr>
              <w:t xml:space="preserve">Повышение информационной грамотности населения за счет размещения в </w:t>
            </w:r>
            <w:proofErr w:type="spellStart"/>
            <w:r w:rsidRPr="00202BF2">
              <w:rPr>
                <w:sz w:val="24"/>
                <w:szCs w:val="24"/>
              </w:rPr>
              <w:t>Краснояружском</w:t>
            </w:r>
            <w:proofErr w:type="spellEnd"/>
            <w:r w:rsidRPr="00202BF2">
              <w:rPr>
                <w:sz w:val="24"/>
                <w:szCs w:val="24"/>
              </w:rPr>
              <w:t xml:space="preserve"> МФЦ буклетов и других материалов о предоставлении услуг в сфере строительства в электронном виде</w:t>
            </w:r>
          </w:p>
        </w:tc>
        <w:tc>
          <w:tcPr>
            <w:tcW w:w="2998" w:type="dxa"/>
            <w:tcBorders>
              <w:top w:val="single" w:sz="4" w:space="0" w:color="auto"/>
              <w:left w:val="nil"/>
              <w:bottom w:val="single" w:sz="4" w:space="0" w:color="auto"/>
              <w:right w:val="single" w:sz="4" w:space="0" w:color="auto"/>
            </w:tcBorders>
            <w:noWrap/>
          </w:tcPr>
          <w:p w:rsidR="00202BF2" w:rsidRPr="00202BF2" w:rsidRDefault="00202BF2" w:rsidP="00A843C5">
            <w:pPr>
              <w:pStyle w:val="ConsPlusNormal"/>
              <w:ind w:left="-57" w:right="-57"/>
              <w:jc w:val="center"/>
              <w:rPr>
                <w:rFonts w:ascii="Times New Roman" w:hAnsi="Times New Roman" w:cs="Times New Roman"/>
                <w:b/>
                <w:bCs/>
                <w:sz w:val="24"/>
                <w:szCs w:val="24"/>
              </w:rPr>
            </w:pPr>
            <w:r w:rsidRPr="00202BF2">
              <w:rPr>
                <w:rFonts w:ascii="Times New Roman" w:hAnsi="Times New Roman" w:cs="Times New Roman"/>
                <w:bCs/>
                <w:sz w:val="24"/>
                <w:szCs w:val="24"/>
              </w:rPr>
              <w:t xml:space="preserve">Управление капитального строительства и ЖКХ администрации </w:t>
            </w:r>
            <w:proofErr w:type="spellStart"/>
            <w:r w:rsidRPr="00202BF2">
              <w:rPr>
                <w:rFonts w:ascii="Times New Roman" w:hAnsi="Times New Roman" w:cs="Times New Roman"/>
                <w:bCs/>
                <w:sz w:val="24"/>
                <w:szCs w:val="24"/>
              </w:rPr>
              <w:t>Краснояружского</w:t>
            </w:r>
            <w:proofErr w:type="spellEnd"/>
            <w:r w:rsidRPr="00202BF2">
              <w:rPr>
                <w:rFonts w:ascii="Times New Roman" w:hAnsi="Times New Roman" w:cs="Times New Roman"/>
                <w:bCs/>
                <w:sz w:val="24"/>
                <w:szCs w:val="24"/>
              </w:rPr>
              <w:t xml:space="preserve"> района</w:t>
            </w:r>
          </w:p>
        </w:tc>
      </w:tr>
      <w:tr w:rsidR="00202BF2" w:rsidRPr="00202BF2" w:rsidTr="00A843C5">
        <w:trPr>
          <w:trHeight w:val="315"/>
          <w:jc w:val="center"/>
        </w:trPr>
        <w:tc>
          <w:tcPr>
            <w:tcW w:w="989" w:type="dxa"/>
            <w:tcBorders>
              <w:top w:val="single" w:sz="4" w:space="0" w:color="auto"/>
              <w:left w:val="single" w:sz="4" w:space="0" w:color="auto"/>
              <w:bottom w:val="single" w:sz="4" w:space="0" w:color="auto"/>
              <w:right w:val="single" w:sz="4" w:space="0" w:color="auto"/>
            </w:tcBorders>
            <w:noWrap/>
          </w:tcPr>
          <w:p w:rsidR="00202BF2" w:rsidRPr="00202BF2" w:rsidRDefault="00202BF2" w:rsidP="00A843C5">
            <w:pPr>
              <w:ind w:left="-57" w:right="-57"/>
              <w:jc w:val="center"/>
              <w:rPr>
                <w:sz w:val="24"/>
                <w:szCs w:val="24"/>
              </w:rPr>
            </w:pPr>
            <w:r w:rsidRPr="00202BF2">
              <w:rPr>
                <w:sz w:val="24"/>
                <w:szCs w:val="24"/>
              </w:rPr>
              <w:t>7.2.5</w:t>
            </w:r>
          </w:p>
        </w:tc>
        <w:tc>
          <w:tcPr>
            <w:tcW w:w="5529" w:type="dxa"/>
            <w:tcBorders>
              <w:top w:val="single" w:sz="4" w:space="0" w:color="auto"/>
              <w:left w:val="nil"/>
              <w:bottom w:val="single" w:sz="4" w:space="0" w:color="auto"/>
              <w:right w:val="single" w:sz="4" w:space="0" w:color="auto"/>
            </w:tcBorders>
            <w:noWrap/>
          </w:tcPr>
          <w:p w:rsidR="00202BF2" w:rsidRPr="00202BF2" w:rsidRDefault="00202BF2" w:rsidP="00A843C5">
            <w:pPr>
              <w:ind w:left="-57" w:right="-57"/>
              <w:jc w:val="both"/>
              <w:rPr>
                <w:sz w:val="24"/>
                <w:szCs w:val="24"/>
              </w:rPr>
            </w:pPr>
            <w:r w:rsidRPr="00202BF2">
              <w:rPr>
                <w:sz w:val="24"/>
                <w:szCs w:val="24"/>
              </w:rPr>
              <w:t>Реализация проекта «Реформа градостроительной деятельности Белгородской области»</w:t>
            </w:r>
          </w:p>
        </w:tc>
        <w:tc>
          <w:tcPr>
            <w:tcW w:w="1655" w:type="dxa"/>
            <w:tcBorders>
              <w:top w:val="single" w:sz="4" w:space="0" w:color="auto"/>
              <w:left w:val="nil"/>
              <w:bottom w:val="single" w:sz="4" w:space="0" w:color="auto"/>
              <w:right w:val="single" w:sz="4" w:space="0" w:color="auto"/>
            </w:tcBorders>
            <w:noWrap/>
          </w:tcPr>
          <w:p w:rsidR="00202BF2" w:rsidRPr="00202BF2" w:rsidRDefault="00202BF2" w:rsidP="00A843C5">
            <w:pPr>
              <w:ind w:left="-57" w:right="-57"/>
              <w:jc w:val="center"/>
              <w:rPr>
                <w:sz w:val="24"/>
                <w:szCs w:val="24"/>
              </w:rPr>
            </w:pPr>
            <w:r w:rsidRPr="00202BF2">
              <w:rPr>
                <w:sz w:val="24"/>
                <w:szCs w:val="24"/>
              </w:rPr>
              <w:t>2019 – 2020</w:t>
            </w:r>
          </w:p>
        </w:tc>
        <w:tc>
          <w:tcPr>
            <w:tcW w:w="3824" w:type="dxa"/>
            <w:tcBorders>
              <w:top w:val="single" w:sz="4" w:space="0" w:color="auto"/>
              <w:left w:val="nil"/>
              <w:bottom w:val="single" w:sz="4" w:space="0" w:color="auto"/>
              <w:right w:val="single" w:sz="4" w:space="0" w:color="auto"/>
            </w:tcBorders>
            <w:noWrap/>
          </w:tcPr>
          <w:p w:rsidR="00202BF2" w:rsidRPr="00202BF2" w:rsidRDefault="00202BF2" w:rsidP="00A843C5">
            <w:pPr>
              <w:ind w:left="-57" w:right="-57"/>
              <w:jc w:val="both"/>
              <w:rPr>
                <w:sz w:val="24"/>
                <w:szCs w:val="24"/>
              </w:rPr>
            </w:pPr>
            <w:r w:rsidRPr="00202BF2">
              <w:rPr>
                <w:sz w:val="24"/>
                <w:szCs w:val="24"/>
              </w:rPr>
              <w:t xml:space="preserve">Перераспределение полномочий в сфере градостроительной деятельности между органами местного самоуправления и органами государственной власти </w:t>
            </w:r>
            <w:r w:rsidRPr="00202BF2">
              <w:rPr>
                <w:sz w:val="24"/>
                <w:szCs w:val="24"/>
              </w:rPr>
              <w:lastRenderedPageBreak/>
              <w:t>Белгородской области, переход на электронное оказание услуг в сфере реализации перераспределенных полномочий, а также при выдаче разрешительной документации</w:t>
            </w:r>
          </w:p>
        </w:tc>
        <w:tc>
          <w:tcPr>
            <w:tcW w:w="2998" w:type="dxa"/>
            <w:tcBorders>
              <w:top w:val="single" w:sz="4" w:space="0" w:color="auto"/>
              <w:left w:val="nil"/>
              <w:bottom w:val="single" w:sz="4" w:space="0" w:color="auto"/>
              <w:right w:val="single" w:sz="4" w:space="0" w:color="auto"/>
            </w:tcBorders>
            <w:noWrap/>
          </w:tcPr>
          <w:p w:rsidR="00202BF2" w:rsidRPr="00202BF2" w:rsidRDefault="00202BF2" w:rsidP="00A843C5">
            <w:pPr>
              <w:pStyle w:val="ConsPlusNormal"/>
              <w:ind w:left="-57" w:right="-57"/>
              <w:jc w:val="center"/>
              <w:rPr>
                <w:rFonts w:ascii="Times New Roman" w:hAnsi="Times New Roman" w:cs="Times New Roman"/>
                <w:b/>
                <w:bCs/>
                <w:sz w:val="24"/>
                <w:szCs w:val="24"/>
              </w:rPr>
            </w:pPr>
            <w:r w:rsidRPr="00202BF2">
              <w:rPr>
                <w:rFonts w:ascii="Times New Roman" w:hAnsi="Times New Roman" w:cs="Times New Roman"/>
                <w:bCs/>
                <w:sz w:val="24"/>
                <w:szCs w:val="24"/>
              </w:rPr>
              <w:lastRenderedPageBreak/>
              <w:t xml:space="preserve">Управление капитального строительства и ЖКХ администрации </w:t>
            </w:r>
            <w:proofErr w:type="spellStart"/>
            <w:r w:rsidRPr="00202BF2">
              <w:rPr>
                <w:rFonts w:ascii="Times New Roman" w:hAnsi="Times New Roman" w:cs="Times New Roman"/>
                <w:bCs/>
                <w:sz w:val="24"/>
                <w:szCs w:val="24"/>
              </w:rPr>
              <w:t>Краснояружского</w:t>
            </w:r>
            <w:proofErr w:type="spellEnd"/>
            <w:r w:rsidRPr="00202BF2">
              <w:rPr>
                <w:rFonts w:ascii="Times New Roman" w:hAnsi="Times New Roman" w:cs="Times New Roman"/>
                <w:bCs/>
                <w:sz w:val="24"/>
                <w:szCs w:val="24"/>
              </w:rPr>
              <w:t xml:space="preserve"> района совместно </w:t>
            </w:r>
            <w:proofErr w:type="gramStart"/>
            <w:r w:rsidRPr="00202BF2">
              <w:rPr>
                <w:rFonts w:ascii="Times New Roman" w:hAnsi="Times New Roman" w:cs="Times New Roman"/>
                <w:bCs/>
                <w:sz w:val="24"/>
                <w:szCs w:val="24"/>
              </w:rPr>
              <w:t>с</w:t>
            </w:r>
            <w:proofErr w:type="gramEnd"/>
            <w:r w:rsidRPr="00202BF2">
              <w:rPr>
                <w:rFonts w:ascii="Times New Roman" w:hAnsi="Times New Roman" w:cs="Times New Roman"/>
                <w:bCs/>
                <w:sz w:val="24"/>
                <w:szCs w:val="24"/>
              </w:rPr>
              <w:t xml:space="preserve"> </w:t>
            </w:r>
          </w:p>
          <w:p w:rsidR="00202BF2" w:rsidRPr="00202BF2" w:rsidRDefault="00202BF2" w:rsidP="00A843C5">
            <w:pPr>
              <w:pStyle w:val="ConsPlusNormal"/>
              <w:ind w:left="-57" w:right="-57"/>
              <w:jc w:val="center"/>
              <w:rPr>
                <w:rFonts w:ascii="Times New Roman" w:hAnsi="Times New Roman" w:cs="Times New Roman"/>
                <w:b/>
                <w:bCs/>
                <w:sz w:val="24"/>
                <w:szCs w:val="24"/>
              </w:rPr>
            </w:pPr>
            <w:r w:rsidRPr="00202BF2">
              <w:rPr>
                <w:rFonts w:ascii="Times New Roman" w:hAnsi="Times New Roman" w:cs="Times New Roman"/>
                <w:bCs/>
                <w:sz w:val="24"/>
                <w:szCs w:val="24"/>
              </w:rPr>
              <w:lastRenderedPageBreak/>
              <w:t xml:space="preserve">Департаментом строительства </w:t>
            </w:r>
          </w:p>
          <w:p w:rsidR="00202BF2" w:rsidRPr="00202BF2" w:rsidRDefault="00202BF2" w:rsidP="00A843C5">
            <w:pPr>
              <w:pStyle w:val="ConsPlusNormal"/>
              <w:ind w:left="-57" w:right="-57"/>
              <w:jc w:val="center"/>
              <w:rPr>
                <w:rFonts w:ascii="Times New Roman" w:hAnsi="Times New Roman" w:cs="Times New Roman"/>
                <w:b/>
                <w:bCs/>
                <w:sz w:val="24"/>
                <w:szCs w:val="24"/>
              </w:rPr>
            </w:pPr>
            <w:r w:rsidRPr="00202BF2">
              <w:rPr>
                <w:rFonts w:ascii="Times New Roman" w:hAnsi="Times New Roman" w:cs="Times New Roman"/>
                <w:bCs/>
                <w:sz w:val="24"/>
                <w:szCs w:val="24"/>
              </w:rPr>
              <w:t>и транспорта области</w:t>
            </w:r>
          </w:p>
          <w:p w:rsidR="00202BF2" w:rsidRPr="00202BF2" w:rsidRDefault="00202BF2" w:rsidP="00A843C5">
            <w:pPr>
              <w:pStyle w:val="ConsPlusNormal"/>
              <w:ind w:left="-57" w:right="-57"/>
              <w:jc w:val="center"/>
              <w:rPr>
                <w:rFonts w:ascii="Times New Roman" w:hAnsi="Times New Roman" w:cs="Times New Roman"/>
                <w:bCs/>
                <w:sz w:val="24"/>
                <w:szCs w:val="24"/>
              </w:rPr>
            </w:pPr>
          </w:p>
        </w:tc>
      </w:tr>
      <w:tr w:rsidR="00202BF2" w:rsidRPr="00202BF2" w:rsidTr="00A843C5">
        <w:trPr>
          <w:trHeight w:val="1755"/>
          <w:jc w:val="center"/>
        </w:trPr>
        <w:tc>
          <w:tcPr>
            <w:tcW w:w="989" w:type="dxa"/>
            <w:tcBorders>
              <w:top w:val="single" w:sz="4" w:space="0" w:color="auto"/>
              <w:left w:val="single" w:sz="4" w:space="0" w:color="auto"/>
              <w:bottom w:val="single" w:sz="4" w:space="0" w:color="auto"/>
              <w:right w:val="single" w:sz="4" w:space="0" w:color="auto"/>
            </w:tcBorders>
            <w:noWrap/>
          </w:tcPr>
          <w:p w:rsidR="00202BF2" w:rsidRPr="00202BF2" w:rsidRDefault="00202BF2" w:rsidP="00A843C5">
            <w:pPr>
              <w:ind w:left="-57" w:right="-57"/>
              <w:jc w:val="center"/>
              <w:rPr>
                <w:sz w:val="24"/>
                <w:szCs w:val="24"/>
              </w:rPr>
            </w:pPr>
            <w:r w:rsidRPr="00202BF2">
              <w:rPr>
                <w:sz w:val="24"/>
                <w:szCs w:val="24"/>
              </w:rPr>
              <w:lastRenderedPageBreak/>
              <w:t>7.2.6</w:t>
            </w:r>
          </w:p>
        </w:tc>
        <w:tc>
          <w:tcPr>
            <w:tcW w:w="5529" w:type="dxa"/>
            <w:tcBorders>
              <w:top w:val="single" w:sz="4" w:space="0" w:color="auto"/>
              <w:left w:val="nil"/>
              <w:bottom w:val="single" w:sz="4" w:space="0" w:color="auto"/>
              <w:right w:val="single" w:sz="4" w:space="0" w:color="auto"/>
            </w:tcBorders>
            <w:noWrap/>
          </w:tcPr>
          <w:p w:rsidR="00202BF2" w:rsidRPr="00202BF2" w:rsidRDefault="00202BF2" w:rsidP="00A843C5">
            <w:pPr>
              <w:ind w:left="-57" w:right="-57"/>
              <w:jc w:val="both"/>
              <w:rPr>
                <w:sz w:val="24"/>
                <w:szCs w:val="24"/>
              </w:rPr>
            </w:pPr>
            <w:r w:rsidRPr="00202BF2">
              <w:rPr>
                <w:sz w:val="24"/>
                <w:szCs w:val="24"/>
              </w:rPr>
              <w:t>Внедрение и реализация информационной системы обеспечения градостроительной деятельности</w:t>
            </w:r>
          </w:p>
        </w:tc>
        <w:tc>
          <w:tcPr>
            <w:tcW w:w="1655" w:type="dxa"/>
            <w:tcBorders>
              <w:top w:val="single" w:sz="4" w:space="0" w:color="auto"/>
              <w:left w:val="nil"/>
              <w:bottom w:val="single" w:sz="4" w:space="0" w:color="auto"/>
              <w:right w:val="single" w:sz="4" w:space="0" w:color="auto"/>
            </w:tcBorders>
            <w:noWrap/>
          </w:tcPr>
          <w:p w:rsidR="00202BF2" w:rsidRPr="00202BF2" w:rsidRDefault="00202BF2" w:rsidP="00A843C5">
            <w:pPr>
              <w:ind w:left="-57" w:right="-57"/>
              <w:jc w:val="center"/>
              <w:rPr>
                <w:sz w:val="24"/>
                <w:szCs w:val="24"/>
              </w:rPr>
            </w:pPr>
            <w:r w:rsidRPr="00202BF2">
              <w:rPr>
                <w:sz w:val="24"/>
                <w:szCs w:val="24"/>
              </w:rPr>
              <w:t>2019 – 2021 годы</w:t>
            </w:r>
          </w:p>
        </w:tc>
        <w:tc>
          <w:tcPr>
            <w:tcW w:w="3824" w:type="dxa"/>
            <w:tcBorders>
              <w:top w:val="single" w:sz="4" w:space="0" w:color="auto"/>
              <w:left w:val="nil"/>
              <w:bottom w:val="single" w:sz="4" w:space="0" w:color="auto"/>
              <w:right w:val="single" w:sz="4" w:space="0" w:color="auto"/>
            </w:tcBorders>
            <w:noWrap/>
          </w:tcPr>
          <w:p w:rsidR="00202BF2" w:rsidRPr="00202BF2" w:rsidRDefault="00202BF2" w:rsidP="00A843C5">
            <w:pPr>
              <w:ind w:left="-57" w:right="-57"/>
              <w:jc w:val="both"/>
              <w:rPr>
                <w:sz w:val="24"/>
                <w:szCs w:val="24"/>
              </w:rPr>
            </w:pPr>
            <w:r w:rsidRPr="00202BF2">
              <w:rPr>
                <w:sz w:val="24"/>
                <w:szCs w:val="24"/>
              </w:rPr>
              <w:t xml:space="preserve">Обеспечение возможности для </w:t>
            </w:r>
            <w:proofErr w:type="spellStart"/>
            <w:r w:rsidRPr="00202BF2">
              <w:rPr>
                <w:sz w:val="24"/>
                <w:szCs w:val="24"/>
              </w:rPr>
              <w:t>онлайн</w:t>
            </w:r>
            <w:proofErr w:type="spellEnd"/>
            <w:r w:rsidRPr="00202BF2">
              <w:rPr>
                <w:sz w:val="24"/>
                <w:szCs w:val="24"/>
              </w:rPr>
              <w:t xml:space="preserve"> получения информации о развитии территорий </w:t>
            </w:r>
            <w:proofErr w:type="spellStart"/>
            <w:r w:rsidRPr="00202BF2">
              <w:rPr>
                <w:sz w:val="24"/>
                <w:szCs w:val="24"/>
              </w:rPr>
              <w:t>Краснояружского</w:t>
            </w:r>
            <w:proofErr w:type="spellEnd"/>
            <w:r w:rsidRPr="00202BF2">
              <w:rPr>
                <w:sz w:val="24"/>
                <w:szCs w:val="24"/>
              </w:rPr>
              <w:t xml:space="preserve"> района (их застройка, земельные участки, иные сведения)</w:t>
            </w:r>
          </w:p>
        </w:tc>
        <w:tc>
          <w:tcPr>
            <w:tcW w:w="2998" w:type="dxa"/>
            <w:tcBorders>
              <w:top w:val="single" w:sz="4" w:space="0" w:color="auto"/>
              <w:left w:val="nil"/>
              <w:bottom w:val="single" w:sz="4" w:space="0" w:color="auto"/>
              <w:right w:val="single" w:sz="4" w:space="0" w:color="auto"/>
            </w:tcBorders>
            <w:noWrap/>
          </w:tcPr>
          <w:p w:rsidR="00202BF2" w:rsidRPr="00202BF2" w:rsidRDefault="00202BF2" w:rsidP="00A843C5">
            <w:pPr>
              <w:ind w:left="-57" w:right="-57"/>
              <w:jc w:val="center"/>
              <w:rPr>
                <w:sz w:val="24"/>
                <w:szCs w:val="24"/>
              </w:rPr>
            </w:pPr>
            <w:r w:rsidRPr="00202BF2">
              <w:rPr>
                <w:sz w:val="24"/>
                <w:szCs w:val="24"/>
              </w:rPr>
              <w:t xml:space="preserve">Управление капитального строительства и ЖКХ администрации </w:t>
            </w:r>
            <w:proofErr w:type="spellStart"/>
            <w:r w:rsidRPr="00202BF2">
              <w:rPr>
                <w:sz w:val="24"/>
                <w:szCs w:val="24"/>
              </w:rPr>
              <w:t>Краснояружского</w:t>
            </w:r>
            <w:proofErr w:type="spellEnd"/>
            <w:r w:rsidRPr="00202BF2">
              <w:rPr>
                <w:sz w:val="24"/>
                <w:szCs w:val="24"/>
              </w:rPr>
              <w:t xml:space="preserve"> района</w:t>
            </w:r>
          </w:p>
        </w:tc>
      </w:tr>
      <w:tr w:rsidR="00202BF2" w:rsidRPr="00202BF2" w:rsidTr="00A843C5">
        <w:trPr>
          <w:trHeight w:val="315"/>
          <w:jc w:val="center"/>
        </w:trPr>
        <w:tc>
          <w:tcPr>
            <w:tcW w:w="989" w:type="dxa"/>
            <w:tcBorders>
              <w:top w:val="single" w:sz="4" w:space="0" w:color="auto"/>
              <w:left w:val="single" w:sz="4" w:space="0" w:color="auto"/>
              <w:bottom w:val="single" w:sz="4" w:space="0" w:color="auto"/>
              <w:right w:val="single" w:sz="4" w:space="0" w:color="auto"/>
            </w:tcBorders>
            <w:noWrap/>
          </w:tcPr>
          <w:p w:rsidR="00202BF2" w:rsidRPr="00202BF2" w:rsidRDefault="00202BF2" w:rsidP="00A843C5">
            <w:pPr>
              <w:ind w:left="-57" w:right="-57"/>
              <w:jc w:val="center"/>
              <w:rPr>
                <w:b/>
                <w:sz w:val="24"/>
                <w:szCs w:val="24"/>
              </w:rPr>
            </w:pPr>
            <w:r w:rsidRPr="00202BF2">
              <w:rPr>
                <w:b/>
                <w:sz w:val="24"/>
                <w:szCs w:val="24"/>
              </w:rPr>
              <w:t>7.3</w:t>
            </w:r>
          </w:p>
        </w:tc>
        <w:tc>
          <w:tcPr>
            <w:tcW w:w="14006" w:type="dxa"/>
            <w:gridSpan w:val="4"/>
            <w:tcBorders>
              <w:top w:val="single" w:sz="4" w:space="0" w:color="auto"/>
              <w:left w:val="nil"/>
              <w:bottom w:val="single" w:sz="4" w:space="0" w:color="auto"/>
              <w:right w:val="single" w:sz="4" w:space="0" w:color="auto"/>
            </w:tcBorders>
            <w:noWrap/>
          </w:tcPr>
          <w:p w:rsidR="00202BF2" w:rsidRPr="00202BF2" w:rsidRDefault="00202BF2" w:rsidP="00A843C5">
            <w:pPr>
              <w:pStyle w:val="ConsPlusNormal"/>
              <w:ind w:left="-57" w:right="-57"/>
              <w:jc w:val="center"/>
              <w:rPr>
                <w:rFonts w:ascii="Times New Roman" w:hAnsi="Times New Roman" w:cs="Times New Roman"/>
                <w:b/>
                <w:bCs/>
                <w:sz w:val="24"/>
                <w:szCs w:val="24"/>
              </w:rPr>
            </w:pPr>
            <w:r w:rsidRPr="00202BF2">
              <w:rPr>
                <w:rFonts w:ascii="Times New Roman" w:hAnsi="Times New Roman" w:cs="Times New Roman"/>
                <w:bCs/>
                <w:sz w:val="24"/>
                <w:szCs w:val="24"/>
              </w:rPr>
              <w:t xml:space="preserve">Рынок дорожной деятельности (за исключением проектирования) </w:t>
            </w:r>
          </w:p>
        </w:tc>
      </w:tr>
      <w:tr w:rsidR="00202BF2" w:rsidRPr="00202BF2" w:rsidTr="00A843C5">
        <w:trPr>
          <w:trHeight w:val="315"/>
          <w:jc w:val="center"/>
        </w:trPr>
        <w:tc>
          <w:tcPr>
            <w:tcW w:w="989" w:type="dxa"/>
            <w:tcBorders>
              <w:top w:val="single" w:sz="4" w:space="0" w:color="auto"/>
              <w:left w:val="single" w:sz="4" w:space="0" w:color="auto"/>
              <w:bottom w:val="single" w:sz="4" w:space="0" w:color="auto"/>
              <w:right w:val="single" w:sz="4" w:space="0" w:color="auto"/>
            </w:tcBorders>
            <w:noWrap/>
          </w:tcPr>
          <w:p w:rsidR="00202BF2" w:rsidRPr="00202BF2" w:rsidRDefault="00202BF2" w:rsidP="00A843C5">
            <w:pPr>
              <w:ind w:left="-57" w:right="-57"/>
              <w:jc w:val="center"/>
              <w:rPr>
                <w:sz w:val="24"/>
                <w:szCs w:val="24"/>
              </w:rPr>
            </w:pPr>
            <w:r w:rsidRPr="00202BF2">
              <w:rPr>
                <w:sz w:val="24"/>
                <w:szCs w:val="24"/>
              </w:rPr>
              <w:t>7.3.1</w:t>
            </w:r>
          </w:p>
        </w:tc>
        <w:tc>
          <w:tcPr>
            <w:tcW w:w="5529" w:type="dxa"/>
            <w:tcBorders>
              <w:top w:val="single" w:sz="4" w:space="0" w:color="auto"/>
              <w:left w:val="nil"/>
              <w:bottom w:val="single" w:sz="4" w:space="0" w:color="auto"/>
              <w:right w:val="single" w:sz="4" w:space="0" w:color="auto"/>
            </w:tcBorders>
            <w:noWrap/>
          </w:tcPr>
          <w:p w:rsidR="00202BF2" w:rsidRPr="00202BF2" w:rsidRDefault="00202BF2" w:rsidP="00A843C5">
            <w:pPr>
              <w:jc w:val="both"/>
              <w:rPr>
                <w:sz w:val="24"/>
                <w:szCs w:val="24"/>
              </w:rPr>
            </w:pPr>
            <w:r w:rsidRPr="00202BF2">
              <w:rPr>
                <w:sz w:val="24"/>
                <w:szCs w:val="24"/>
              </w:rPr>
              <w:t>Организация мероприятий по недопущению укрупнения лотов при проведении закупочных процедур в сфере дорожной деятельности</w:t>
            </w:r>
          </w:p>
        </w:tc>
        <w:tc>
          <w:tcPr>
            <w:tcW w:w="1655" w:type="dxa"/>
            <w:tcBorders>
              <w:top w:val="single" w:sz="4" w:space="0" w:color="auto"/>
              <w:left w:val="nil"/>
              <w:bottom w:val="single" w:sz="4" w:space="0" w:color="auto"/>
              <w:right w:val="single" w:sz="4" w:space="0" w:color="auto"/>
            </w:tcBorders>
            <w:noWrap/>
          </w:tcPr>
          <w:p w:rsidR="00202BF2" w:rsidRPr="00202BF2" w:rsidRDefault="00202BF2" w:rsidP="00A843C5">
            <w:pPr>
              <w:jc w:val="center"/>
              <w:rPr>
                <w:sz w:val="24"/>
                <w:szCs w:val="24"/>
              </w:rPr>
            </w:pPr>
            <w:r w:rsidRPr="00202BF2">
              <w:rPr>
                <w:sz w:val="24"/>
                <w:szCs w:val="24"/>
              </w:rPr>
              <w:t>2019 – 2021 годы</w:t>
            </w:r>
          </w:p>
        </w:tc>
        <w:tc>
          <w:tcPr>
            <w:tcW w:w="3824" w:type="dxa"/>
            <w:tcBorders>
              <w:top w:val="single" w:sz="4" w:space="0" w:color="auto"/>
              <w:left w:val="nil"/>
              <w:bottom w:val="single" w:sz="4" w:space="0" w:color="auto"/>
              <w:right w:val="single" w:sz="4" w:space="0" w:color="auto"/>
            </w:tcBorders>
            <w:noWrap/>
          </w:tcPr>
          <w:p w:rsidR="00202BF2" w:rsidRPr="00202BF2" w:rsidRDefault="00202BF2" w:rsidP="00A843C5">
            <w:pPr>
              <w:jc w:val="both"/>
              <w:rPr>
                <w:sz w:val="24"/>
                <w:szCs w:val="24"/>
              </w:rPr>
            </w:pPr>
            <w:r w:rsidRPr="00202BF2">
              <w:rPr>
                <w:sz w:val="24"/>
                <w:szCs w:val="24"/>
              </w:rPr>
              <w:t xml:space="preserve">Снижение барьеров, формирование лотов при осуществлении закупок в сфере дорожной деятельности с учетом взаимосвязанности видов, объемов, мест выполняемых работ </w:t>
            </w:r>
          </w:p>
        </w:tc>
        <w:tc>
          <w:tcPr>
            <w:tcW w:w="2998" w:type="dxa"/>
            <w:tcBorders>
              <w:top w:val="single" w:sz="4" w:space="0" w:color="auto"/>
              <w:left w:val="nil"/>
              <w:bottom w:val="single" w:sz="4" w:space="0" w:color="auto"/>
              <w:right w:val="single" w:sz="4" w:space="0" w:color="auto"/>
            </w:tcBorders>
            <w:noWrap/>
          </w:tcPr>
          <w:p w:rsidR="00202BF2" w:rsidRPr="00202BF2" w:rsidRDefault="00202BF2" w:rsidP="00A843C5">
            <w:pPr>
              <w:spacing w:before="100" w:beforeAutospacing="1" w:after="100" w:afterAutospacing="1"/>
              <w:jc w:val="center"/>
              <w:outlineLvl w:val="1"/>
              <w:rPr>
                <w:sz w:val="24"/>
                <w:szCs w:val="24"/>
              </w:rPr>
            </w:pPr>
            <w:r w:rsidRPr="00202BF2">
              <w:rPr>
                <w:sz w:val="24"/>
                <w:szCs w:val="24"/>
              </w:rPr>
              <w:t xml:space="preserve">Управление капитального строительства и ЖКХ администрации </w:t>
            </w:r>
            <w:proofErr w:type="spellStart"/>
            <w:r w:rsidRPr="00202BF2">
              <w:rPr>
                <w:sz w:val="24"/>
                <w:szCs w:val="24"/>
              </w:rPr>
              <w:t>Краснояружского</w:t>
            </w:r>
            <w:proofErr w:type="spellEnd"/>
            <w:r w:rsidRPr="00202BF2">
              <w:rPr>
                <w:sz w:val="24"/>
                <w:szCs w:val="24"/>
              </w:rPr>
              <w:t xml:space="preserve"> района</w:t>
            </w:r>
          </w:p>
        </w:tc>
      </w:tr>
      <w:tr w:rsidR="00202BF2" w:rsidRPr="00202BF2" w:rsidTr="00A843C5">
        <w:trPr>
          <w:trHeight w:val="315"/>
          <w:jc w:val="center"/>
        </w:trPr>
        <w:tc>
          <w:tcPr>
            <w:tcW w:w="989" w:type="dxa"/>
            <w:tcBorders>
              <w:top w:val="single" w:sz="4" w:space="0" w:color="auto"/>
              <w:left w:val="single" w:sz="4" w:space="0" w:color="auto"/>
              <w:bottom w:val="single" w:sz="4" w:space="0" w:color="auto"/>
              <w:right w:val="single" w:sz="4" w:space="0" w:color="auto"/>
            </w:tcBorders>
            <w:noWrap/>
          </w:tcPr>
          <w:p w:rsidR="00202BF2" w:rsidRPr="00202BF2" w:rsidRDefault="00202BF2" w:rsidP="00A843C5">
            <w:pPr>
              <w:ind w:left="-57" w:right="-57"/>
              <w:jc w:val="center"/>
              <w:rPr>
                <w:sz w:val="24"/>
                <w:szCs w:val="24"/>
              </w:rPr>
            </w:pPr>
            <w:r w:rsidRPr="00202BF2">
              <w:rPr>
                <w:sz w:val="24"/>
                <w:szCs w:val="24"/>
              </w:rPr>
              <w:t>7.3.2</w:t>
            </w:r>
          </w:p>
        </w:tc>
        <w:tc>
          <w:tcPr>
            <w:tcW w:w="5529" w:type="dxa"/>
            <w:tcBorders>
              <w:top w:val="single" w:sz="4" w:space="0" w:color="auto"/>
              <w:left w:val="nil"/>
              <w:bottom w:val="single" w:sz="4" w:space="0" w:color="auto"/>
              <w:right w:val="single" w:sz="4" w:space="0" w:color="auto"/>
            </w:tcBorders>
            <w:noWrap/>
          </w:tcPr>
          <w:p w:rsidR="00202BF2" w:rsidRPr="00202BF2" w:rsidRDefault="00202BF2" w:rsidP="00A843C5">
            <w:pPr>
              <w:jc w:val="both"/>
              <w:rPr>
                <w:sz w:val="24"/>
                <w:szCs w:val="24"/>
              </w:rPr>
            </w:pPr>
            <w:r w:rsidRPr="00202BF2">
              <w:rPr>
                <w:sz w:val="24"/>
                <w:szCs w:val="24"/>
              </w:rPr>
              <w:t xml:space="preserve">Участие в </w:t>
            </w:r>
            <w:proofErr w:type="gramStart"/>
            <w:r w:rsidRPr="00202BF2">
              <w:rPr>
                <w:sz w:val="24"/>
                <w:szCs w:val="24"/>
              </w:rPr>
              <w:t>мероприятиях</w:t>
            </w:r>
            <w:proofErr w:type="gramEnd"/>
            <w:r w:rsidRPr="00202BF2">
              <w:rPr>
                <w:sz w:val="24"/>
                <w:szCs w:val="24"/>
              </w:rPr>
              <w:t xml:space="preserve"> по сокращению сроков приемки выполненных работ по результатам исполнения заключенных муниципальных контрактов, обеспечению своевременной и стопроцентной оплаты выполненных и принятых заказчиком работ</w:t>
            </w:r>
          </w:p>
        </w:tc>
        <w:tc>
          <w:tcPr>
            <w:tcW w:w="1655" w:type="dxa"/>
            <w:tcBorders>
              <w:top w:val="single" w:sz="4" w:space="0" w:color="auto"/>
              <w:left w:val="nil"/>
              <w:bottom w:val="single" w:sz="4" w:space="0" w:color="auto"/>
              <w:right w:val="single" w:sz="4" w:space="0" w:color="auto"/>
            </w:tcBorders>
            <w:noWrap/>
          </w:tcPr>
          <w:p w:rsidR="00202BF2" w:rsidRPr="00202BF2" w:rsidRDefault="00202BF2" w:rsidP="00A843C5">
            <w:pPr>
              <w:jc w:val="center"/>
              <w:rPr>
                <w:sz w:val="24"/>
                <w:szCs w:val="24"/>
              </w:rPr>
            </w:pPr>
            <w:r w:rsidRPr="00202BF2">
              <w:rPr>
                <w:sz w:val="24"/>
                <w:szCs w:val="24"/>
              </w:rPr>
              <w:t>2019 – 2021 годы</w:t>
            </w:r>
          </w:p>
        </w:tc>
        <w:tc>
          <w:tcPr>
            <w:tcW w:w="3824" w:type="dxa"/>
            <w:tcBorders>
              <w:top w:val="single" w:sz="4" w:space="0" w:color="auto"/>
              <w:left w:val="nil"/>
              <w:bottom w:val="single" w:sz="4" w:space="0" w:color="auto"/>
              <w:right w:val="single" w:sz="4" w:space="0" w:color="auto"/>
            </w:tcBorders>
            <w:noWrap/>
          </w:tcPr>
          <w:p w:rsidR="00202BF2" w:rsidRPr="00202BF2" w:rsidRDefault="00202BF2" w:rsidP="00A843C5">
            <w:pPr>
              <w:jc w:val="both"/>
              <w:rPr>
                <w:sz w:val="24"/>
                <w:szCs w:val="24"/>
              </w:rPr>
            </w:pPr>
            <w:r w:rsidRPr="00202BF2">
              <w:rPr>
                <w:sz w:val="24"/>
                <w:szCs w:val="24"/>
              </w:rPr>
              <w:t xml:space="preserve">Снижение административных барьеров, срок приемки выполненных работ составит не более 10 дней. Сроки оплаты составят не более тридцати дней с даты подписания заказчиком документа о приемке, а в </w:t>
            </w:r>
            <w:proofErr w:type="gramStart"/>
            <w:r w:rsidRPr="00202BF2">
              <w:rPr>
                <w:sz w:val="24"/>
                <w:szCs w:val="24"/>
              </w:rPr>
              <w:t>случаях</w:t>
            </w:r>
            <w:proofErr w:type="gramEnd"/>
            <w:r w:rsidRPr="00202BF2">
              <w:rPr>
                <w:sz w:val="24"/>
                <w:szCs w:val="24"/>
              </w:rPr>
              <w:t xml:space="preserve"> когда в извещениях об осуществлении закупок устанавливается ограничение в отношении участников закупок, которыми могут быть только субъекты малого предпринимательства, социально </w:t>
            </w:r>
            <w:r w:rsidRPr="00202BF2">
              <w:rPr>
                <w:sz w:val="24"/>
                <w:szCs w:val="24"/>
              </w:rPr>
              <w:lastRenderedPageBreak/>
              <w:t>ориентированные некоммерческие организации – не более чем в течение пятнадцати рабочих дней с даты подписания заказчиком документа о приемке</w:t>
            </w:r>
          </w:p>
        </w:tc>
        <w:tc>
          <w:tcPr>
            <w:tcW w:w="2998" w:type="dxa"/>
            <w:tcBorders>
              <w:top w:val="single" w:sz="4" w:space="0" w:color="auto"/>
              <w:left w:val="nil"/>
              <w:bottom w:val="single" w:sz="4" w:space="0" w:color="auto"/>
              <w:right w:val="single" w:sz="4" w:space="0" w:color="auto"/>
            </w:tcBorders>
            <w:noWrap/>
          </w:tcPr>
          <w:p w:rsidR="00202BF2" w:rsidRPr="00202BF2" w:rsidRDefault="00202BF2" w:rsidP="00A843C5">
            <w:pPr>
              <w:jc w:val="center"/>
              <w:rPr>
                <w:sz w:val="24"/>
                <w:szCs w:val="24"/>
              </w:rPr>
            </w:pPr>
            <w:r w:rsidRPr="00202BF2">
              <w:rPr>
                <w:sz w:val="24"/>
                <w:szCs w:val="24"/>
              </w:rPr>
              <w:lastRenderedPageBreak/>
              <w:t xml:space="preserve">Управление капитального строительства и ЖКХ администрации </w:t>
            </w:r>
            <w:proofErr w:type="spellStart"/>
            <w:r w:rsidRPr="00202BF2">
              <w:rPr>
                <w:sz w:val="24"/>
                <w:szCs w:val="24"/>
              </w:rPr>
              <w:t>Краснояружского</w:t>
            </w:r>
            <w:proofErr w:type="spellEnd"/>
            <w:r w:rsidRPr="00202BF2">
              <w:rPr>
                <w:sz w:val="24"/>
                <w:szCs w:val="24"/>
              </w:rPr>
              <w:t xml:space="preserve"> района</w:t>
            </w:r>
          </w:p>
        </w:tc>
      </w:tr>
      <w:tr w:rsidR="00202BF2" w:rsidRPr="00202BF2" w:rsidTr="00A843C5">
        <w:trPr>
          <w:trHeight w:val="315"/>
          <w:jc w:val="center"/>
        </w:trPr>
        <w:tc>
          <w:tcPr>
            <w:tcW w:w="989" w:type="dxa"/>
            <w:tcBorders>
              <w:top w:val="single" w:sz="4" w:space="0" w:color="auto"/>
              <w:left w:val="single" w:sz="4" w:space="0" w:color="auto"/>
              <w:bottom w:val="single" w:sz="4" w:space="0" w:color="auto"/>
              <w:right w:val="single" w:sz="4" w:space="0" w:color="auto"/>
            </w:tcBorders>
            <w:noWrap/>
          </w:tcPr>
          <w:p w:rsidR="00202BF2" w:rsidRPr="00202BF2" w:rsidRDefault="00202BF2" w:rsidP="00A843C5">
            <w:pPr>
              <w:ind w:left="-57" w:right="-57"/>
              <w:jc w:val="center"/>
              <w:rPr>
                <w:sz w:val="24"/>
                <w:szCs w:val="24"/>
              </w:rPr>
            </w:pPr>
            <w:r w:rsidRPr="00202BF2">
              <w:rPr>
                <w:sz w:val="24"/>
                <w:szCs w:val="24"/>
              </w:rPr>
              <w:lastRenderedPageBreak/>
              <w:t>7.3.3</w:t>
            </w:r>
          </w:p>
        </w:tc>
        <w:tc>
          <w:tcPr>
            <w:tcW w:w="5529" w:type="dxa"/>
            <w:tcBorders>
              <w:top w:val="single" w:sz="4" w:space="0" w:color="auto"/>
              <w:left w:val="nil"/>
              <w:bottom w:val="single" w:sz="4" w:space="0" w:color="auto"/>
              <w:right w:val="single" w:sz="4" w:space="0" w:color="auto"/>
            </w:tcBorders>
            <w:noWrap/>
          </w:tcPr>
          <w:p w:rsidR="00202BF2" w:rsidRPr="00202BF2" w:rsidRDefault="00202BF2" w:rsidP="00A843C5">
            <w:pPr>
              <w:jc w:val="both"/>
              <w:rPr>
                <w:sz w:val="24"/>
                <w:szCs w:val="24"/>
              </w:rPr>
            </w:pPr>
            <w:r w:rsidRPr="00202BF2">
              <w:rPr>
                <w:sz w:val="24"/>
                <w:szCs w:val="24"/>
              </w:rPr>
              <w:t xml:space="preserve">Участие в мероприятиях по сокращению количества организаций государственной и (или) муниципальной форм собственности, осуществляющих хозяйственную деятельность в сфере строительства, реконструкции, капитального ремонта, ремонта и </w:t>
            </w:r>
            <w:proofErr w:type="gramStart"/>
            <w:r w:rsidRPr="00202BF2">
              <w:rPr>
                <w:sz w:val="24"/>
                <w:szCs w:val="24"/>
              </w:rPr>
              <w:t>содержания</w:t>
            </w:r>
            <w:proofErr w:type="gramEnd"/>
            <w:r w:rsidRPr="00202BF2">
              <w:rPr>
                <w:sz w:val="24"/>
                <w:szCs w:val="24"/>
              </w:rPr>
              <w:t xml:space="preserve"> автомобильных дорог</w:t>
            </w:r>
          </w:p>
        </w:tc>
        <w:tc>
          <w:tcPr>
            <w:tcW w:w="1655" w:type="dxa"/>
            <w:tcBorders>
              <w:top w:val="single" w:sz="4" w:space="0" w:color="auto"/>
              <w:left w:val="nil"/>
              <w:bottom w:val="single" w:sz="4" w:space="0" w:color="auto"/>
              <w:right w:val="single" w:sz="4" w:space="0" w:color="auto"/>
            </w:tcBorders>
            <w:noWrap/>
          </w:tcPr>
          <w:p w:rsidR="00202BF2" w:rsidRPr="00202BF2" w:rsidRDefault="00202BF2" w:rsidP="00A843C5">
            <w:pPr>
              <w:jc w:val="center"/>
              <w:rPr>
                <w:sz w:val="24"/>
                <w:szCs w:val="24"/>
              </w:rPr>
            </w:pPr>
            <w:r w:rsidRPr="00202BF2">
              <w:rPr>
                <w:sz w:val="24"/>
                <w:szCs w:val="24"/>
              </w:rPr>
              <w:t>2019 – 2021 годы</w:t>
            </w:r>
          </w:p>
        </w:tc>
        <w:tc>
          <w:tcPr>
            <w:tcW w:w="3824" w:type="dxa"/>
            <w:tcBorders>
              <w:top w:val="single" w:sz="4" w:space="0" w:color="auto"/>
              <w:left w:val="nil"/>
              <w:bottom w:val="single" w:sz="4" w:space="0" w:color="auto"/>
              <w:right w:val="single" w:sz="4" w:space="0" w:color="auto"/>
            </w:tcBorders>
            <w:noWrap/>
          </w:tcPr>
          <w:p w:rsidR="00202BF2" w:rsidRPr="00202BF2" w:rsidRDefault="00202BF2" w:rsidP="00A843C5">
            <w:pPr>
              <w:jc w:val="both"/>
              <w:rPr>
                <w:sz w:val="24"/>
                <w:szCs w:val="24"/>
              </w:rPr>
            </w:pPr>
            <w:r w:rsidRPr="00202BF2">
              <w:rPr>
                <w:sz w:val="24"/>
                <w:szCs w:val="24"/>
              </w:rPr>
              <w:t xml:space="preserve">Увеличение числа организаций частной формы собственности в сфере дорожной деятельности </w:t>
            </w:r>
          </w:p>
        </w:tc>
        <w:tc>
          <w:tcPr>
            <w:tcW w:w="2998" w:type="dxa"/>
            <w:tcBorders>
              <w:top w:val="single" w:sz="4" w:space="0" w:color="auto"/>
              <w:left w:val="nil"/>
              <w:bottom w:val="single" w:sz="4" w:space="0" w:color="auto"/>
              <w:right w:val="single" w:sz="4" w:space="0" w:color="auto"/>
            </w:tcBorders>
            <w:noWrap/>
          </w:tcPr>
          <w:p w:rsidR="00202BF2" w:rsidRPr="00202BF2" w:rsidRDefault="00202BF2" w:rsidP="00A843C5">
            <w:pPr>
              <w:jc w:val="center"/>
              <w:rPr>
                <w:sz w:val="24"/>
                <w:szCs w:val="24"/>
              </w:rPr>
            </w:pPr>
            <w:r w:rsidRPr="00202BF2">
              <w:rPr>
                <w:sz w:val="24"/>
                <w:szCs w:val="24"/>
              </w:rPr>
              <w:t xml:space="preserve">Управление капитального строительства и ЖКХ администрации </w:t>
            </w:r>
            <w:proofErr w:type="spellStart"/>
            <w:r w:rsidRPr="00202BF2">
              <w:rPr>
                <w:sz w:val="24"/>
                <w:szCs w:val="24"/>
              </w:rPr>
              <w:t>Краснояружского</w:t>
            </w:r>
            <w:proofErr w:type="spellEnd"/>
            <w:r w:rsidRPr="00202BF2">
              <w:rPr>
                <w:sz w:val="24"/>
                <w:szCs w:val="24"/>
              </w:rPr>
              <w:t xml:space="preserve"> района</w:t>
            </w:r>
          </w:p>
        </w:tc>
      </w:tr>
      <w:tr w:rsidR="00202BF2" w:rsidRPr="00202BF2" w:rsidTr="00A843C5">
        <w:trPr>
          <w:trHeight w:val="315"/>
          <w:jc w:val="center"/>
        </w:trPr>
        <w:tc>
          <w:tcPr>
            <w:tcW w:w="989" w:type="dxa"/>
            <w:tcBorders>
              <w:top w:val="single" w:sz="4" w:space="0" w:color="auto"/>
              <w:left w:val="single" w:sz="4" w:space="0" w:color="auto"/>
              <w:bottom w:val="single" w:sz="4" w:space="0" w:color="auto"/>
              <w:right w:val="single" w:sz="4" w:space="0" w:color="auto"/>
            </w:tcBorders>
            <w:noWrap/>
          </w:tcPr>
          <w:p w:rsidR="00202BF2" w:rsidRPr="00202BF2" w:rsidRDefault="00202BF2" w:rsidP="00A843C5">
            <w:pPr>
              <w:ind w:left="-57" w:right="-57"/>
              <w:jc w:val="center"/>
              <w:rPr>
                <w:sz w:val="24"/>
                <w:szCs w:val="24"/>
              </w:rPr>
            </w:pPr>
            <w:r w:rsidRPr="00202BF2">
              <w:rPr>
                <w:sz w:val="24"/>
                <w:szCs w:val="24"/>
              </w:rPr>
              <w:t>7.3.4</w:t>
            </w:r>
          </w:p>
        </w:tc>
        <w:tc>
          <w:tcPr>
            <w:tcW w:w="5529" w:type="dxa"/>
            <w:tcBorders>
              <w:top w:val="single" w:sz="4" w:space="0" w:color="auto"/>
              <w:left w:val="nil"/>
              <w:bottom w:val="single" w:sz="4" w:space="0" w:color="auto"/>
              <w:right w:val="single" w:sz="4" w:space="0" w:color="auto"/>
            </w:tcBorders>
            <w:noWrap/>
          </w:tcPr>
          <w:p w:rsidR="00202BF2" w:rsidRPr="00202BF2" w:rsidRDefault="00202BF2" w:rsidP="00A843C5">
            <w:pPr>
              <w:pStyle w:val="ConsPlusNormal"/>
              <w:ind w:left="-57" w:right="-57"/>
              <w:jc w:val="both"/>
              <w:rPr>
                <w:rFonts w:ascii="Times New Roman" w:hAnsi="Times New Roman" w:cs="Times New Roman"/>
                <w:b/>
                <w:bCs/>
                <w:sz w:val="24"/>
                <w:szCs w:val="24"/>
              </w:rPr>
            </w:pPr>
            <w:r w:rsidRPr="00202BF2">
              <w:rPr>
                <w:rFonts w:ascii="Times New Roman" w:hAnsi="Times New Roman" w:cs="Times New Roman"/>
                <w:bCs/>
                <w:sz w:val="24"/>
                <w:szCs w:val="24"/>
              </w:rPr>
              <w:t>Участие в совещаниях, обучающих семинарах с подрядными организациями – потенциальными участниками закупок по рассмотрению изменений законодательства, проблемных аспектов участия в электронных аукционах, оказание помощи в формировании первичных пакетов документов, необходимых для регистрации на электронных площадках, освещение порядка проведения закупочных процедур и организации участия в них</w:t>
            </w:r>
          </w:p>
        </w:tc>
        <w:tc>
          <w:tcPr>
            <w:tcW w:w="1655" w:type="dxa"/>
            <w:tcBorders>
              <w:top w:val="single" w:sz="4" w:space="0" w:color="auto"/>
              <w:left w:val="nil"/>
              <w:bottom w:val="single" w:sz="4" w:space="0" w:color="auto"/>
              <w:right w:val="single" w:sz="4" w:space="0" w:color="auto"/>
            </w:tcBorders>
            <w:noWrap/>
          </w:tcPr>
          <w:p w:rsidR="00202BF2" w:rsidRPr="00202BF2" w:rsidRDefault="00202BF2" w:rsidP="00A843C5">
            <w:pPr>
              <w:pStyle w:val="ConsPlusNormal"/>
              <w:ind w:left="-57" w:right="-57"/>
              <w:jc w:val="center"/>
              <w:rPr>
                <w:rFonts w:ascii="Times New Roman" w:hAnsi="Times New Roman" w:cs="Times New Roman"/>
                <w:b/>
                <w:bCs/>
                <w:sz w:val="24"/>
                <w:szCs w:val="24"/>
              </w:rPr>
            </w:pPr>
            <w:r w:rsidRPr="00202BF2">
              <w:rPr>
                <w:rFonts w:ascii="Times New Roman" w:hAnsi="Times New Roman" w:cs="Times New Roman"/>
                <w:bCs/>
                <w:sz w:val="24"/>
                <w:szCs w:val="24"/>
              </w:rPr>
              <w:t>2019 – 2021 годы</w:t>
            </w:r>
          </w:p>
        </w:tc>
        <w:tc>
          <w:tcPr>
            <w:tcW w:w="3824" w:type="dxa"/>
            <w:tcBorders>
              <w:top w:val="single" w:sz="4" w:space="0" w:color="auto"/>
              <w:left w:val="nil"/>
              <w:bottom w:val="single" w:sz="4" w:space="0" w:color="auto"/>
              <w:right w:val="single" w:sz="4" w:space="0" w:color="auto"/>
            </w:tcBorders>
            <w:noWrap/>
          </w:tcPr>
          <w:p w:rsidR="00202BF2" w:rsidRPr="00202BF2" w:rsidRDefault="00202BF2" w:rsidP="00A843C5">
            <w:pPr>
              <w:pStyle w:val="ConsPlusNormal"/>
              <w:ind w:left="-57" w:right="-57"/>
              <w:jc w:val="both"/>
              <w:rPr>
                <w:rFonts w:ascii="Times New Roman" w:hAnsi="Times New Roman" w:cs="Times New Roman"/>
                <w:b/>
                <w:bCs/>
                <w:sz w:val="24"/>
                <w:szCs w:val="24"/>
              </w:rPr>
            </w:pPr>
            <w:r w:rsidRPr="00202BF2">
              <w:rPr>
                <w:rFonts w:ascii="Times New Roman" w:hAnsi="Times New Roman" w:cs="Times New Roman"/>
                <w:bCs/>
                <w:sz w:val="24"/>
                <w:szCs w:val="24"/>
              </w:rPr>
              <w:t>Развитие конкуренции на рынке, увеличение количества потенциальных участников закупочных процедур</w:t>
            </w:r>
          </w:p>
        </w:tc>
        <w:tc>
          <w:tcPr>
            <w:tcW w:w="2998" w:type="dxa"/>
            <w:tcBorders>
              <w:top w:val="single" w:sz="4" w:space="0" w:color="auto"/>
              <w:left w:val="nil"/>
              <w:bottom w:val="single" w:sz="4" w:space="0" w:color="auto"/>
              <w:right w:val="single" w:sz="4" w:space="0" w:color="auto"/>
            </w:tcBorders>
            <w:noWrap/>
          </w:tcPr>
          <w:p w:rsidR="00202BF2" w:rsidRPr="00202BF2" w:rsidRDefault="00202BF2" w:rsidP="00A843C5">
            <w:pPr>
              <w:pStyle w:val="ConsPlusNormal"/>
              <w:ind w:left="-57" w:right="-57"/>
              <w:jc w:val="center"/>
              <w:rPr>
                <w:rFonts w:ascii="Times New Roman" w:hAnsi="Times New Roman" w:cs="Times New Roman"/>
                <w:b/>
                <w:bCs/>
                <w:sz w:val="24"/>
                <w:szCs w:val="24"/>
              </w:rPr>
            </w:pPr>
            <w:r w:rsidRPr="00202BF2">
              <w:rPr>
                <w:rFonts w:ascii="Times New Roman" w:hAnsi="Times New Roman" w:cs="Times New Roman"/>
                <w:bCs/>
                <w:sz w:val="24"/>
                <w:szCs w:val="24"/>
              </w:rPr>
              <w:t xml:space="preserve">Управление капитального строительства и ЖКХ администрации </w:t>
            </w:r>
            <w:proofErr w:type="spellStart"/>
            <w:r w:rsidRPr="00202BF2">
              <w:rPr>
                <w:rFonts w:ascii="Times New Roman" w:hAnsi="Times New Roman" w:cs="Times New Roman"/>
                <w:bCs/>
                <w:sz w:val="24"/>
                <w:szCs w:val="24"/>
              </w:rPr>
              <w:t>Краснояружского</w:t>
            </w:r>
            <w:proofErr w:type="spellEnd"/>
            <w:r w:rsidRPr="00202BF2">
              <w:rPr>
                <w:rFonts w:ascii="Times New Roman" w:hAnsi="Times New Roman" w:cs="Times New Roman"/>
                <w:bCs/>
                <w:sz w:val="24"/>
                <w:szCs w:val="24"/>
              </w:rPr>
              <w:t xml:space="preserve"> района</w:t>
            </w:r>
          </w:p>
        </w:tc>
      </w:tr>
      <w:tr w:rsidR="00202BF2" w:rsidRPr="00202BF2" w:rsidTr="00A843C5">
        <w:trPr>
          <w:trHeight w:val="315"/>
          <w:jc w:val="center"/>
        </w:trPr>
        <w:tc>
          <w:tcPr>
            <w:tcW w:w="989" w:type="dxa"/>
            <w:tcBorders>
              <w:top w:val="single" w:sz="4" w:space="0" w:color="auto"/>
              <w:left w:val="single" w:sz="4" w:space="0" w:color="auto"/>
              <w:bottom w:val="single" w:sz="4" w:space="0" w:color="auto"/>
              <w:right w:val="single" w:sz="4" w:space="0" w:color="auto"/>
            </w:tcBorders>
            <w:noWrap/>
          </w:tcPr>
          <w:p w:rsidR="00202BF2" w:rsidRPr="00202BF2" w:rsidRDefault="00202BF2" w:rsidP="00A843C5">
            <w:pPr>
              <w:ind w:left="-57" w:right="-57"/>
              <w:jc w:val="center"/>
              <w:rPr>
                <w:b/>
                <w:sz w:val="24"/>
                <w:szCs w:val="24"/>
              </w:rPr>
            </w:pPr>
            <w:r w:rsidRPr="00202BF2">
              <w:rPr>
                <w:b/>
                <w:sz w:val="24"/>
                <w:szCs w:val="24"/>
              </w:rPr>
              <w:t>7.4</w:t>
            </w:r>
          </w:p>
        </w:tc>
        <w:tc>
          <w:tcPr>
            <w:tcW w:w="14006" w:type="dxa"/>
            <w:gridSpan w:val="4"/>
            <w:tcBorders>
              <w:top w:val="single" w:sz="4" w:space="0" w:color="auto"/>
              <w:left w:val="nil"/>
              <w:bottom w:val="single" w:sz="4" w:space="0" w:color="auto"/>
              <w:right w:val="single" w:sz="4" w:space="0" w:color="auto"/>
            </w:tcBorders>
            <w:noWrap/>
          </w:tcPr>
          <w:p w:rsidR="00202BF2" w:rsidRPr="00202BF2" w:rsidRDefault="00202BF2" w:rsidP="00A843C5">
            <w:pPr>
              <w:pStyle w:val="ConsPlusNormal"/>
              <w:ind w:left="-57" w:right="-57"/>
              <w:jc w:val="center"/>
              <w:rPr>
                <w:rFonts w:ascii="Times New Roman" w:hAnsi="Times New Roman" w:cs="Times New Roman"/>
                <w:bCs/>
                <w:sz w:val="24"/>
                <w:szCs w:val="24"/>
              </w:rPr>
            </w:pPr>
            <w:r w:rsidRPr="00202BF2">
              <w:rPr>
                <w:rFonts w:ascii="Times New Roman" w:hAnsi="Times New Roman" w:cs="Times New Roman"/>
                <w:bCs/>
                <w:sz w:val="24"/>
                <w:szCs w:val="24"/>
              </w:rPr>
              <w:t>Рынок кадастровых и землеустроительных работ</w:t>
            </w:r>
          </w:p>
        </w:tc>
      </w:tr>
      <w:tr w:rsidR="00202BF2" w:rsidRPr="00202BF2" w:rsidTr="00A843C5">
        <w:trPr>
          <w:trHeight w:val="315"/>
          <w:jc w:val="center"/>
        </w:trPr>
        <w:tc>
          <w:tcPr>
            <w:tcW w:w="989" w:type="dxa"/>
            <w:tcBorders>
              <w:top w:val="single" w:sz="4" w:space="0" w:color="auto"/>
              <w:left w:val="single" w:sz="4" w:space="0" w:color="auto"/>
              <w:bottom w:val="single" w:sz="4" w:space="0" w:color="auto"/>
              <w:right w:val="single" w:sz="4" w:space="0" w:color="auto"/>
            </w:tcBorders>
            <w:noWrap/>
          </w:tcPr>
          <w:p w:rsidR="00202BF2" w:rsidRPr="00202BF2" w:rsidRDefault="00202BF2" w:rsidP="00A843C5">
            <w:pPr>
              <w:ind w:left="-57" w:right="-57"/>
              <w:jc w:val="center"/>
              <w:rPr>
                <w:b/>
                <w:sz w:val="24"/>
                <w:szCs w:val="24"/>
              </w:rPr>
            </w:pPr>
            <w:r w:rsidRPr="00202BF2">
              <w:rPr>
                <w:sz w:val="24"/>
                <w:szCs w:val="24"/>
              </w:rPr>
              <w:t>7.4.1</w:t>
            </w:r>
          </w:p>
        </w:tc>
        <w:tc>
          <w:tcPr>
            <w:tcW w:w="5529" w:type="dxa"/>
            <w:tcBorders>
              <w:top w:val="single" w:sz="4" w:space="0" w:color="auto"/>
              <w:left w:val="nil"/>
              <w:bottom w:val="single" w:sz="4" w:space="0" w:color="auto"/>
              <w:right w:val="single" w:sz="4" w:space="0" w:color="auto"/>
            </w:tcBorders>
            <w:noWrap/>
          </w:tcPr>
          <w:p w:rsidR="00202BF2" w:rsidRPr="00202BF2" w:rsidRDefault="00202BF2" w:rsidP="00A843C5">
            <w:pPr>
              <w:ind w:left="-57" w:right="-57"/>
              <w:jc w:val="both"/>
              <w:rPr>
                <w:sz w:val="24"/>
                <w:szCs w:val="24"/>
              </w:rPr>
            </w:pPr>
            <w:r w:rsidRPr="00202BF2">
              <w:rPr>
                <w:sz w:val="24"/>
                <w:szCs w:val="24"/>
              </w:rPr>
              <w:t xml:space="preserve">Упрощение </w:t>
            </w:r>
            <w:proofErr w:type="gramStart"/>
            <w:r w:rsidRPr="00202BF2">
              <w:rPr>
                <w:sz w:val="24"/>
                <w:szCs w:val="24"/>
              </w:rPr>
              <w:t>процедур согласования  местного самоуправления района схем расположения земельных участков</w:t>
            </w:r>
            <w:proofErr w:type="gramEnd"/>
            <w:r w:rsidRPr="00202BF2">
              <w:rPr>
                <w:sz w:val="24"/>
                <w:szCs w:val="24"/>
              </w:rPr>
              <w:t xml:space="preserve"> на кадастровом плане территории и других документов, являющихся результатами выполнения кадастровых и землеустроительных работ</w:t>
            </w:r>
          </w:p>
        </w:tc>
        <w:tc>
          <w:tcPr>
            <w:tcW w:w="1655" w:type="dxa"/>
            <w:tcBorders>
              <w:top w:val="single" w:sz="4" w:space="0" w:color="auto"/>
              <w:left w:val="nil"/>
              <w:bottom w:val="single" w:sz="4" w:space="0" w:color="auto"/>
              <w:right w:val="single" w:sz="4" w:space="0" w:color="auto"/>
            </w:tcBorders>
            <w:noWrap/>
          </w:tcPr>
          <w:p w:rsidR="00202BF2" w:rsidRPr="00202BF2" w:rsidRDefault="00202BF2" w:rsidP="00A843C5">
            <w:pPr>
              <w:ind w:left="-57" w:right="-57"/>
              <w:jc w:val="center"/>
              <w:rPr>
                <w:sz w:val="24"/>
                <w:szCs w:val="24"/>
              </w:rPr>
            </w:pPr>
            <w:r w:rsidRPr="00202BF2">
              <w:rPr>
                <w:sz w:val="24"/>
                <w:szCs w:val="24"/>
              </w:rPr>
              <w:t>2020 – 2021 годы</w:t>
            </w:r>
          </w:p>
        </w:tc>
        <w:tc>
          <w:tcPr>
            <w:tcW w:w="3824" w:type="dxa"/>
            <w:tcBorders>
              <w:top w:val="single" w:sz="4" w:space="0" w:color="auto"/>
              <w:left w:val="nil"/>
              <w:bottom w:val="single" w:sz="4" w:space="0" w:color="auto"/>
              <w:right w:val="single" w:sz="4" w:space="0" w:color="auto"/>
            </w:tcBorders>
            <w:noWrap/>
          </w:tcPr>
          <w:p w:rsidR="00202BF2" w:rsidRPr="00202BF2" w:rsidRDefault="00202BF2" w:rsidP="00A843C5">
            <w:pPr>
              <w:ind w:left="-57" w:right="-57"/>
              <w:jc w:val="both"/>
              <w:rPr>
                <w:sz w:val="24"/>
                <w:szCs w:val="24"/>
              </w:rPr>
            </w:pPr>
            <w:r w:rsidRPr="00202BF2">
              <w:rPr>
                <w:sz w:val="24"/>
                <w:szCs w:val="24"/>
              </w:rPr>
              <w:t>Снижение административных барьеров, сокращение срока выполнения кадастровых и землеустроительных работ на территории области</w:t>
            </w:r>
          </w:p>
        </w:tc>
        <w:tc>
          <w:tcPr>
            <w:tcW w:w="2998" w:type="dxa"/>
            <w:tcBorders>
              <w:top w:val="single" w:sz="4" w:space="0" w:color="auto"/>
              <w:left w:val="nil"/>
              <w:bottom w:val="single" w:sz="4" w:space="0" w:color="auto"/>
              <w:right w:val="single" w:sz="4" w:space="0" w:color="auto"/>
            </w:tcBorders>
            <w:noWrap/>
          </w:tcPr>
          <w:p w:rsidR="00202BF2" w:rsidRPr="00202BF2" w:rsidRDefault="00202BF2" w:rsidP="00A843C5">
            <w:pPr>
              <w:ind w:left="-57" w:right="-57"/>
              <w:jc w:val="center"/>
              <w:rPr>
                <w:sz w:val="24"/>
                <w:szCs w:val="24"/>
              </w:rPr>
            </w:pPr>
            <w:r w:rsidRPr="00202BF2">
              <w:rPr>
                <w:sz w:val="24"/>
                <w:szCs w:val="24"/>
              </w:rPr>
              <w:t>Управление муниципальной собственности, земельных ресурсов и развития потребительского рынка администрации района</w:t>
            </w:r>
          </w:p>
        </w:tc>
      </w:tr>
      <w:tr w:rsidR="00202BF2" w:rsidRPr="00202BF2" w:rsidTr="00A843C5">
        <w:trPr>
          <w:trHeight w:val="315"/>
          <w:jc w:val="center"/>
        </w:trPr>
        <w:tc>
          <w:tcPr>
            <w:tcW w:w="989" w:type="dxa"/>
            <w:tcBorders>
              <w:top w:val="single" w:sz="4" w:space="0" w:color="auto"/>
              <w:left w:val="single" w:sz="4" w:space="0" w:color="auto"/>
              <w:bottom w:val="single" w:sz="4" w:space="0" w:color="auto"/>
              <w:right w:val="single" w:sz="4" w:space="0" w:color="auto"/>
            </w:tcBorders>
            <w:noWrap/>
          </w:tcPr>
          <w:p w:rsidR="00202BF2" w:rsidRPr="00202BF2" w:rsidRDefault="00202BF2" w:rsidP="00A843C5">
            <w:pPr>
              <w:ind w:left="-57" w:right="-57"/>
              <w:jc w:val="center"/>
              <w:rPr>
                <w:b/>
                <w:sz w:val="24"/>
                <w:szCs w:val="24"/>
              </w:rPr>
            </w:pPr>
            <w:r w:rsidRPr="00202BF2">
              <w:rPr>
                <w:sz w:val="24"/>
                <w:szCs w:val="24"/>
              </w:rPr>
              <w:t>7.4.2</w:t>
            </w:r>
          </w:p>
        </w:tc>
        <w:tc>
          <w:tcPr>
            <w:tcW w:w="5529" w:type="dxa"/>
            <w:tcBorders>
              <w:top w:val="single" w:sz="4" w:space="0" w:color="auto"/>
              <w:left w:val="nil"/>
              <w:bottom w:val="single" w:sz="4" w:space="0" w:color="auto"/>
              <w:right w:val="single" w:sz="4" w:space="0" w:color="auto"/>
            </w:tcBorders>
            <w:noWrap/>
          </w:tcPr>
          <w:p w:rsidR="00202BF2" w:rsidRPr="00202BF2" w:rsidRDefault="00202BF2" w:rsidP="00A843C5">
            <w:pPr>
              <w:ind w:left="-57" w:right="-57"/>
              <w:jc w:val="both"/>
              <w:rPr>
                <w:sz w:val="24"/>
                <w:szCs w:val="24"/>
              </w:rPr>
            </w:pPr>
            <w:r w:rsidRPr="00202BF2">
              <w:rPr>
                <w:sz w:val="24"/>
                <w:szCs w:val="24"/>
              </w:rPr>
              <w:t>Организация и выполнение на территории области комплексных кадастровых работ</w:t>
            </w:r>
          </w:p>
        </w:tc>
        <w:tc>
          <w:tcPr>
            <w:tcW w:w="1655" w:type="dxa"/>
            <w:tcBorders>
              <w:top w:val="single" w:sz="4" w:space="0" w:color="auto"/>
              <w:left w:val="nil"/>
              <w:bottom w:val="single" w:sz="4" w:space="0" w:color="auto"/>
              <w:right w:val="single" w:sz="4" w:space="0" w:color="auto"/>
            </w:tcBorders>
            <w:noWrap/>
          </w:tcPr>
          <w:p w:rsidR="00202BF2" w:rsidRPr="00202BF2" w:rsidRDefault="00202BF2" w:rsidP="00A843C5">
            <w:pPr>
              <w:ind w:left="-57" w:right="-57"/>
              <w:jc w:val="center"/>
              <w:rPr>
                <w:sz w:val="24"/>
                <w:szCs w:val="24"/>
              </w:rPr>
            </w:pPr>
            <w:r w:rsidRPr="00202BF2">
              <w:rPr>
                <w:sz w:val="24"/>
                <w:szCs w:val="24"/>
              </w:rPr>
              <w:t>2019 – 2021 годы</w:t>
            </w:r>
          </w:p>
        </w:tc>
        <w:tc>
          <w:tcPr>
            <w:tcW w:w="3824" w:type="dxa"/>
            <w:tcBorders>
              <w:top w:val="single" w:sz="4" w:space="0" w:color="auto"/>
              <w:left w:val="nil"/>
              <w:bottom w:val="single" w:sz="4" w:space="0" w:color="auto"/>
              <w:right w:val="single" w:sz="4" w:space="0" w:color="auto"/>
            </w:tcBorders>
            <w:noWrap/>
          </w:tcPr>
          <w:p w:rsidR="00202BF2" w:rsidRPr="00202BF2" w:rsidRDefault="00202BF2" w:rsidP="00A843C5">
            <w:pPr>
              <w:ind w:left="-57" w:right="-57"/>
              <w:jc w:val="both"/>
              <w:rPr>
                <w:sz w:val="24"/>
                <w:szCs w:val="24"/>
              </w:rPr>
            </w:pPr>
            <w:r w:rsidRPr="00202BF2">
              <w:rPr>
                <w:sz w:val="24"/>
                <w:szCs w:val="24"/>
              </w:rPr>
              <w:t xml:space="preserve">Развитие муниципальных рынков. Увеличение количества земельных участков в ЕГРН с границами, установленными в соответствии с </w:t>
            </w:r>
            <w:r w:rsidRPr="00202BF2">
              <w:rPr>
                <w:sz w:val="24"/>
                <w:szCs w:val="24"/>
              </w:rPr>
              <w:lastRenderedPageBreak/>
              <w:t>требованиями законодательства Российской Федерации, в общем количестве земельных участков, учтенных в ЕГРН</w:t>
            </w:r>
          </w:p>
        </w:tc>
        <w:tc>
          <w:tcPr>
            <w:tcW w:w="2998" w:type="dxa"/>
            <w:tcBorders>
              <w:top w:val="single" w:sz="4" w:space="0" w:color="auto"/>
              <w:left w:val="nil"/>
              <w:bottom w:val="single" w:sz="4" w:space="0" w:color="auto"/>
              <w:right w:val="single" w:sz="4" w:space="0" w:color="auto"/>
            </w:tcBorders>
            <w:noWrap/>
          </w:tcPr>
          <w:p w:rsidR="00202BF2" w:rsidRPr="00202BF2" w:rsidRDefault="00202BF2" w:rsidP="00A843C5">
            <w:pPr>
              <w:ind w:left="-57" w:right="-57"/>
              <w:jc w:val="center"/>
              <w:rPr>
                <w:sz w:val="24"/>
                <w:szCs w:val="24"/>
              </w:rPr>
            </w:pPr>
            <w:r w:rsidRPr="00202BF2">
              <w:rPr>
                <w:sz w:val="24"/>
                <w:szCs w:val="24"/>
              </w:rPr>
              <w:lastRenderedPageBreak/>
              <w:t xml:space="preserve">Управление муниципальной собственности, земельных ресурсов и развития </w:t>
            </w:r>
            <w:r w:rsidRPr="00202BF2">
              <w:rPr>
                <w:sz w:val="24"/>
                <w:szCs w:val="24"/>
              </w:rPr>
              <w:lastRenderedPageBreak/>
              <w:t xml:space="preserve">потребительского рынка администрации района; Управление капитального строительства и ЖКХ администрации </w:t>
            </w:r>
            <w:proofErr w:type="spellStart"/>
            <w:r w:rsidRPr="00202BF2">
              <w:rPr>
                <w:sz w:val="24"/>
                <w:szCs w:val="24"/>
              </w:rPr>
              <w:t>Краснояружского</w:t>
            </w:r>
            <w:proofErr w:type="spellEnd"/>
            <w:r w:rsidRPr="00202BF2">
              <w:rPr>
                <w:sz w:val="24"/>
                <w:szCs w:val="24"/>
              </w:rPr>
              <w:t xml:space="preserve"> района;</w:t>
            </w:r>
          </w:p>
        </w:tc>
      </w:tr>
      <w:tr w:rsidR="00202BF2" w:rsidRPr="00202BF2" w:rsidTr="00A843C5">
        <w:trPr>
          <w:trHeight w:val="315"/>
          <w:jc w:val="center"/>
        </w:trPr>
        <w:tc>
          <w:tcPr>
            <w:tcW w:w="989" w:type="dxa"/>
            <w:tcBorders>
              <w:top w:val="single" w:sz="4" w:space="0" w:color="auto"/>
              <w:left w:val="single" w:sz="4" w:space="0" w:color="auto"/>
              <w:bottom w:val="single" w:sz="4" w:space="0" w:color="auto"/>
              <w:right w:val="single" w:sz="4" w:space="0" w:color="auto"/>
            </w:tcBorders>
            <w:noWrap/>
          </w:tcPr>
          <w:p w:rsidR="00202BF2" w:rsidRPr="00202BF2" w:rsidRDefault="00202BF2" w:rsidP="00A843C5">
            <w:pPr>
              <w:ind w:left="-57" w:right="-57"/>
              <w:jc w:val="center"/>
              <w:rPr>
                <w:b/>
                <w:sz w:val="24"/>
                <w:szCs w:val="24"/>
              </w:rPr>
            </w:pPr>
            <w:r w:rsidRPr="00202BF2">
              <w:rPr>
                <w:sz w:val="24"/>
                <w:szCs w:val="24"/>
              </w:rPr>
              <w:lastRenderedPageBreak/>
              <w:t>7.4.3</w:t>
            </w:r>
          </w:p>
        </w:tc>
        <w:tc>
          <w:tcPr>
            <w:tcW w:w="5529" w:type="dxa"/>
            <w:tcBorders>
              <w:top w:val="single" w:sz="4" w:space="0" w:color="auto"/>
              <w:left w:val="nil"/>
              <w:bottom w:val="single" w:sz="4" w:space="0" w:color="auto"/>
              <w:right w:val="single" w:sz="4" w:space="0" w:color="auto"/>
            </w:tcBorders>
            <w:noWrap/>
          </w:tcPr>
          <w:p w:rsidR="00202BF2" w:rsidRPr="00202BF2" w:rsidRDefault="00202BF2" w:rsidP="00A843C5">
            <w:pPr>
              <w:ind w:left="-57" w:right="-57"/>
              <w:jc w:val="both"/>
              <w:rPr>
                <w:sz w:val="24"/>
                <w:szCs w:val="24"/>
              </w:rPr>
            </w:pPr>
            <w:r w:rsidRPr="00202BF2">
              <w:rPr>
                <w:sz w:val="24"/>
                <w:szCs w:val="24"/>
              </w:rPr>
              <w:t>Реализация мероприятий, мотивирующих правообладателей земельных участков на выполнение кадастровых работ</w:t>
            </w:r>
          </w:p>
        </w:tc>
        <w:tc>
          <w:tcPr>
            <w:tcW w:w="1655" w:type="dxa"/>
            <w:tcBorders>
              <w:top w:val="single" w:sz="4" w:space="0" w:color="auto"/>
              <w:left w:val="nil"/>
              <w:bottom w:val="single" w:sz="4" w:space="0" w:color="auto"/>
              <w:right w:val="single" w:sz="4" w:space="0" w:color="auto"/>
            </w:tcBorders>
            <w:noWrap/>
          </w:tcPr>
          <w:p w:rsidR="00202BF2" w:rsidRPr="00202BF2" w:rsidRDefault="00202BF2" w:rsidP="00A843C5">
            <w:pPr>
              <w:ind w:left="-57" w:right="-57"/>
              <w:jc w:val="center"/>
              <w:rPr>
                <w:sz w:val="24"/>
                <w:szCs w:val="24"/>
              </w:rPr>
            </w:pPr>
            <w:r w:rsidRPr="00202BF2">
              <w:rPr>
                <w:sz w:val="24"/>
                <w:szCs w:val="24"/>
              </w:rPr>
              <w:t>2019 – 2021 годы</w:t>
            </w:r>
          </w:p>
        </w:tc>
        <w:tc>
          <w:tcPr>
            <w:tcW w:w="3824" w:type="dxa"/>
            <w:tcBorders>
              <w:top w:val="single" w:sz="4" w:space="0" w:color="auto"/>
              <w:left w:val="nil"/>
              <w:bottom w:val="single" w:sz="4" w:space="0" w:color="auto"/>
              <w:right w:val="single" w:sz="4" w:space="0" w:color="auto"/>
            </w:tcBorders>
            <w:noWrap/>
          </w:tcPr>
          <w:p w:rsidR="00202BF2" w:rsidRPr="00202BF2" w:rsidRDefault="00202BF2" w:rsidP="00A843C5">
            <w:pPr>
              <w:ind w:left="-57" w:right="-57"/>
              <w:jc w:val="both"/>
              <w:rPr>
                <w:sz w:val="24"/>
                <w:szCs w:val="24"/>
              </w:rPr>
            </w:pPr>
            <w:r w:rsidRPr="00202BF2">
              <w:rPr>
                <w:sz w:val="24"/>
                <w:szCs w:val="24"/>
              </w:rPr>
              <w:t>Развитие муниципальных рынков. Увеличение количества земельных участков в ЕГРН с границами, установленными в соответствии с требованиями законодательства Российской Федерации, в общем количестве земельных участков, учтенных в ЕГРН</w:t>
            </w:r>
          </w:p>
        </w:tc>
        <w:tc>
          <w:tcPr>
            <w:tcW w:w="2998" w:type="dxa"/>
            <w:tcBorders>
              <w:top w:val="single" w:sz="4" w:space="0" w:color="auto"/>
              <w:left w:val="nil"/>
              <w:bottom w:val="single" w:sz="4" w:space="0" w:color="auto"/>
              <w:right w:val="single" w:sz="4" w:space="0" w:color="auto"/>
            </w:tcBorders>
            <w:noWrap/>
          </w:tcPr>
          <w:p w:rsidR="00202BF2" w:rsidRPr="00202BF2" w:rsidRDefault="00202BF2" w:rsidP="00A843C5">
            <w:pPr>
              <w:ind w:left="-57" w:right="-57"/>
              <w:jc w:val="center"/>
              <w:rPr>
                <w:sz w:val="24"/>
                <w:szCs w:val="24"/>
              </w:rPr>
            </w:pPr>
            <w:r w:rsidRPr="00202BF2">
              <w:rPr>
                <w:sz w:val="24"/>
                <w:szCs w:val="24"/>
              </w:rPr>
              <w:t>Управление муниципальной собственности, земельных ресурсов и развития потребительского рынка администрации района</w:t>
            </w:r>
          </w:p>
        </w:tc>
      </w:tr>
      <w:tr w:rsidR="00202BF2" w:rsidRPr="00202BF2" w:rsidTr="00A843C5">
        <w:trPr>
          <w:trHeight w:val="315"/>
          <w:jc w:val="center"/>
        </w:trPr>
        <w:tc>
          <w:tcPr>
            <w:tcW w:w="989" w:type="dxa"/>
            <w:tcBorders>
              <w:top w:val="single" w:sz="4" w:space="0" w:color="auto"/>
              <w:left w:val="single" w:sz="4" w:space="0" w:color="auto"/>
              <w:bottom w:val="single" w:sz="4" w:space="0" w:color="auto"/>
              <w:right w:val="single" w:sz="4" w:space="0" w:color="auto"/>
            </w:tcBorders>
            <w:noWrap/>
          </w:tcPr>
          <w:p w:rsidR="00202BF2" w:rsidRPr="00202BF2" w:rsidRDefault="00202BF2" w:rsidP="00A843C5">
            <w:pPr>
              <w:ind w:left="-57" w:right="-57"/>
              <w:jc w:val="center"/>
              <w:rPr>
                <w:b/>
                <w:sz w:val="24"/>
                <w:szCs w:val="24"/>
              </w:rPr>
            </w:pPr>
            <w:r w:rsidRPr="00202BF2">
              <w:rPr>
                <w:sz w:val="24"/>
                <w:szCs w:val="24"/>
              </w:rPr>
              <w:t>7.4.4</w:t>
            </w:r>
          </w:p>
        </w:tc>
        <w:tc>
          <w:tcPr>
            <w:tcW w:w="5529" w:type="dxa"/>
            <w:tcBorders>
              <w:top w:val="single" w:sz="4" w:space="0" w:color="auto"/>
              <w:left w:val="nil"/>
              <w:bottom w:val="single" w:sz="4" w:space="0" w:color="auto"/>
              <w:right w:val="single" w:sz="4" w:space="0" w:color="auto"/>
            </w:tcBorders>
            <w:noWrap/>
          </w:tcPr>
          <w:p w:rsidR="00202BF2" w:rsidRPr="00202BF2" w:rsidRDefault="00202BF2" w:rsidP="00A843C5">
            <w:pPr>
              <w:ind w:left="-57" w:right="-57"/>
              <w:jc w:val="both"/>
              <w:rPr>
                <w:sz w:val="24"/>
                <w:szCs w:val="24"/>
              </w:rPr>
            </w:pPr>
            <w:r w:rsidRPr="00202BF2">
              <w:rPr>
                <w:sz w:val="24"/>
                <w:szCs w:val="24"/>
              </w:rPr>
              <w:t>Размещение в средствах массовой информации публикаций по вопросам кадастровой деятельности, осуществляемой на территории района</w:t>
            </w:r>
          </w:p>
        </w:tc>
        <w:tc>
          <w:tcPr>
            <w:tcW w:w="1655" w:type="dxa"/>
            <w:tcBorders>
              <w:top w:val="single" w:sz="4" w:space="0" w:color="auto"/>
              <w:left w:val="nil"/>
              <w:bottom w:val="single" w:sz="4" w:space="0" w:color="auto"/>
              <w:right w:val="single" w:sz="4" w:space="0" w:color="auto"/>
            </w:tcBorders>
            <w:noWrap/>
          </w:tcPr>
          <w:p w:rsidR="00202BF2" w:rsidRPr="00202BF2" w:rsidRDefault="00202BF2" w:rsidP="00A843C5">
            <w:pPr>
              <w:ind w:left="-57" w:right="-57"/>
              <w:jc w:val="center"/>
              <w:rPr>
                <w:sz w:val="24"/>
                <w:szCs w:val="24"/>
              </w:rPr>
            </w:pPr>
            <w:r w:rsidRPr="00202BF2">
              <w:rPr>
                <w:sz w:val="24"/>
                <w:szCs w:val="24"/>
              </w:rPr>
              <w:t>2019 – 2021 годы</w:t>
            </w:r>
          </w:p>
        </w:tc>
        <w:tc>
          <w:tcPr>
            <w:tcW w:w="3824" w:type="dxa"/>
            <w:tcBorders>
              <w:top w:val="single" w:sz="4" w:space="0" w:color="auto"/>
              <w:left w:val="nil"/>
              <w:bottom w:val="single" w:sz="4" w:space="0" w:color="auto"/>
              <w:right w:val="single" w:sz="4" w:space="0" w:color="auto"/>
            </w:tcBorders>
            <w:noWrap/>
          </w:tcPr>
          <w:p w:rsidR="00202BF2" w:rsidRPr="00202BF2" w:rsidRDefault="00202BF2" w:rsidP="00A843C5">
            <w:pPr>
              <w:ind w:left="-57" w:right="-57"/>
              <w:jc w:val="both"/>
              <w:rPr>
                <w:sz w:val="24"/>
                <w:szCs w:val="24"/>
              </w:rPr>
            </w:pPr>
            <w:r w:rsidRPr="00202BF2">
              <w:rPr>
                <w:sz w:val="24"/>
                <w:szCs w:val="24"/>
              </w:rPr>
              <w:t>Повышение уровня открытости и прозрачности информации о деятельности местного самоуправления района в сфере кадастровых и землеустроительных работ</w:t>
            </w:r>
          </w:p>
        </w:tc>
        <w:tc>
          <w:tcPr>
            <w:tcW w:w="2998" w:type="dxa"/>
            <w:tcBorders>
              <w:top w:val="single" w:sz="4" w:space="0" w:color="auto"/>
              <w:left w:val="nil"/>
              <w:bottom w:val="single" w:sz="4" w:space="0" w:color="auto"/>
              <w:right w:val="single" w:sz="4" w:space="0" w:color="auto"/>
            </w:tcBorders>
            <w:noWrap/>
          </w:tcPr>
          <w:p w:rsidR="00202BF2" w:rsidRPr="00202BF2" w:rsidRDefault="00202BF2" w:rsidP="00A843C5">
            <w:pPr>
              <w:ind w:left="-57" w:right="-57"/>
              <w:jc w:val="center"/>
              <w:rPr>
                <w:sz w:val="24"/>
                <w:szCs w:val="24"/>
              </w:rPr>
            </w:pPr>
            <w:r w:rsidRPr="00202BF2">
              <w:rPr>
                <w:sz w:val="24"/>
                <w:szCs w:val="24"/>
              </w:rPr>
              <w:t>Управление муниципальной собственности, земельных ресурсов и развития потребительского рынка администрации района</w:t>
            </w:r>
          </w:p>
        </w:tc>
      </w:tr>
      <w:tr w:rsidR="00202BF2" w:rsidRPr="00202BF2" w:rsidTr="00A843C5">
        <w:trPr>
          <w:trHeight w:val="315"/>
          <w:jc w:val="center"/>
        </w:trPr>
        <w:tc>
          <w:tcPr>
            <w:tcW w:w="989" w:type="dxa"/>
            <w:tcBorders>
              <w:top w:val="single" w:sz="4" w:space="0" w:color="auto"/>
              <w:left w:val="single" w:sz="4" w:space="0" w:color="auto"/>
              <w:bottom w:val="single" w:sz="4" w:space="0" w:color="auto"/>
              <w:right w:val="single" w:sz="4" w:space="0" w:color="auto"/>
            </w:tcBorders>
            <w:noWrap/>
          </w:tcPr>
          <w:p w:rsidR="00202BF2" w:rsidRPr="00202BF2" w:rsidRDefault="00202BF2" w:rsidP="00A843C5">
            <w:pPr>
              <w:ind w:left="-57" w:right="-57"/>
              <w:jc w:val="center"/>
              <w:rPr>
                <w:sz w:val="24"/>
                <w:szCs w:val="24"/>
              </w:rPr>
            </w:pPr>
            <w:r w:rsidRPr="00202BF2">
              <w:rPr>
                <w:sz w:val="24"/>
                <w:szCs w:val="24"/>
              </w:rPr>
              <w:t>7.4.5</w:t>
            </w:r>
          </w:p>
        </w:tc>
        <w:tc>
          <w:tcPr>
            <w:tcW w:w="5529" w:type="dxa"/>
            <w:tcBorders>
              <w:top w:val="single" w:sz="4" w:space="0" w:color="auto"/>
              <w:left w:val="nil"/>
              <w:bottom w:val="single" w:sz="4" w:space="0" w:color="auto"/>
              <w:right w:val="single" w:sz="4" w:space="0" w:color="auto"/>
            </w:tcBorders>
            <w:noWrap/>
          </w:tcPr>
          <w:p w:rsidR="00202BF2" w:rsidRPr="00202BF2" w:rsidRDefault="00202BF2" w:rsidP="00A843C5">
            <w:pPr>
              <w:tabs>
                <w:tab w:val="left" w:pos="426"/>
              </w:tabs>
              <w:ind w:left="-34"/>
              <w:jc w:val="both"/>
              <w:rPr>
                <w:bCs/>
                <w:sz w:val="24"/>
                <w:szCs w:val="24"/>
              </w:rPr>
            </w:pPr>
            <w:r w:rsidRPr="00202BF2">
              <w:rPr>
                <w:bCs/>
                <w:sz w:val="24"/>
                <w:szCs w:val="24"/>
              </w:rPr>
              <w:t>Реализация проекта «Повышение уровня постановки на кадастровый учет в координатах земельных участков и расположенных на них объектов капитального строительства»</w:t>
            </w:r>
          </w:p>
        </w:tc>
        <w:tc>
          <w:tcPr>
            <w:tcW w:w="1655" w:type="dxa"/>
            <w:tcBorders>
              <w:top w:val="single" w:sz="4" w:space="0" w:color="auto"/>
              <w:left w:val="nil"/>
              <w:bottom w:val="single" w:sz="4" w:space="0" w:color="auto"/>
              <w:right w:val="single" w:sz="4" w:space="0" w:color="auto"/>
            </w:tcBorders>
            <w:noWrap/>
          </w:tcPr>
          <w:p w:rsidR="00202BF2" w:rsidRPr="00202BF2" w:rsidRDefault="00202BF2" w:rsidP="00A843C5">
            <w:pPr>
              <w:jc w:val="center"/>
              <w:rPr>
                <w:bCs/>
                <w:sz w:val="24"/>
                <w:szCs w:val="24"/>
              </w:rPr>
            </w:pPr>
            <w:r w:rsidRPr="00202BF2">
              <w:rPr>
                <w:bCs/>
                <w:sz w:val="24"/>
                <w:szCs w:val="24"/>
              </w:rPr>
              <w:t>2019</w:t>
            </w:r>
            <w:r w:rsidRPr="00202BF2">
              <w:rPr>
                <w:sz w:val="24"/>
                <w:szCs w:val="24"/>
              </w:rPr>
              <w:t xml:space="preserve"> – </w:t>
            </w:r>
            <w:r w:rsidRPr="00202BF2">
              <w:rPr>
                <w:bCs/>
                <w:sz w:val="24"/>
                <w:szCs w:val="24"/>
              </w:rPr>
              <w:t>2021 годы</w:t>
            </w:r>
          </w:p>
        </w:tc>
        <w:tc>
          <w:tcPr>
            <w:tcW w:w="3824" w:type="dxa"/>
            <w:tcBorders>
              <w:top w:val="single" w:sz="4" w:space="0" w:color="auto"/>
              <w:left w:val="nil"/>
              <w:bottom w:val="single" w:sz="4" w:space="0" w:color="auto"/>
              <w:right w:val="single" w:sz="4" w:space="0" w:color="auto"/>
            </w:tcBorders>
            <w:noWrap/>
          </w:tcPr>
          <w:p w:rsidR="00202BF2" w:rsidRPr="00202BF2" w:rsidRDefault="00202BF2" w:rsidP="00A843C5">
            <w:pPr>
              <w:jc w:val="both"/>
              <w:rPr>
                <w:bCs/>
                <w:sz w:val="24"/>
                <w:szCs w:val="24"/>
              </w:rPr>
            </w:pPr>
            <w:r w:rsidRPr="00202BF2">
              <w:rPr>
                <w:bCs/>
                <w:sz w:val="24"/>
                <w:szCs w:val="24"/>
              </w:rPr>
              <w:t xml:space="preserve">Увеличение доли земельных участков, учтенных в ЕГРН с границами, установленными в соответствии с требованиями законодательства Российской Федерации </w:t>
            </w:r>
          </w:p>
        </w:tc>
        <w:tc>
          <w:tcPr>
            <w:tcW w:w="2998" w:type="dxa"/>
            <w:tcBorders>
              <w:top w:val="single" w:sz="4" w:space="0" w:color="auto"/>
              <w:left w:val="nil"/>
              <w:bottom w:val="single" w:sz="4" w:space="0" w:color="auto"/>
              <w:right w:val="single" w:sz="4" w:space="0" w:color="auto"/>
            </w:tcBorders>
            <w:noWrap/>
          </w:tcPr>
          <w:p w:rsidR="00202BF2" w:rsidRPr="00202BF2" w:rsidRDefault="00202BF2" w:rsidP="00A843C5">
            <w:pPr>
              <w:jc w:val="center"/>
              <w:rPr>
                <w:bCs/>
                <w:sz w:val="24"/>
                <w:szCs w:val="24"/>
              </w:rPr>
            </w:pPr>
            <w:r w:rsidRPr="00202BF2">
              <w:rPr>
                <w:sz w:val="24"/>
                <w:szCs w:val="24"/>
              </w:rPr>
              <w:t>Управление муниципальной собственности, земельных ресурсов и развития потребительского рынка администрации района</w:t>
            </w:r>
          </w:p>
        </w:tc>
      </w:tr>
      <w:tr w:rsidR="00202BF2" w:rsidRPr="00202BF2" w:rsidTr="00A843C5">
        <w:trPr>
          <w:trHeight w:val="315"/>
          <w:jc w:val="center"/>
        </w:trPr>
        <w:tc>
          <w:tcPr>
            <w:tcW w:w="989" w:type="dxa"/>
            <w:tcBorders>
              <w:top w:val="single" w:sz="4" w:space="0" w:color="auto"/>
              <w:left w:val="single" w:sz="4" w:space="0" w:color="auto"/>
              <w:bottom w:val="single" w:sz="4" w:space="0" w:color="auto"/>
              <w:right w:val="single" w:sz="4" w:space="0" w:color="auto"/>
            </w:tcBorders>
            <w:noWrap/>
          </w:tcPr>
          <w:p w:rsidR="00202BF2" w:rsidRPr="00202BF2" w:rsidRDefault="00202BF2" w:rsidP="00A843C5">
            <w:pPr>
              <w:ind w:left="-57" w:right="-57"/>
              <w:jc w:val="center"/>
              <w:rPr>
                <w:b/>
                <w:sz w:val="24"/>
                <w:szCs w:val="24"/>
              </w:rPr>
            </w:pPr>
            <w:r w:rsidRPr="00202BF2">
              <w:rPr>
                <w:b/>
                <w:sz w:val="24"/>
                <w:szCs w:val="24"/>
              </w:rPr>
              <w:t>7.5</w:t>
            </w:r>
          </w:p>
        </w:tc>
        <w:tc>
          <w:tcPr>
            <w:tcW w:w="14006" w:type="dxa"/>
            <w:gridSpan w:val="4"/>
            <w:tcBorders>
              <w:top w:val="single" w:sz="4" w:space="0" w:color="auto"/>
              <w:left w:val="nil"/>
              <w:bottom w:val="single" w:sz="4" w:space="0" w:color="auto"/>
              <w:right w:val="single" w:sz="4" w:space="0" w:color="auto"/>
            </w:tcBorders>
            <w:noWrap/>
          </w:tcPr>
          <w:p w:rsidR="00202BF2" w:rsidRPr="00202BF2" w:rsidRDefault="00202BF2" w:rsidP="00A843C5">
            <w:pPr>
              <w:pStyle w:val="ConsPlusNormal"/>
              <w:ind w:left="-57" w:right="-57"/>
              <w:jc w:val="center"/>
              <w:rPr>
                <w:rFonts w:ascii="Times New Roman" w:hAnsi="Times New Roman" w:cs="Times New Roman"/>
                <w:b/>
                <w:bCs/>
                <w:sz w:val="24"/>
                <w:szCs w:val="24"/>
              </w:rPr>
            </w:pPr>
            <w:r w:rsidRPr="00202BF2">
              <w:rPr>
                <w:rFonts w:ascii="Times New Roman" w:hAnsi="Times New Roman" w:cs="Times New Roman"/>
                <w:bCs/>
                <w:sz w:val="24"/>
                <w:szCs w:val="24"/>
              </w:rPr>
              <w:t>Рынок обработки древесины и производства изделий из дерева</w:t>
            </w:r>
          </w:p>
        </w:tc>
      </w:tr>
      <w:tr w:rsidR="00202BF2" w:rsidRPr="00202BF2" w:rsidTr="00A843C5">
        <w:trPr>
          <w:trHeight w:val="315"/>
          <w:jc w:val="center"/>
        </w:trPr>
        <w:tc>
          <w:tcPr>
            <w:tcW w:w="989" w:type="dxa"/>
            <w:tcBorders>
              <w:top w:val="single" w:sz="4" w:space="0" w:color="auto"/>
              <w:left w:val="single" w:sz="4" w:space="0" w:color="auto"/>
              <w:bottom w:val="single" w:sz="4" w:space="0" w:color="auto"/>
              <w:right w:val="single" w:sz="4" w:space="0" w:color="auto"/>
            </w:tcBorders>
            <w:noWrap/>
          </w:tcPr>
          <w:p w:rsidR="00202BF2" w:rsidRPr="00202BF2" w:rsidRDefault="00202BF2" w:rsidP="00A843C5">
            <w:pPr>
              <w:ind w:left="-57" w:right="-57"/>
              <w:jc w:val="center"/>
              <w:rPr>
                <w:sz w:val="24"/>
                <w:szCs w:val="24"/>
              </w:rPr>
            </w:pPr>
            <w:r w:rsidRPr="00202BF2">
              <w:rPr>
                <w:sz w:val="24"/>
                <w:szCs w:val="24"/>
              </w:rPr>
              <w:t>7.5.1</w:t>
            </w:r>
          </w:p>
        </w:tc>
        <w:tc>
          <w:tcPr>
            <w:tcW w:w="5529" w:type="dxa"/>
            <w:tcBorders>
              <w:top w:val="single" w:sz="4" w:space="0" w:color="auto"/>
              <w:left w:val="nil"/>
              <w:bottom w:val="single" w:sz="4" w:space="0" w:color="auto"/>
              <w:right w:val="single" w:sz="4" w:space="0" w:color="auto"/>
            </w:tcBorders>
            <w:noWrap/>
          </w:tcPr>
          <w:p w:rsidR="00202BF2" w:rsidRPr="00202BF2" w:rsidRDefault="00202BF2" w:rsidP="00A843C5">
            <w:pPr>
              <w:ind w:left="-57" w:right="-57"/>
              <w:jc w:val="both"/>
              <w:rPr>
                <w:sz w:val="24"/>
                <w:szCs w:val="24"/>
              </w:rPr>
            </w:pPr>
            <w:r w:rsidRPr="00202BF2">
              <w:rPr>
                <w:sz w:val="24"/>
                <w:szCs w:val="24"/>
              </w:rPr>
              <w:t xml:space="preserve">Содействие в расширении участия предприятий, осуществляющих обработку древесины и производство изделий из дерева, в государственных программах Российской Федерации и Белгородской области в сфере промышленности посредством </w:t>
            </w:r>
            <w:r w:rsidRPr="00202BF2">
              <w:rPr>
                <w:sz w:val="24"/>
                <w:szCs w:val="24"/>
              </w:rPr>
              <w:lastRenderedPageBreak/>
              <w:t>информирования</w:t>
            </w:r>
          </w:p>
        </w:tc>
        <w:tc>
          <w:tcPr>
            <w:tcW w:w="1655" w:type="dxa"/>
            <w:tcBorders>
              <w:top w:val="single" w:sz="4" w:space="0" w:color="auto"/>
              <w:left w:val="nil"/>
              <w:bottom w:val="single" w:sz="4" w:space="0" w:color="auto"/>
              <w:right w:val="single" w:sz="4" w:space="0" w:color="auto"/>
            </w:tcBorders>
            <w:noWrap/>
          </w:tcPr>
          <w:p w:rsidR="00202BF2" w:rsidRPr="00202BF2" w:rsidRDefault="00202BF2" w:rsidP="00A843C5">
            <w:pPr>
              <w:ind w:left="-57" w:right="-57"/>
              <w:jc w:val="center"/>
              <w:rPr>
                <w:sz w:val="24"/>
                <w:szCs w:val="24"/>
              </w:rPr>
            </w:pPr>
            <w:r w:rsidRPr="00202BF2">
              <w:rPr>
                <w:sz w:val="24"/>
                <w:szCs w:val="24"/>
              </w:rPr>
              <w:lastRenderedPageBreak/>
              <w:t>2019 – 2021 годы</w:t>
            </w:r>
          </w:p>
        </w:tc>
        <w:tc>
          <w:tcPr>
            <w:tcW w:w="3824" w:type="dxa"/>
            <w:tcBorders>
              <w:top w:val="single" w:sz="4" w:space="0" w:color="auto"/>
              <w:left w:val="nil"/>
              <w:bottom w:val="single" w:sz="4" w:space="0" w:color="auto"/>
              <w:right w:val="single" w:sz="4" w:space="0" w:color="auto"/>
            </w:tcBorders>
            <w:noWrap/>
          </w:tcPr>
          <w:p w:rsidR="00202BF2" w:rsidRPr="00202BF2" w:rsidRDefault="00202BF2" w:rsidP="00A843C5">
            <w:pPr>
              <w:ind w:left="-57" w:right="-57"/>
              <w:jc w:val="both"/>
              <w:rPr>
                <w:sz w:val="24"/>
                <w:szCs w:val="24"/>
              </w:rPr>
            </w:pPr>
            <w:r w:rsidRPr="00202BF2">
              <w:rPr>
                <w:sz w:val="24"/>
                <w:szCs w:val="24"/>
              </w:rPr>
              <w:t>Повышение информированности предприятий-производителей                               о мерах поддержки</w:t>
            </w:r>
          </w:p>
          <w:p w:rsidR="00202BF2" w:rsidRPr="00202BF2" w:rsidRDefault="00202BF2" w:rsidP="00A843C5">
            <w:pPr>
              <w:ind w:left="-57" w:right="-57"/>
              <w:jc w:val="both"/>
              <w:rPr>
                <w:sz w:val="24"/>
                <w:szCs w:val="24"/>
              </w:rPr>
            </w:pPr>
          </w:p>
        </w:tc>
        <w:tc>
          <w:tcPr>
            <w:tcW w:w="2998" w:type="dxa"/>
            <w:tcBorders>
              <w:top w:val="single" w:sz="4" w:space="0" w:color="auto"/>
              <w:left w:val="nil"/>
              <w:bottom w:val="single" w:sz="4" w:space="0" w:color="auto"/>
              <w:right w:val="single" w:sz="4" w:space="0" w:color="auto"/>
            </w:tcBorders>
            <w:noWrap/>
          </w:tcPr>
          <w:p w:rsidR="00202BF2" w:rsidRPr="00202BF2" w:rsidRDefault="00202BF2" w:rsidP="00A843C5">
            <w:pPr>
              <w:ind w:left="-57" w:right="-57"/>
              <w:jc w:val="center"/>
              <w:rPr>
                <w:sz w:val="24"/>
                <w:szCs w:val="24"/>
              </w:rPr>
            </w:pPr>
            <w:r w:rsidRPr="00202BF2">
              <w:rPr>
                <w:sz w:val="24"/>
                <w:szCs w:val="24"/>
              </w:rPr>
              <w:t xml:space="preserve">Управление капитального строительства и ЖКХ администрации </w:t>
            </w:r>
            <w:proofErr w:type="spellStart"/>
            <w:r w:rsidRPr="00202BF2">
              <w:rPr>
                <w:sz w:val="24"/>
                <w:szCs w:val="24"/>
              </w:rPr>
              <w:t>Краснояружского</w:t>
            </w:r>
            <w:proofErr w:type="spellEnd"/>
            <w:r w:rsidRPr="00202BF2">
              <w:rPr>
                <w:sz w:val="24"/>
                <w:szCs w:val="24"/>
              </w:rPr>
              <w:t xml:space="preserve"> района;</w:t>
            </w:r>
          </w:p>
          <w:p w:rsidR="00202BF2" w:rsidRPr="00202BF2" w:rsidRDefault="00202BF2" w:rsidP="00A843C5">
            <w:pPr>
              <w:ind w:left="-57" w:right="-57"/>
              <w:jc w:val="center"/>
              <w:rPr>
                <w:sz w:val="24"/>
                <w:szCs w:val="24"/>
              </w:rPr>
            </w:pPr>
            <w:r w:rsidRPr="00202BF2">
              <w:rPr>
                <w:sz w:val="24"/>
                <w:szCs w:val="24"/>
              </w:rPr>
              <w:t xml:space="preserve">Управление </w:t>
            </w:r>
            <w:r w:rsidRPr="00202BF2">
              <w:rPr>
                <w:sz w:val="24"/>
                <w:szCs w:val="24"/>
              </w:rPr>
              <w:lastRenderedPageBreak/>
              <w:t>муниципальной собственности, земельных ресурсов и развития потребительского рынка администрации района</w:t>
            </w:r>
          </w:p>
        </w:tc>
      </w:tr>
      <w:tr w:rsidR="00202BF2" w:rsidRPr="00202BF2" w:rsidTr="00A843C5">
        <w:trPr>
          <w:trHeight w:val="315"/>
          <w:jc w:val="center"/>
        </w:trPr>
        <w:tc>
          <w:tcPr>
            <w:tcW w:w="989" w:type="dxa"/>
            <w:tcBorders>
              <w:top w:val="single" w:sz="4" w:space="0" w:color="auto"/>
              <w:left w:val="single" w:sz="4" w:space="0" w:color="auto"/>
              <w:bottom w:val="single" w:sz="4" w:space="0" w:color="auto"/>
              <w:right w:val="single" w:sz="4" w:space="0" w:color="auto"/>
            </w:tcBorders>
            <w:noWrap/>
          </w:tcPr>
          <w:p w:rsidR="00202BF2" w:rsidRPr="00202BF2" w:rsidRDefault="00202BF2" w:rsidP="00A843C5">
            <w:pPr>
              <w:ind w:left="-57" w:right="-57"/>
              <w:jc w:val="center"/>
              <w:rPr>
                <w:b/>
                <w:sz w:val="24"/>
                <w:szCs w:val="24"/>
              </w:rPr>
            </w:pPr>
            <w:r w:rsidRPr="00202BF2">
              <w:rPr>
                <w:b/>
                <w:sz w:val="24"/>
                <w:szCs w:val="24"/>
              </w:rPr>
              <w:lastRenderedPageBreak/>
              <w:t>7.6</w:t>
            </w:r>
          </w:p>
        </w:tc>
        <w:tc>
          <w:tcPr>
            <w:tcW w:w="14006" w:type="dxa"/>
            <w:gridSpan w:val="4"/>
            <w:tcBorders>
              <w:top w:val="single" w:sz="4" w:space="0" w:color="auto"/>
              <w:left w:val="nil"/>
              <w:bottom w:val="single" w:sz="4" w:space="0" w:color="auto"/>
              <w:right w:val="single" w:sz="4" w:space="0" w:color="auto"/>
            </w:tcBorders>
            <w:noWrap/>
          </w:tcPr>
          <w:p w:rsidR="00202BF2" w:rsidRPr="00202BF2" w:rsidRDefault="00202BF2" w:rsidP="00A843C5">
            <w:pPr>
              <w:pStyle w:val="ConsPlusNormal"/>
              <w:ind w:left="-57" w:right="-57"/>
              <w:jc w:val="center"/>
              <w:rPr>
                <w:rFonts w:ascii="Times New Roman" w:hAnsi="Times New Roman" w:cs="Times New Roman"/>
                <w:b/>
                <w:bCs/>
                <w:sz w:val="24"/>
                <w:szCs w:val="24"/>
              </w:rPr>
            </w:pPr>
            <w:r w:rsidRPr="00202BF2">
              <w:rPr>
                <w:rFonts w:ascii="Times New Roman" w:hAnsi="Times New Roman" w:cs="Times New Roman"/>
                <w:bCs/>
                <w:sz w:val="24"/>
                <w:szCs w:val="24"/>
              </w:rPr>
              <w:t>Рынок производства кирпича</w:t>
            </w:r>
          </w:p>
        </w:tc>
      </w:tr>
      <w:tr w:rsidR="00202BF2" w:rsidRPr="00202BF2" w:rsidTr="00A843C5">
        <w:trPr>
          <w:trHeight w:val="315"/>
          <w:jc w:val="center"/>
        </w:trPr>
        <w:tc>
          <w:tcPr>
            <w:tcW w:w="989" w:type="dxa"/>
            <w:tcBorders>
              <w:top w:val="single" w:sz="4" w:space="0" w:color="auto"/>
              <w:left w:val="single" w:sz="4" w:space="0" w:color="auto"/>
              <w:bottom w:val="single" w:sz="4" w:space="0" w:color="auto"/>
              <w:right w:val="single" w:sz="4" w:space="0" w:color="auto"/>
            </w:tcBorders>
            <w:noWrap/>
          </w:tcPr>
          <w:p w:rsidR="00202BF2" w:rsidRPr="00202BF2" w:rsidRDefault="00202BF2" w:rsidP="00A843C5">
            <w:pPr>
              <w:ind w:left="-57" w:right="-57"/>
              <w:jc w:val="center"/>
              <w:rPr>
                <w:sz w:val="24"/>
                <w:szCs w:val="24"/>
              </w:rPr>
            </w:pPr>
            <w:r w:rsidRPr="00202BF2">
              <w:rPr>
                <w:sz w:val="24"/>
                <w:szCs w:val="24"/>
              </w:rPr>
              <w:t>7.6.1</w:t>
            </w:r>
          </w:p>
        </w:tc>
        <w:tc>
          <w:tcPr>
            <w:tcW w:w="5529" w:type="dxa"/>
            <w:tcBorders>
              <w:top w:val="single" w:sz="4" w:space="0" w:color="auto"/>
              <w:left w:val="nil"/>
              <w:bottom w:val="single" w:sz="4" w:space="0" w:color="auto"/>
              <w:right w:val="single" w:sz="4" w:space="0" w:color="auto"/>
            </w:tcBorders>
            <w:noWrap/>
          </w:tcPr>
          <w:p w:rsidR="00202BF2" w:rsidRPr="00202BF2" w:rsidRDefault="00202BF2" w:rsidP="00A843C5">
            <w:pPr>
              <w:ind w:left="-57" w:right="-57"/>
              <w:jc w:val="both"/>
              <w:rPr>
                <w:sz w:val="24"/>
                <w:szCs w:val="24"/>
              </w:rPr>
            </w:pPr>
            <w:r w:rsidRPr="00202BF2">
              <w:rPr>
                <w:sz w:val="24"/>
                <w:szCs w:val="24"/>
              </w:rPr>
              <w:t>Информирование предприятий о возможности получения государственной поддержки в соответствии с законодательством субъекта о государственной (областной) поддержке инвестиционной деятельности на территории субъекта</w:t>
            </w:r>
          </w:p>
        </w:tc>
        <w:tc>
          <w:tcPr>
            <w:tcW w:w="1655" w:type="dxa"/>
            <w:tcBorders>
              <w:top w:val="single" w:sz="4" w:space="0" w:color="auto"/>
              <w:left w:val="nil"/>
              <w:bottom w:val="single" w:sz="4" w:space="0" w:color="auto"/>
              <w:right w:val="single" w:sz="4" w:space="0" w:color="auto"/>
            </w:tcBorders>
            <w:noWrap/>
          </w:tcPr>
          <w:p w:rsidR="00202BF2" w:rsidRPr="00202BF2" w:rsidRDefault="00202BF2" w:rsidP="00A843C5">
            <w:pPr>
              <w:ind w:left="-57" w:right="-57"/>
              <w:jc w:val="center"/>
              <w:rPr>
                <w:sz w:val="24"/>
                <w:szCs w:val="24"/>
              </w:rPr>
            </w:pPr>
            <w:r w:rsidRPr="00202BF2">
              <w:rPr>
                <w:sz w:val="24"/>
                <w:szCs w:val="24"/>
              </w:rPr>
              <w:t>2019 – 2021 годы</w:t>
            </w:r>
          </w:p>
        </w:tc>
        <w:tc>
          <w:tcPr>
            <w:tcW w:w="3824" w:type="dxa"/>
            <w:tcBorders>
              <w:top w:val="single" w:sz="4" w:space="0" w:color="auto"/>
              <w:left w:val="nil"/>
              <w:bottom w:val="single" w:sz="4" w:space="0" w:color="auto"/>
              <w:right w:val="single" w:sz="4" w:space="0" w:color="auto"/>
            </w:tcBorders>
            <w:noWrap/>
          </w:tcPr>
          <w:p w:rsidR="00202BF2" w:rsidRPr="00202BF2" w:rsidRDefault="00202BF2" w:rsidP="00A843C5">
            <w:pPr>
              <w:pStyle w:val="ConsPlusNormal"/>
              <w:tabs>
                <w:tab w:val="left" w:pos="216"/>
              </w:tabs>
              <w:ind w:left="-57" w:right="-57"/>
              <w:jc w:val="both"/>
              <w:rPr>
                <w:rFonts w:ascii="Times New Roman" w:hAnsi="Times New Roman" w:cs="Times New Roman"/>
                <w:b/>
                <w:bCs/>
                <w:sz w:val="24"/>
                <w:szCs w:val="24"/>
              </w:rPr>
            </w:pPr>
            <w:r w:rsidRPr="00202BF2">
              <w:rPr>
                <w:rFonts w:ascii="Times New Roman" w:hAnsi="Times New Roman" w:cs="Times New Roman"/>
                <w:bCs/>
                <w:sz w:val="24"/>
                <w:szCs w:val="24"/>
                <w:lang w:eastAsia="en-US"/>
              </w:rPr>
              <w:t xml:space="preserve">Возможность получения информации об инвестиционной деятельности по направлению строительства. </w:t>
            </w:r>
            <w:r w:rsidRPr="00202BF2">
              <w:rPr>
                <w:rFonts w:ascii="Times New Roman" w:hAnsi="Times New Roman" w:cs="Times New Roman"/>
                <w:bCs/>
                <w:sz w:val="24"/>
                <w:szCs w:val="24"/>
              </w:rPr>
              <w:t>Стимулирование спроса на инновационную продукцию</w:t>
            </w:r>
          </w:p>
        </w:tc>
        <w:tc>
          <w:tcPr>
            <w:tcW w:w="2998" w:type="dxa"/>
            <w:tcBorders>
              <w:top w:val="single" w:sz="4" w:space="0" w:color="auto"/>
              <w:left w:val="nil"/>
              <w:bottom w:val="single" w:sz="4" w:space="0" w:color="auto"/>
              <w:right w:val="single" w:sz="4" w:space="0" w:color="auto"/>
            </w:tcBorders>
            <w:noWrap/>
          </w:tcPr>
          <w:p w:rsidR="00202BF2" w:rsidRPr="00202BF2" w:rsidRDefault="00202BF2" w:rsidP="00A843C5">
            <w:pPr>
              <w:ind w:left="-57" w:right="-57"/>
              <w:jc w:val="center"/>
              <w:rPr>
                <w:sz w:val="24"/>
                <w:szCs w:val="24"/>
              </w:rPr>
            </w:pPr>
            <w:r w:rsidRPr="00202BF2">
              <w:rPr>
                <w:sz w:val="24"/>
                <w:szCs w:val="24"/>
              </w:rPr>
              <w:t xml:space="preserve">Управление капитального строительства и ЖКХ администрации </w:t>
            </w:r>
            <w:proofErr w:type="spellStart"/>
            <w:r w:rsidRPr="00202BF2">
              <w:rPr>
                <w:sz w:val="24"/>
                <w:szCs w:val="24"/>
              </w:rPr>
              <w:t>Краснояружского</w:t>
            </w:r>
            <w:proofErr w:type="spellEnd"/>
            <w:r w:rsidRPr="00202BF2">
              <w:rPr>
                <w:sz w:val="24"/>
                <w:szCs w:val="24"/>
              </w:rPr>
              <w:t xml:space="preserve"> района; отдел потребительского рынка управления муниципальной собственности, земельных ресурсов и развития потребительского рынка администрации </w:t>
            </w:r>
            <w:proofErr w:type="spellStart"/>
            <w:r w:rsidRPr="00202BF2">
              <w:rPr>
                <w:sz w:val="24"/>
                <w:szCs w:val="24"/>
              </w:rPr>
              <w:t>Краснояружского</w:t>
            </w:r>
            <w:proofErr w:type="spellEnd"/>
            <w:r w:rsidRPr="00202BF2">
              <w:rPr>
                <w:sz w:val="24"/>
                <w:szCs w:val="24"/>
              </w:rPr>
              <w:t xml:space="preserve"> района</w:t>
            </w:r>
          </w:p>
        </w:tc>
      </w:tr>
      <w:tr w:rsidR="00202BF2" w:rsidRPr="00202BF2" w:rsidTr="00A843C5">
        <w:trPr>
          <w:trHeight w:val="315"/>
          <w:jc w:val="center"/>
        </w:trPr>
        <w:tc>
          <w:tcPr>
            <w:tcW w:w="989" w:type="dxa"/>
            <w:tcBorders>
              <w:top w:val="single" w:sz="4" w:space="0" w:color="auto"/>
              <w:left w:val="single" w:sz="4" w:space="0" w:color="auto"/>
              <w:bottom w:val="single" w:sz="4" w:space="0" w:color="auto"/>
              <w:right w:val="single" w:sz="4" w:space="0" w:color="auto"/>
            </w:tcBorders>
            <w:noWrap/>
          </w:tcPr>
          <w:p w:rsidR="00202BF2" w:rsidRPr="00202BF2" w:rsidRDefault="00202BF2" w:rsidP="00A843C5">
            <w:pPr>
              <w:ind w:left="-57" w:right="-57"/>
              <w:jc w:val="center"/>
              <w:rPr>
                <w:b/>
                <w:sz w:val="24"/>
                <w:szCs w:val="24"/>
              </w:rPr>
            </w:pPr>
            <w:r w:rsidRPr="00202BF2">
              <w:rPr>
                <w:b/>
                <w:sz w:val="24"/>
                <w:szCs w:val="24"/>
              </w:rPr>
              <w:t>7.7</w:t>
            </w:r>
          </w:p>
        </w:tc>
        <w:tc>
          <w:tcPr>
            <w:tcW w:w="14006" w:type="dxa"/>
            <w:gridSpan w:val="4"/>
            <w:tcBorders>
              <w:top w:val="single" w:sz="4" w:space="0" w:color="auto"/>
              <w:left w:val="nil"/>
              <w:bottom w:val="single" w:sz="4" w:space="0" w:color="auto"/>
              <w:right w:val="single" w:sz="4" w:space="0" w:color="auto"/>
            </w:tcBorders>
            <w:noWrap/>
          </w:tcPr>
          <w:p w:rsidR="00202BF2" w:rsidRPr="00202BF2" w:rsidRDefault="00202BF2" w:rsidP="00A843C5">
            <w:pPr>
              <w:pStyle w:val="ConsPlusNormal"/>
              <w:ind w:left="-57" w:right="-57"/>
              <w:jc w:val="center"/>
              <w:rPr>
                <w:rFonts w:ascii="Times New Roman" w:hAnsi="Times New Roman" w:cs="Times New Roman"/>
                <w:bCs/>
                <w:sz w:val="24"/>
                <w:szCs w:val="24"/>
              </w:rPr>
            </w:pPr>
            <w:r w:rsidRPr="00202BF2">
              <w:rPr>
                <w:rFonts w:ascii="Times New Roman" w:hAnsi="Times New Roman" w:cs="Times New Roman"/>
                <w:bCs/>
                <w:sz w:val="24"/>
                <w:szCs w:val="24"/>
              </w:rPr>
              <w:t>Рынок производства бетона</w:t>
            </w:r>
          </w:p>
        </w:tc>
      </w:tr>
      <w:tr w:rsidR="00202BF2" w:rsidRPr="00202BF2" w:rsidTr="00A843C5">
        <w:trPr>
          <w:trHeight w:val="315"/>
          <w:jc w:val="center"/>
        </w:trPr>
        <w:tc>
          <w:tcPr>
            <w:tcW w:w="989" w:type="dxa"/>
            <w:tcBorders>
              <w:top w:val="single" w:sz="4" w:space="0" w:color="auto"/>
              <w:left w:val="single" w:sz="4" w:space="0" w:color="auto"/>
              <w:bottom w:val="single" w:sz="4" w:space="0" w:color="auto"/>
              <w:right w:val="single" w:sz="4" w:space="0" w:color="auto"/>
            </w:tcBorders>
            <w:noWrap/>
          </w:tcPr>
          <w:p w:rsidR="00202BF2" w:rsidRPr="00202BF2" w:rsidRDefault="00202BF2" w:rsidP="00A843C5">
            <w:pPr>
              <w:ind w:left="-57" w:right="-57"/>
              <w:jc w:val="center"/>
              <w:rPr>
                <w:sz w:val="24"/>
                <w:szCs w:val="24"/>
              </w:rPr>
            </w:pPr>
            <w:r w:rsidRPr="00202BF2">
              <w:rPr>
                <w:sz w:val="24"/>
                <w:szCs w:val="24"/>
              </w:rPr>
              <w:t>7.7.1</w:t>
            </w:r>
          </w:p>
        </w:tc>
        <w:tc>
          <w:tcPr>
            <w:tcW w:w="5529" w:type="dxa"/>
            <w:tcBorders>
              <w:top w:val="single" w:sz="4" w:space="0" w:color="auto"/>
              <w:left w:val="nil"/>
              <w:bottom w:val="single" w:sz="4" w:space="0" w:color="auto"/>
              <w:right w:val="single" w:sz="4" w:space="0" w:color="auto"/>
            </w:tcBorders>
            <w:noWrap/>
          </w:tcPr>
          <w:p w:rsidR="00202BF2" w:rsidRPr="00202BF2" w:rsidRDefault="00202BF2" w:rsidP="00A843C5">
            <w:pPr>
              <w:ind w:left="-57" w:right="-57"/>
              <w:jc w:val="both"/>
              <w:rPr>
                <w:sz w:val="24"/>
                <w:szCs w:val="24"/>
              </w:rPr>
            </w:pPr>
            <w:r w:rsidRPr="00202BF2">
              <w:rPr>
                <w:sz w:val="24"/>
                <w:szCs w:val="24"/>
              </w:rPr>
              <w:t xml:space="preserve">Организация участия предприятий, осуществляющих производство бетона, в выставочно-ярмарочных мероприятиях, содействие участникам рынка в поиске деловых партнеров, в том числе с использованием </w:t>
            </w:r>
            <w:proofErr w:type="gramStart"/>
            <w:r w:rsidRPr="00202BF2">
              <w:rPr>
                <w:sz w:val="24"/>
                <w:szCs w:val="24"/>
              </w:rPr>
              <w:t>ресурсов Центра поддержки экспорта Белгородской области</w:t>
            </w:r>
            <w:proofErr w:type="gramEnd"/>
          </w:p>
        </w:tc>
        <w:tc>
          <w:tcPr>
            <w:tcW w:w="1655" w:type="dxa"/>
            <w:tcBorders>
              <w:top w:val="single" w:sz="4" w:space="0" w:color="auto"/>
              <w:left w:val="nil"/>
              <w:bottom w:val="single" w:sz="4" w:space="0" w:color="auto"/>
              <w:right w:val="single" w:sz="4" w:space="0" w:color="auto"/>
            </w:tcBorders>
            <w:noWrap/>
          </w:tcPr>
          <w:p w:rsidR="00202BF2" w:rsidRPr="00202BF2" w:rsidRDefault="00202BF2" w:rsidP="00A843C5">
            <w:pPr>
              <w:autoSpaceDE w:val="0"/>
              <w:autoSpaceDN w:val="0"/>
              <w:adjustRightInd w:val="0"/>
              <w:ind w:left="-57" w:right="-57"/>
              <w:jc w:val="center"/>
              <w:rPr>
                <w:sz w:val="24"/>
                <w:szCs w:val="24"/>
              </w:rPr>
            </w:pPr>
            <w:r w:rsidRPr="00202BF2">
              <w:rPr>
                <w:sz w:val="24"/>
                <w:szCs w:val="24"/>
              </w:rPr>
              <w:t>2019 – 2021 годы</w:t>
            </w:r>
          </w:p>
        </w:tc>
        <w:tc>
          <w:tcPr>
            <w:tcW w:w="3824" w:type="dxa"/>
            <w:tcBorders>
              <w:top w:val="single" w:sz="4" w:space="0" w:color="auto"/>
              <w:left w:val="nil"/>
              <w:bottom w:val="single" w:sz="4" w:space="0" w:color="auto"/>
              <w:right w:val="single" w:sz="4" w:space="0" w:color="auto"/>
            </w:tcBorders>
            <w:noWrap/>
          </w:tcPr>
          <w:p w:rsidR="00202BF2" w:rsidRPr="00202BF2" w:rsidRDefault="00202BF2" w:rsidP="00A843C5">
            <w:pPr>
              <w:autoSpaceDE w:val="0"/>
              <w:autoSpaceDN w:val="0"/>
              <w:adjustRightInd w:val="0"/>
              <w:ind w:left="-57" w:right="-57"/>
              <w:jc w:val="both"/>
              <w:rPr>
                <w:sz w:val="24"/>
                <w:szCs w:val="24"/>
              </w:rPr>
            </w:pPr>
            <w:r w:rsidRPr="00202BF2">
              <w:rPr>
                <w:sz w:val="24"/>
                <w:szCs w:val="24"/>
              </w:rPr>
              <w:t>Создание участникам рынка благоприятных условий для расширения возможностей реализации выпускаемой продукции, в том числе на экспорт</w:t>
            </w:r>
          </w:p>
          <w:p w:rsidR="00202BF2" w:rsidRPr="00202BF2" w:rsidRDefault="00202BF2" w:rsidP="00A843C5">
            <w:pPr>
              <w:autoSpaceDE w:val="0"/>
              <w:autoSpaceDN w:val="0"/>
              <w:adjustRightInd w:val="0"/>
              <w:ind w:left="-57" w:right="-57"/>
              <w:jc w:val="both"/>
              <w:rPr>
                <w:sz w:val="24"/>
                <w:szCs w:val="24"/>
              </w:rPr>
            </w:pPr>
          </w:p>
        </w:tc>
        <w:tc>
          <w:tcPr>
            <w:tcW w:w="2998" w:type="dxa"/>
            <w:tcBorders>
              <w:top w:val="single" w:sz="4" w:space="0" w:color="auto"/>
              <w:left w:val="nil"/>
              <w:bottom w:val="single" w:sz="4" w:space="0" w:color="auto"/>
              <w:right w:val="single" w:sz="4" w:space="0" w:color="auto"/>
            </w:tcBorders>
            <w:noWrap/>
          </w:tcPr>
          <w:p w:rsidR="00202BF2" w:rsidRPr="00202BF2" w:rsidRDefault="00202BF2" w:rsidP="00A843C5">
            <w:pPr>
              <w:ind w:left="-57" w:right="-57"/>
              <w:jc w:val="center"/>
              <w:rPr>
                <w:sz w:val="24"/>
                <w:szCs w:val="24"/>
              </w:rPr>
            </w:pPr>
            <w:r w:rsidRPr="00202BF2">
              <w:rPr>
                <w:sz w:val="24"/>
                <w:szCs w:val="24"/>
              </w:rPr>
              <w:t xml:space="preserve">Управление капитального строительства и ЖКХ администрации </w:t>
            </w:r>
            <w:proofErr w:type="spellStart"/>
            <w:r w:rsidRPr="00202BF2">
              <w:rPr>
                <w:sz w:val="24"/>
                <w:szCs w:val="24"/>
              </w:rPr>
              <w:t>Краснояружского</w:t>
            </w:r>
            <w:proofErr w:type="spellEnd"/>
            <w:r w:rsidRPr="00202BF2">
              <w:rPr>
                <w:sz w:val="24"/>
                <w:szCs w:val="24"/>
              </w:rPr>
              <w:t xml:space="preserve"> района</w:t>
            </w:r>
          </w:p>
        </w:tc>
      </w:tr>
      <w:tr w:rsidR="00202BF2" w:rsidRPr="00202BF2" w:rsidTr="00A843C5">
        <w:trPr>
          <w:trHeight w:val="315"/>
          <w:jc w:val="center"/>
        </w:trPr>
        <w:tc>
          <w:tcPr>
            <w:tcW w:w="989" w:type="dxa"/>
            <w:tcBorders>
              <w:top w:val="single" w:sz="4" w:space="0" w:color="auto"/>
              <w:left w:val="single" w:sz="4" w:space="0" w:color="auto"/>
              <w:bottom w:val="single" w:sz="4" w:space="0" w:color="auto"/>
              <w:right w:val="single" w:sz="4" w:space="0" w:color="auto"/>
            </w:tcBorders>
            <w:noWrap/>
          </w:tcPr>
          <w:p w:rsidR="00202BF2" w:rsidRPr="00202BF2" w:rsidRDefault="00202BF2" w:rsidP="00A843C5">
            <w:pPr>
              <w:ind w:left="-57" w:right="-57"/>
              <w:jc w:val="center"/>
              <w:rPr>
                <w:b/>
                <w:sz w:val="24"/>
                <w:szCs w:val="24"/>
              </w:rPr>
            </w:pPr>
          </w:p>
        </w:tc>
        <w:tc>
          <w:tcPr>
            <w:tcW w:w="14006" w:type="dxa"/>
            <w:gridSpan w:val="4"/>
            <w:tcBorders>
              <w:top w:val="single" w:sz="4" w:space="0" w:color="auto"/>
              <w:left w:val="nil"/>
              <w:bottom w:val="single" w:sz="4" w:space="0" w:color="auto"/>
              <w:right w:val="single" w:sz="4" w:space="0" w:color="auto"/>
            </w:tcBorders>
            <w:noWrap/>
          </w:tcPr>
          <w:p w:rsidR="00202BF2" w:rsidRPr="00202BF2" w:rsidRDefault="00202BF2" w:rsidP="00A843C5">
            <w:pPr>
              <w:pStyle w:val="ConsPlusNormal"/>
              <w:ind w:left="-57" w:right="-57"/>
              <w:jc w:val="center"/>
              <w:rPr>
                <w:rFonts w:ascii="Times New Roman" w:hAnsi="Times New Roman" w:cs="Times New Roman"/>
                <w:bCs/>
                <w:sz w:val="24"/>
                <w:szCs w:val="24"/>
              </w:rPr>
            </w:pPr>
            <w:r w:rsidRPr="00202BF2">
              <w:rPr>
                <w:rFonts w:ascii="Times New Roman" w:hAnsi="Times New Roman" w:cs="Times New Roman"/>
                <w:bCs/>
                <w:sz w:val="24"/>
                <w:szCs w:val="24"/>
              </w:rPr>
              <w:t>8. Агропромышленный комплекс</w:t>
            </w:r>
          </w:p>
        </w:tc>
      </w:tr>
      <w:tr w:rsidR="00202BF2" w:rsidRPr="00202BF2" w:rsidTr="00A843C5">
        <w:trPr>
          <w:trHeight w:val="315"/>
          <w:jc w:val="center"/>
        </w:trPr>
        <w:tc>
          <w:tcPr>
            <w:tcW w:w="989" w:type="dxa"/>
            <w:tcBorders>
              <w:top w:val="single" w:sz="4" w:space="0" w:color="auto"/>
              <w:left w:val="single" w:sz="4" w:space="0" w:color="auto"/>
              <w:bottom w:val="single" w:sz="4" w:space="0" w:color="auto"/>
              <w:right w:val="single" w:sz="4" w:space="0" w:color="auto"/>
            </w:tcBorders>
            <w:noWrap/>
          </w:tcPr>
          <w:p w:rsidR="00202BF2" w:rsidRPr="00202BF2" w:rsidRDefault="00202BF2" w:rsidP="00A843C5">
            <w:pPr>
              <w:ind w:left="-57" w:right="-57"/>
              <w:jc w:val="center"/>
              <w:rPr>
                <w:b/>
                <w:sz w:val="24"/>
                <w:szCs w:val="24"/>
              </w:rPr>
            </w:pPr>
            <w:r w:rsidRPr="00202BF2">
              <w:rPr>
                <w:b/>
                <w:sz w:val="24"/>
                <w:szCs w:val="24"/>
              </w:rPr>
              <w:t>8.1</w:t>
            </w:r>
          </w:p>
        </w:tc>
        <w:tc>
          <w:tcPr>
            <w:tcW w:w="14006" w:type="dxa"/>
            <w:gridSpan w:val="4"/>
            <w:tcBorders>
              <w:top w:val="single" w:sz="4" w:space="0" w:color="auto"/>
              <w:left w:val="nil"/>
              <w:bottom w:val="single" w:sz="4" w:space="0" w:color="auto"/>
              <w:right w:val="single" w:sz="4" w:space="0" w:color="auto"/>
            </w:tcBorders>
            <w:noWrap/>
          </w:tcPr>
          <w:p w:rsidR="00202BF2" w:rsidRPr="00202BF2" w:rsidRDefault="00202BF2" w:rsidP="00A843C5">
            <w:pPr>
              <w:pStyle w:val="ConsPlusNormal"/>
              <w:ind w:left="-57" w:right="-57"/>
              <w:jc w:val="center"/>
              <w:rPr>
                <w:rFonts w:ascii="Times New Roman" w:hAnsi="Times New Roman" w:cs="Times New Roman"/>
                <w:bCs/>
                <w:sz w:val="24"/>
                <w:szCs w:val="24"/>
              </w:rPr>
            </w:pPr>
            <w:r w:rsidRPr="00202BF2">
              <w:rPr>
                <w:rFonts w:ascii="Times New Roman" w:hAnsi="Times New Roman" w:cs="Times New Roman"/>
                <w:bCs/>
                <w:sz w:val="24"/>
                <w:szCs w:val="24"/>
              </w:rPr>
              <w:t>Рынок реализации сельскохозяйственной продукции</w:t>
            </w:r>
          </w:p>
        </w:tc>
      </w:tr>
      <w:tr w:rsidR="00202BF2" w:rsidRPr="00202BF2" w:rsidTr="00A843C5">
        <w:trPr>
          <w:trHeight w:val="315"/>
          <w:jc w:val="center"/>
        </w:trPr>
        <w:tc>
          <w:tcPr>
            <w:tcW w:w="989" w:type="dxa"/>
            <w:tcBorders>
              <w:top w:val="single" w:sz="4" w:space="0" w:color="auto"/>
              <w:left w:val="single" w:sz="4" w:space="0" w:color="auto"/>
              <w:bottom w:val="single" w:sz="4" w:space="0" w:color="auto"/>
              <w:right w:val="single" w:sz="4" w:space="0" w:color="auto"/>
            </w:tcBorders>
            <w:noWrap/>
          </w:tcPr>
          <w:p w:rsidR="00202BF2" w:rsidRPr="00202BF2" w:rsidRDefault="00202BF2" w:rsidP="00A843C5">
            <w:pPr>
              <w:ind w:left="-57" w:right="-57"/>
              <w:jc w:val="center"/>
              <w:rPr>
                <w:b/>
                <w:sz w:val="24"/>
                <w:szCs w:val="24"/>
              </w:rPr>
            </w:pPr>
            <w:r w:rsidRPr="00202BF2">
              <w:rPr>
                <w:sz w:val="24"/>
                <w:szCs w:val="24"/>
              </w:rPr>
              <w:t>8.1.1</w:t>
            </w:r>
          </w:p>
        </w:tc>
        <w:tc>
          <w:tcPr>
            <w:tcW w:w="5529" w:type="dxa"/>
            <w:tcBorders>
              <w:top w:val="single" w:sz="4" w:space="0" w:color="auto"/>
              <w:left w:val="nil"/>
              <w:bottom w:val="single" w:sz="4" w:space="0" w:color="auto"/>
              <w:right w:val="single" w:sz="4" w:space="0" w:color="auto"/>
            </w:tcBorders>
            <w:noWrap/>
          </w:tcPr>
          <w:p w:rsidR="00202BF2" w:rsidRPr="00202BF2" w:rsidRDefault="00202BF2" w:rsidP="00A843C5">
            <w:pPr>
              <w:ind w:left="-57" w:right="-57"/>
              <w:jc w:val="both"/>
              <w:rPr>
                <w:sz w:val="24"/>
                <w:szCs w:val="24"/>
              </w:rPr>
            </w:pPr>
            <w:r w:rsidRPr="00202BF2">
              <w:rPr>
                <w:sz w:val="24"/>
                <w:szCs w:val="24"/>
              </w:rPr>
              <w:t xml:space="preserve">Привлечение малых форм хозяйствования и сельскохозяйственных потребительских кооперативов к участию в обеспечении государственного и муниципальных заказов на </w:t>
            </w:r>
            <w:r w:rsidRPr="00202BF2">
              <w:rPr>
                <w:sz w:val="24"/>
                <w:szCs w:val="24"/>
              </w:rPr>
              <w:lastRenderedPageBreak/>
              <w:t>поставку продовольствия для нужд образовательных, социальных и закрытых учреждений области</w:t>
            </w:r>
          </w:p>
        </w:tc>
        <w:tc>
          <w:tcPr>
            <w:tcW w:w="1655" w:type="dxa"/>
            <w:tcBorders>
              <w:top w:val="single" w:sz="4" w:space="0" w:color="auto"/>
              <w:left w:val="nil"/>
              <w:bottom w:val="single" w:sz="4" w:space="0" w:color="auto"/>
              <w:right w:val="single" w:sz="4" w:space="0" w:color="auto"/>
            </w:tcBorders>
            <w:noWrap/>
          </w:tcPr>
          <w:p w:rsidR="00202BF2" w:rsidRPr="00202BF2" w:rsidRDefault="00202BF2" w:rsidP="00A843C5">
            <w:pPr>
              <w:ind w:left="-57" w:right="-57"/>
              <w:jc w:val="center"/>
              <w:rPr>
                <w:sz w:val="24"/>
                <w:szCs w:val="24"/>
              </w:rPr>
            </w:pPr>
            <w:r w:rsidRPr="00202BF2">
              <w:rPr>
                <w:sz w:val="24"/>
                <w:szCs w:val="24"/>
              </w:rPr>
              <w:lastRenderedPageBreak/>
              <w:t>2019 – 2021 годы</w:t>
            </w:r>
          </w:p>
        </w:tc>
        <w:tc>
          <w:tcPr>
            <w:tcW w:w="3824" w:type="dxa"/>
            <w:tcBorders>
              <w:top w:val="single" w:sz="4" w:space="0" w:color="auto"/>
              <w:left w:val="nil"/>
              <w:bottom w:val="single" w:sz="4" w:space="0" w:color="auto"/>
              <w:right w:val="single" w:sz="4" w:space="0" w:color="auto"/>
            </w:tcBorders>
            <w:noWrap/>
          </w:tcPr>
          <w:p w:rsidR="00202BF2" w:rsidRPr="00202BF2" w:rsidRDefault="00202BF2" w:rsidP="00A843C5">
            <w:pPr>
              <w:ind w:left="-57" w:right="-57"/>
              <w:jc w:val="both"/>
              <w:rPr>
                <w:sz w:val="24"/>
                <w:szCs w:val="24"/>
              </w:rPr>
            </w:pPr>
            <w:r w:rsidRPr="00202BF2">
              <w:rPr>
                <w:sz w:val="24"/>
                <w:szCs w:val="24"/>
              </w:rPr>
              <w:t xml:space="preserve">Развитие конкуренции в сфере закупок плодоовощной продукции для нужд социальных и закрытых учреждений области. Обеспечение </w:t>
            </w:r>
            <w:r w:rsidRPr="00202BF2">
              <w:rPr>
                <w:sz w:val="24"/>
                <w:szCs w:val="24"/>
              </w:rPr>
              <w:lastRenderedPageBreak/>
              <w:t>потребителей качественной продукцией. Развитие стабильного канала сбыта плодоовощной продукции</w:t>
            </w:r>
          </w:p>
        </w:tc>
        <w:tc>
          <w:tcPr>
            <w:tcW w:w="2998" w:type="dxa"/>
            <w:tcBorders>
              <w:top w:val="single" w:sz="4" w:space="0" w:color="auto"/>
              <w:left w:val="nil"/>
              <w:bottom w:val="single" w:sz="4" w:space="0" w:color="auto"/>
              <w:right w:val="single" w:sz="4" w:space="0" w:color="auto"/>
            </w:tcBorders>
            <w:noWrap/>
          </w:tcPr>
          <w:p w:rsidR="00202BF2" w:rsidRPr="00202BF2" w:rsidRDefault="00202BF2" w:rsidP="00A843C5">
            <w:pPr>
              <w:ind w:left="-57" w:right="-57"/>
              <w:jc w:val="center"/>
              <w:rPr>
                <w:sz w:val="24"/>
                <w:szCs w:val="24"/>
              </w:rPr>
            </w:pPr>
            <w:r w:rsidRPr="00202BF2">
              <w:rPr>
                <w:sz w:val="24"/>
                <w:szCs w:val="24"/>
              </w:rPr>
              <w:lastRenderedPageBreak/>
              <w:t xml:space="preserve">Управление экономического развития и АПК администрации </w:t>
            </w:r>
            <w:proofErr w:type="spellStart"/>
            <w:r w:rsidRPr="00202BF2">
              <w:rPr>
                <w:sz w:val="24"/>
                <w:szCs w:val="24"/>
              </w:rPr>
              <w:t>Краснояружского</w:t>
            </w:r>
            <w:proofErr w:type="spellEnd"/>
            <w:r w:rsidRPr="00202BF2">
              <w:rPr>
                <w:sz w:val="24"/>
                <w:szCs w:val="24"/>
              </w:rPr>
              <w:t xml:space="preserve"> района;</w:t>
            </w:r>
          </w:p>
          <w:p w:rsidR="00202BF2" w:rsidRPr="00202BF2" w:rsidRDefault="00202BF2" w:rsidP="00A843C5">
            <w:pPr>
              <w:ind w:left="-57" w:right="-57"/>
              <w:jc w:val="center"/>
              <w:rPr>
                <w:sz w:val="24"/>
                <w:szCs w:val="24"/>
              </w:rPr>
            </w:pPr>
            <w:r w:rsidRPr="00202BF2">
              <w:rPr>
                <w:sz w:val="24"/>
                <w:szCs w:val="24"/>
              </w:rPr>
              <w:lastRenderedPageBreak/>
              <w:t xml:space="preserve">Отдел муниципальных закупок администрации </w:t>
            </w:r>
            <w:proofErr w:type="spellStart"/>
            <w:r w:rsidRPr="00202BF2">
              <w:rPr>
                <w:sz w:val="24"/>
                <w:szCs w:val="24"/>
              </w:rPr>
              <w:t>Краснояружского</w:t>
            </w:r>
            <w:proofErr w:type="spellEnd"/>
            <w:r w:rsidRPr="00202BF2">
              <w:rPr>
                <w:sz w:val="24"/>
                <w:szCs w:val="24"/>
              </w:rPr>
              <w:t xml:space="preserve"> района</w:t>
            </w:r>
          </w:p>
        </w:tc>
      </w:tr>
      <w:tr w:rsidR="00202BF2" w:rsidRPr="00202BF2" w:rsidTr="00A843C5">
        <w:trPr>
          <w:trHeight w:val="315"/>
          <w:jc w:val="center"/>
        </w:trPr>
        <w:tc>
          <w:tcPr>
            <w:tcW w:w="989" w:type="dxa"/>
            <w:tcBorders>
              <w:top w:val="single" w:sz="4" w:space="0" w:color="auto"/>
              <w:left w:val="single" w:sz="4" w:space="0" w:color="auto"/>
              <w:bottom w:val="single" w:sz="4" w:space="0" w:color="auto"/>
              <w:right w:val="single" w:sz="4" w:space="0" w:color="auto"/>
            </w:tcBorders>
            <w:noWrap/>
          </w:tcPr>
          <w:p w:rsidR="00202BF2" w:rsidRPr="00202BF2" w:rsidRDefault="00202BF2" w:rsidP="00A843C5">
            <w:pPr>
              <w:ind w:left="-57" w:right="-57"/>
              <w:jc w:val="center"/>
              <w:rPr>
                <w:b/>
                <w:sz w:val="24"/>
                <w:szCs w:val="24"/>
              </w:rPr>
            </w:pPr>
            <w:r w:rsidRPr="00202BF2">
              <w:rPr>
                <w:sz w:val="24"/>
                <w:szCs w:val="24"/>
              </w:rPr>
              <w:lastRenderedPageBreak/>
              <w:t>8.1.2</w:t>
            </w:r>
          </w:p>
        </w:tc>
        <w:tc>
          <w:tcPr>
            <w:tcW w:w="5529" w:type="dxa"/>
            <w:tcBorders>
              <w:top w:val="single" w:sz="4" w:space="0" w:color="auto"/>
              <w:left w:val="nil"/>
              <w:bottom w:val="single" w:sz="4" w:space="0" w:color="auto"/>
              <w:right w:val="single" w:sz="4" w:space="0" w:color="auto"/>
            </w:tcBorders>
            <w:noWrap/>
          </w:tcPr>
          <w:p w:rsidR="00202BF2" w:rsidRPr="00202BF2" w:rsidRDefault="00202BF2" w:rsidP="00A843C5">
            <w:pPr>
              <w:ind w:left="-57" w:right="-57"/>
              <w:jc w:val="both"/>
              <w:rPr>
                <w:sz w:val="24"/>
                <w:szCs w:val="24"/>
              </w:rPr>
            </w:pPr>
            <w:r w:rsidRPr="00202BF2">
              <w:rPr>
                <w:sz w:val="24"/>
                <w:szCs w:val="24"/>
              </w:rPr>
              <w:t xml:space="preserve">Реализация проектов по развитию системы сельскохозяйственной потребительской кооперации на территории муниципальных образований области </w:t>
            </w:r>
          </w:p>
        </w:tc>
        <w:tc>
          <w:tcPr>
            <w:tcW w:w="1655" w:type="dxa"/>
            <w:tcBorders>
              <w:top w:val="single" w:sz="4" w:space="0" w:color="auto"/>
              <w:left w:val="nil"/>
              <w:bottom w:val="single" w:sz="4" w:space="0" w:color="auto"/>
              <w:right w:val="single" w:sz="4" w:space="0" w:color="auto"/>
            </w:tcBorders>
            <w:noWrap/>
          </w:tcPr>
          <w:p w:rsidR="00202BF2" w:rsidRPr="00202BF2" w:rsidRDefault="00202BF2" w:rsidP="00A843C5">
            <w:pPr>
              <w:ind w:left="-57" w:right="-57"/>
              <w:jc w:val="center"/>
              <w:rPr>
                <w:sz w:val="24"/>
                <w:szCs w:val="24"/>
              </w:rPr>
            </w:pPr>
            <w:r w:rsidRPr="00202BF2">
              <w:rPr>
                <w:sz w:val="24"/>
                <w:szCs w:val="24"/>
              </w:rPr>
              <w:t>2019 – 2021 годы</w:t>
            </w:r>
          </w:p>
        </w:tc>
        <w:tc>
          <w:tcPr>
            <w:tcW w:w="3824" w:type="dxa"/>
            <w:tcBorders>
              <w:top w:val="single" w:sz="4" w:space="0" w:color="auto"/>
              <w:left w:val="nil"/>
              <w:bottom w:val="single" w:sz="4" w:space="0" w:color="auto"/>
              <w:right w:val="single" w:sz="4" w:space="0" w:color="auto"/>
            </w:tcBorders>
            <w:noWrap/>
          </w:tcPr>
          <w:p w:rsidR="00202BF2" w:rsidRPr="00202BF2" w:rsidRDefault="00202BF2" w:rsidP="00A843C5">
            <w:pPr>
              <w:ind w:left="-57" w:right="-57"/>
              <w:jc w:val="both"/>
              <w:rPr>
                <w:sz w:val="24"/>
                <w:szCs w:val="24"/>
              </w:rPr>
            </w:pPr>
            <w:r w:rsidRPr="00202BF2">
              <w:rPr>
                <w:sz w:val="24"/>
                <w:szCs w:val="24"/>
              </w:rPr>
              <w:t xml:space="preserve">Формирование институтов развития и механизмов поддержки сельскохозяйственной потребительской кооперации посредством реализации 1 проекта на территории </w:t>
            </w:r>
            <w:proofErr w:type="spellStart"/>
            <w:r w:rsidRPr="00202BF2">
              <w:rPr>
                <w:sz w:val="24"/>
                <w:szCs w:val="24"/>
              </w:rPr>
              <w:t>Краснояружского</w:t>
            </w:r>
            <w:proofErr w:type="spellEnd"/>
            <w:r w:rsidRPr="00202BF2">
              <w:rPr>
                <w:sz w:val="24"/>
                <w:szCs w:val="24"/>
              </w:rPr>
              <w:t xml:space="preserve"> района, позволяющих увеличить охват населения услугами кооперативов, увеличить объем и повысить качество продукции кооперативного производства</w:t>
            </w:r>
          </w:p>
        </w:tc>
        <w:tc>
          <w:tcPr>
            <w:tcW w:w="2998" w:type="dxa"/>
            <w:tcBorders>
              <w:top w:val="single" w:sz="4" w:space="0" w:color="auto"/>
              <w:left w:val="nil"/>
              <w:bottom w:val="single" w:sz="4" w:space="0" w:color="auto"/>
              <w:right w:val="single" w:sz="4" w:space="0" w:color="auto"/>
            </w:tcBorders>
            <w:noWrap/>
          </w:tcPr>
          <w:p w:rsidR="00202BF2" w:rsidRPr="00202BF2" w:rsidRDefault="00202BF2" w:rsidP="00A843C5">
            <w:pPr>
              <w:ind w:left="-57" w:right="-57"/>
              <w:jc w:val="center"/>
              <w:rPr>
                <w:sz w:val="24"/>
                <w:szCs w:val="24"/>
              </w:rPr>
            </w:pPr>
            <w:r w:rsidRPr="00202BF2">
              <w:rPr>
                <w:sz w:val="24"/>
                <w:szCs w:val="24"/>
              </w:rPr>
              <w:t xml:space="preserve">Управление экономического развития и АПК администрации </w:t>
            </w:r>
            <w:proofErr w:type="spellStart"/>
            <w:r w:rsidRPr="00202BF2">
              <w:rPr>
                <w:sz w:val="24"/>
                <w:szCs w:val="24"/>
              </w:rPr>
              <w:t>Краснояружского</w:t>
            </w:r>
            <w:proofErr w:type="spellEnd"/>
            <w:r w:rsidRPr="00202BF2">
              <w:rPr>
                <w:sz w:val="24"/>
                <w:szCs w:val="24"/>
              </w:rPr>
              <w:t xml:space="preserve"> района </w:t>
            </w:r>
          </w:p>
        </w:tc>
      </w:tr>
      <w:tr w:rsidR="00202BF2" w:rsidRPr="00202BF2" w:rsidTr="00A843C5">
        <w:trPr>
          <w:trHeight w:val="315"/>
          <w:jc w:val="center"/>
        </w:trPr>
        <w:tc>
          <w:tcPr>
            <w:tcW w:w="989" w:type="dxa"/>
            <w:tcBorders>
              <w:top w:val="single" w:sz="4" w:space="0" w:color="auto"/>
              <w:left w:val="single" w:sz="4" w:space="0" w:color="auto"/>
              <w:bottom w:val="single" w:sz="4" w:space="0" w:color="auto"/>
              <w:right w:val="single" w:sz="4" w:space="0" w:color="auto"/>
            </w:tcBorders>
            <w:noWrap/>
          </w:tcPr>
          <w:p w:rsidR="00202BF2" w:rsidRPr="00202BF2" w:rsidRDefault="00202BF2" w:rsidP="00A843C5">
            <w:pPr>
              <w:ind w:left="-57" w:right="-57"/>
              <w:jc w:val="center"/>
              <w:rPr>
                <w:sz w:val="24"/>
                <w:szCs w:val="24"/>
              </w:rPr>
            </w:pPr>
            <w:r w:rsidRPr="00202BF2">
              <w:rPr>
                <w:sz w:val="24"/>
                <w:szCs w:val="24"/>
              </w:rPr>
              <w:t>8.1.3</w:t>
            </w:r>
          </w:p>
        </w:tc>
        <w:tc>
          <w:tcPr>
            <w:tcW w:w="5529" w:type="dxa"/>
            <w:tcBorders>
              <w:top w:val="single" w:sz="4" w:space="0" w:color="auto"/>
              <w:left w:val="nil"/>
              <w:bottom w:val="single" w:sz="4" w:space="0" w:color="auto"/>
              <w:right w:val="single" w:sz="4" w:space="0" w:color="auto"/>
            </w:tcBorders>
            <w:noWrap/>
          </w:tcPr>
          <w:p w:rsidR="00202BF2" w:rsidRPr="00202BF2" w:rsidRDefault="00202BF2" w:rsidP="00A843C5">
            <w:pPr>
              <w:jc w:val="both"/>
              <w:rPr>
                <w:sz w:val="24"/>
                <w:szCs w:val="24"/>
              </w:rPr>
            </w:pPr>
            <w:r w:rsidRPr="00202BF2">
              <w:rPr>
                <w:sz w:val="24"/>
                <w:szCs w:val="24"/>
              </w:rPr>
              <w:t>Оказание информационной и методологической поддержки малым формам хозяйствования и сельскохозяйственным потребительским кооперативам</w:t>
            </w:r>
          </w:p>
        </w:tc>
        <w:tc>
          <w:tcPr>
            <w:tcW w:w="1655" w:type="dxa"/>
            <w:tcBorders>
              <w:top w:val="single" w:sz="4" w:space="0" w:color="auto"/>
              <w:left w:val="nil"/>
              <w:bottom w:val="single" w:sz="4" w:space="0" w:color="auto"/>
              <w:right w:val="single" w:sz="4" w:space="0" w:color="auto"/>
            </w:tcBorders>
            <w:noWrap/>
          </w:tcPr>
          <w:p w:rsidR="00202BF2" w:rsidRPr="00202BF2" w:rsidRDefault="00202BF2" w:rsidP="00A843C5">
            <w:pPr>
              <w:jc w:val="center"/>
              <w:rPr>
                <w:sz w:val="24"/>
                <w:szCs w:val="24"/>
              </w:rPr>
            </w:pPr>
            <w:r w:rsidRPr="00202BF2">
              <w:rPr>
                <w:sz w:val="24"/>
                <w:szCs w:val="24"/>
              </w:rPr>
              <w:t>2019 – 2021 годы</w:t>
            </w:r>
          </w:p>
        </w:tc>
        <w:tc>
          <w:tcPr>
            <w:tcW w:w="3824" w:type="dxa"/>
            <w:tcBorders>
              <w:top w:val="single" w:sz="4" w:space="0" w:color="auto"/>
              <w:left w:val="nil"/>
              <w:bottom w:val="single" w:sz="4" w:space="0" w:color="auto"/>
              <w:right w:val="single" w:sz="4" w:space="0" w:color="auto"/>
            </w:tcBorders>
            <w:noWrap/>
          </w:tcPr>
          <w:p w:rsidR="00202BF2" w:rsidRPr="00202BF2" w:rsidRDefault="00202BF2" w:rsidP="00A843C5">
            <w:pPr>
              <w:jc w:val="both"/>
              <w:rPr>
                <w:sz w:val="24"/>
                <w:szCs w:val="24"/>
              </w:rPr>
            </w:pPr>
            <w:r w:rsidRPr="00202BF2">
              <w:rPr>
                <w:sz w:val="24"/>
                <w:szCs w:val="24"/>
              </w:rPr>
              <w:t>Повышение профессионального уровня и информационной грамотности представителей малых форм хозяйствования и сельскохозяйственных потребительских кооперативов по вопросам создания и ведения сельскохозяйственного бизнеса</w:t>
            </w:r>
          </w:p>
          <w:p w:rsidR="00202BF2" w:rsidRPr="00202BF2" w:rsidRDefault="00202BF2" w:rsidP="00A843C5">
            <w:pPr>
              <w:jc w:val="both"/>
              <w:rPr>
                <w:sz w:val="24"/>
                <w:szCs w:val="24"/>
              </w:rPr>
            </w:pPr>
          </w:p>
        </w:tc>
        <w:tc>
          <w:tcPr>
            <w:tcW w:w="2998" w:type="dxa"/>
            <w:tcBorders>
              <w:top w:val="single" w:sz="4" w:space="0" w:color="auto"/>
              <w:left w:val="nil"/>
              <w:bottom w:val="single" w:sz="4" w:space="0" w:color="auto"/>
              <w:right w:val="single" w:sz="4" w:space="0" w:color="auto"/>
            </w:tcBorders>
            <w:noWrap/>
          </w:tcPr>
          <w:p w:rsidR="00202BF2" w:rsidRPr="00202BF2" w:rsidRDefault="00202BF2" w:rsidP="00A843C5">
            <w:pPr>
              <w:jc w:val="center"/>
              <w:rPr>
                <w:sz w:val="24"/>
                <w:szCs w:val="24"/>
              </w:rPr>
            </w:pPr>
            <w:r w:rsidRPr="00202BF2">
              <w:rPr>
                <w:sz w:val="24"/>
                <w:szCs w:val="24"/>
              </w:rPr>
              <w:t xml:space="preserve">Управление экономического развития и АПК администрации </w:t>
            </w:r>
            <w:proofErr w:type="spellStart"/>
            <w:r w:rsidRPr="00202BF2">
              <w:rPr>
                <w:sz w:val="24"/>
                <w:szCs w:val="24"/>
              </w:rPr>
              <w:t>Краснояружского</w:t>
            </w:r>
            <w:proofErr w:type="spellEnd"/>
            <w:r w:rsidRPr="00202BF2">
              <w:rPr>
                <w:sz w:val="24"/>
                <w:szCs w:val="24"/>
              </w:rPr>
              <w:t xml:space="preserve"> района</w:t>
            </w:r>
          </w:p>
        </w:tc>
      </w:tr>
      <w:tr w:rsidR="00202BF2" w:rsidRPr="00202BF2" w:rsidTr="00A843C5">
        <w:trPr>
          <w:trHeight w:val="315"/>
          <w:jc w:val="center"/>
        </w:trPr>
        <w:tc>
          <w:tcPr>
            <w:tcW w:w="989" w:type="dxa"/>
            <w:tcBorders>
              <w:top w:val="single" w:sz="4" w:space="0" w:color="auto"/>
              <w:left w:val="single" w:sz="4" w:space="0" w:color="auto"/>
              <w:bottom w:val="single" w:sz="4" w:space="0" w:color="auto"/>
              <w:right w:val="single" w:sz="4" w:space="0" w:color="auto"/>
            </w:tcBorders>
            <w:noWrap/>
          </w:tcPr>
          <w:p w:rsidR="00202BF2" w:rsidRPr="00202BF2" w:rsidRDefault="00202BF2" w:rsidP="00A843C5">
            <w:pPr>
              <w:ind w:left="-57" w:right="-57"/>
              <w:jc w:val="center"/>
              <w:rPr>
                <w:b/>
                <w:sz w:val="24"/>
                <w:szCs w:val="24"/>
              </w:rPr>
            </w:pPr>
            <w:r w:rsidRPr="00202BF2">
              <w:rPr>
                <w:b/>
                <w:sz w:val="24"/>
                <w:szCs w:val="24"/>
              </w:rPr>
              <w:t>8.3</w:t>
            </w:r>
          </w:p>
        </w:tc>
        <w:tc>
          <w:tcPr>
            <w:tcW w:w="14006" w:type="dxa"/>
            <w:gridSpan w:val="4"/>
            <w:tcBorders>
              <w:top w:val="single" w:sz="4" w:space="0" w:color="auto"/>
              <w:left w:val="nil"/>
              <w:bottom w:val="single" w:sz="4" w:space="0" w:color="auto"/>
              <w:right w:val="single" w:sz="4" w:space="0" w:color="auto"/>
            </w:tcBorders>
            <w:noWrap/>
          </w:tcPr>
          <w:p w:rsidR="00202BF2" w:rsidRPr="00202BF2" w:rsidRDefault="00202BF2" w:rsidP="00A843C5">
            <w:pPr>
              <w:pStyle w:val="ConsPlusNormal"/>
              <w:ind w:left="-57" w:right="-57"/>
              <w:jc w:val="center"/>
              <w:rPr>
                <w:rFonts w:ascii="Times New Roman" w:hAnsi="Times New Roman" w:cs="Times New Roman"/>
                <w:b/>
                <w:bCs/>
                <w:sz w:val="24"/>
                <w:szCs w:val="24"/>
              </w:rPr>
            </w:pPr>
            <w:r w:rsidRPr="00202BF2">
              <w:rPr>
                <w:rFonts w:ascii="Times New Roman" w:hAnsi="Times New Roman" w:cs="Times New Roman"/>
                <w:bCs/>
                <w:sz w:val="24"/>
                <w:szCs w:val="24"/>
              </w:rPr>
              <w:t>Рынок семеноводства</w:t>
            </w:r>
          </w:p>
        </w:tc>
      </w:tr>
      <w:tr w:rsidR="00202BF2" w:rsidRPr="00202BF2" w:rsidTr="00A843C5">
        <w:trPr>
          <w:trHeight w:val="315"/>
          <w:jc w:val="center"/>
        </w:trPr>
        <w:tc>
          <w:tcPr>
            <w:tcW w:w="989" w:type="dxa"/>
            <w:tcBorders>
              <w:top w:val="single" w:sz="4" w:space="0" w:color="auto"/>
              <w:left w:val="single" w:sz="4" w:space="0" w:color="auto"/>
              <w:bottom w:val="single" w:sz="4" w:space="0" w:color="auto"/>
              <w:right w:val="single" w:sz="4" w:space="0" w:color="auto"/>
            </w:tcBorders>
            <w:noWrap/>
          </w:tcPr>
          <w:p w:rsidR="00202BF2" w:rsidRPr="00202BF2" w:rsidRDefault="00202BF2" w:rsidP="00A843C5">
            <w:pPr>
              <w:ind w:left="-57" w:right="-57"/>
              <w:jc w:val="center"/>
              <w:rPr>
                <w:sz w:val="24"/>
                <w:szCs w:val="24"/>
              </w:rPr>
            </w:pPr>
            <w:r w:rsidRPr="00202BF2">
              <w:rPr>
                <w:sz w:val="24"/>
                <w:szCs w:val="24"/>
              </w:rPr>
              <w:t>8.3.1</w:t>
            </w:r>
          </w:p>
          <w:p w:rsidR="00202BF2" w:rsidRPr="00202BF2" w:rsidRDefault="00202BF2" w:rsidP="00A843C5">
            <w:pPr>
              <w:ind w:left="-57" w:right="-57"/>
              <w:jc w:val="center"/>
              <w:rPr>
                <w:sz w:val="24"/>
                <w:szCs w:val="24"/>
              </w:rPr>
            </w:pPr>
          </w:p>
        </w:tc>
        <w:tc>
          <w:tcPr>
            <w:tcW w:w="5529" w:type="dxa"/>
            <w:tcBorders>
              <w:top w:val="single" w:sz="4" w:space="0" w:color="auto"/>
              <w:left w:val="nil"/>
              <w:bottom w:val="single" w:sz="4" w:space="0" w:color="auto"/>
              <w:right w:val="single" w:sz="4" w:space="0" w:color="auto"/>
            </w:tcBorders>
            <w:noWrap/>
          </w:tcPr>
          <w:p w:rsidR="00202BF2" w:rsidRPr="00202BF2" w:rsidRDefault="00202BF2" w:rsidP="00A843C5">
            <w:pPr>
              <w:ind w:left="-57" w:right="-57"/>
              <w:jc w:val="both"/>
              <w:rPr>
                <w:sz w:val="24"/>
                <w:szCs w:val="24"/>
              </w:rPr>
            </w:pPr>
            <w:r w:rsidRPr="00202BF2">
              <w:rPr>
                <w:sz w:val="24"/>
                <w:szCs w:val="24"/>
              </w:rPr>
              <w:t xml:space="preserve">Участие </w:t>
            </w:r>
            <w:proofErr w:type="gramStart"/>
            <w:r w:rsidRPr="00202BF2">
              <w:rPr>
                <w:sz w:val="24"/>
                <w:szCs w:val="24"/>
              </w:rPr>
              <w:t>в</w:t>
            </w:r>
            <w:proofErr w:type="gramEnd"/>
            <w:r w:rsidRPr="00202BF2">
              <w:rPr>
                <w:sz w:val="24"/>
                <w:szCs w:val="24"/>
              </w:rPr>
              <w:t xml:space="preserve"> </w:t>
            </w:r>
            <w:proofErr w:type="gramStart"/>
            <w:r w:rsidRPr="00202BF2">
              <w:rPr>
                <w:sz w:val="24"/>
                <w:szCs w:val="24"/>
              </w:rPr>
              <w:t>научно-практических</w:t>
            </w:r>
            <w:proofErr w:type="gramEnd"/>
            <w:r w:rsidRPr="00202BF2">
              <w:rPr>
                <w:sz w:val="24"/>
                <w:szCs w:val="24"/>
              </w:rPr>
              <w:t xml:space="preserve"> конференций по внедрению современных технологий производства, подработки и использования семенного материала</w:t>
            </w:r>
          </w:p>
        </w:tc>
        <w:tc>
          <w:tcPr>
            <w:tcW w:w="1655" w:type="dxa"/>
            <w:tcBorders>
              <w:top w:val="single" w:sz="4" w:space="0" w:color="auto"/>
              <w:left w:val="nil"/>
              <w:bottom w:val="single" w:sz="4" w:space="0" w:color="auto"/>
              <w:right w:val="single" w:sz="4" w:space="0" w:color="auto"/>
            </w:tcBorders>
            <w:noWrap/>
          </w:tcPr>
          <w:p w:rsidR="00202BF2" w:rsidRPr="00202BF2" w:rsidRDefault="00202BF2" w:rsidP="00A843C5">
            <w:pPr>
              <w:ind w:left="-57" w:right="-57"/>
              <w:jc w:val="center"/>
              <w:rPr>
                <w:sz w:val="24"/>
                <w:szCs w:val="24"/>
              </w:rPr>
            </w:pPr>
            <w:r w:rsidRPr="00202BF2">
              <w:rPr>
                <w:sz w:val="24"/>
                <w:szCs w:val="24"/>
              </w:rPr>
              <w:t>2019 – 2021 годы</w:t>
            </w:r>
          </w:p>
        </w:tc>
        <w:tc>
          <w:tcPr>
            <w:tcW w:w="3824" w:type="dxa"/>
            <w:tcBorders>
              <w:top w:val="single" w:sz="4" w:space="0" w:color="auto"/>
              <w:left w:val="nil"/>
              <w:bottom w:val="single" w:sz="4" w:space="0" w:color="auto"/>
              <w:right w:val="single" w:sz="4" w:space="0" w:color="auto"/>
            </w:tcBorders>
            <w:noWrap/>
          </w:tcPr>
          <w:p w:rsidR="00202BF2" w:rsidRPr="00202BF2" w:rsidRDefault="00202BF2" w:rsidP="00A843C5">
            <w:pPr>
              <w:ind w:left="-57" w:right="-57"/>
              <w:jc w:val="both"/>
              <w:rPr>
                <w:sz w:val="24"/>
                <w:szCs w:val="24"/>
              </w:rPr>
            </w:pPr>
            <w:r w:rsidRPr="00202BF2">
              <w:rPr>
                <w:sz w:val="24"/>
                <w:szCs w:val="24"/>
              </w:rPr>
              <w:t xml:space="preserve">Повышение уровня информированности субъектов предпринимательской деятельности и потребителей товаров, работ и услуг о состоянии конкурентной среды и деятельности по содействию развитию конкуренции. </w:t>
            </w:r>
            <w:r w:rsidRPr="00202BF2">
              <w:rPr>
                <w:sz w:val="24"/>
                <w:szCs w:val="24"/>
              </w:rPr>
              <w:lastRenderedPageBreak/>
              <w:t>Популяризация достижений в сфере производства, подработки и использования семенного материала. Укрепление связей между сельскохозяйственными товаропроизводителями и ведущими производителями, поставщиками семенного материала, средств защиты растений, удобрений, региональными научными центрами</w:t>
            </w:r>
          </w:p>
        </w:tc>
        <w:tc>
          <w:tcPr>
            <w:tcW w:w="2998" w:type="dxa"/>
            <w:tcBorders>
              <w:top w:val="single" w:sz="4" w:space="0" w:color="auto"/>
              <w:left w:val="nil"/>
              <w:bottom w:val="single" w:sz="4" w:space="0" w:color="auto"/>
              <w:right w:val="single" w:sz="4" w:space="0" w:color="auto"/>
            </w:tcBorders>
            <w:noWrap/>
          </w:tcPr>
          <w:p w:rsidR="00202BF2" w:rsidRPr="00202BF2" w:rsidRDefault="00202BF2" w:rsidP="00A843C5">
            <w:pPr>
              <w:ind w:left="-57" w:right="-57"/>
              <w:jc w:val="center"/>
              <w:rPr>
                <w:sz w:val="24"/>
                <w:szCs w:val="24"/>
              </w:rPr>
            </w:pPr>
            <w:r w:rsidRPr="00202BF2">
              <w:rPr>
                <w:sz w:val="24"/>
                <w:szCs w:val="24"/>
              </w:rPr>
              <w:lastRenderedPageBreak/>
              <w:t xml:space="preserve">Управление экономического развития и АПК администрации </w:t>
            </w:r>
            <w:proofErr w:type="spellStart"/>
            <w:r w:rsidRPr="00202BF2">
              <w:rPr>
                <w:sz w:val="24"/>
                <w:szCs w:val="24"/>
              </w:rPr>
              <w:t>Краснояружского</w:t>
            </w:r>
            <w:proofErr w:type="spellEnd"/>
            <w:r w:rsidRPr="00202BF2">
              <w:rPr>
                <w:sz w:val="24"/>
                <w:szCs w:val="24"/>
              </w:rPr>
              <w:t xml:space="preserve"> района</w:t>
            </w:r>
          </w:p>
        </w:tc>
      </w:tr>
      <w:tr w:rsidR="00202BF2" w:rsidRPr="00202BF2" w:rsidTr="00A843C5">
        <w:trPr>
          <w:trHeight w:val="315"/>
          <w:jc w:val="center"/>
        </w:trPr>
        <w:tc>
          <w:tcPr>
            <w:tcW w:w="14995" w:type="dxa"/>
            <w:gridSpan w:val="5"/>
            <w:tcBorders>
              <w:top w:val="single" w:sz="4" w:space="0" w:color="auto"/>
              <w:left w:val="single" w:sz="4" w:space="0" w:color="auto"/>
              <w:bottom w:val="single" w:sz="4" w:space="0" w:color="auto"/>
              <w:right w:val="single" w:sz="4" w:space="0" w:color="auto"/>
            </w:tcBorders>
            <w:noWrap/>
          </w:tcPr>
          <w:p w:rsidR="00202BF2" w:rsidRPr="00202BF2" w:rsidRDefault="00202BF2" w:rsidP="00A843C5">
            <w:pPr>
              <w:pStyle w:val="ConsPlusNormal"/>
              <w:ind w:left="-57" w:right="-57"/>
              <w:jc w:val="center"/>
              <w:rPr>
                <w:rFonts w:ascii="Times New Roman" w:hAnsi="Times New Roman" w:cs="Times New Roman"/>
                <w:b/>
                <w:bCs/>
                <w:sz w:val="24"/>
                <w:szCs w:val="24"/>
              </w:rPr>
            </w:pPr>
            <w:r w:rsidRPr="00202BF2">
              <w:rPr>
                <w:rFonts w:ascii="Times New Roman" w:hAnsi="Times New Roman" w:cs="Times New Roman"/>
                <w:bCs/>
                <w:sz w:val="24"/>
                <w:szCs w:val="24"/>
              </w:rPr>
              <w:lastRenderedPageBreak/>
              <w:t>9. Иные рынки</w:t>
            </w:r>
          </w:p>
        </w:tc>
      </w:tr>
      <w:tr w:rsidR="00202BF2" w:rsidRPr="00202BF2" w:rsidTr="00A843C5">
        <w:trPr>
          <w:trHeight w:val="315"/>
          <w:jc w:val="center"/>
        </w:trPr>
        <w:tc>
          <w:tcPr>
            <w:tcW w:w="989" w:type="dxa"/>
            <w:tcBorders>
              <w:top w:val="single" w:sz="4" w:space="0" w:color="auto"/>
              <w:left w:val="single" w:sz="4" w:space="0" w:color="auto"/>
              <w:bottom w:val="single" w:sz="4" w:space="0" w:color="auto"/>
              <w:right w:val="single" w:sz="4" w:space="0" w:color="auto"/>
            </w:tcBorders>
            <w:noWrap/>
          </w:tcPr>
          <w:p w:rsidR="00202BF2" w:rsidRPr="00202BF2" w:rsidRDefault="00202BF2" w:rsidP="00A843C5">
            <w:pPr>
              <w:ind w:left="-57" w:right="-57"/>
              <w:jc w:val="center"/>
              <w:rPr>
                <w:b/>
                <w:sz w:val="24"/>
                <w:szCs w:val="24"/>
              </w:rPr>
            </w:pPr>
            <w:r w:rsidRPr="00202BF2">
              <w:rPr>
                <w:b/>
                <w:sz w:val="24"/>
                <w:szCs w:val="24"/>
              </w:rPr>
              <w:t>9.1</w:t>
            </w:r>
          </w:p>
        </w:tc>
        <w:tc>
          <w:tcPr>
            <w:tcW w:w="14006" w:type="dxa"/>
            <w:gridSpan w:val="4"/>
            <w:tcBorders>
              <w:top w:val="single" w:sz="4" w:space="0" w:color="auto"/>
              <w:left w:val="nil"/>
              <w:bottom w:val="single" w:sz="4" w:space="0" w:color="auto"/>
              <w:right w:val="single" w:sz="4" w:space="0" w:color="auto"/>
            </w:tcBorders>
            <w:noWrap/>
          </w:tcPr>
          <w:p w:rsidR="00202BF2" w:rsidRPr="00202BF2" w:rsidRDefault="00202BF2" w:rsidP="00A843C5">
            <w:pPr>
              <w:pStyle w:val="ConsPlusNormal"/>
              <w:ind w:left="-57" w:right="-57"/>
              <w:jc w:val="center"/>
              <w:rPr>
                <w:rFonts w:ascii="Times New Roman" w:hAnsi="Times New Roman" w:cs="Times New Roman"/>
                <w:b/>
                <w:bCs/>
                <w:sz w:val="24"/>
                <w:szCs w:val="24"/>
              </w:rPr>
            </w:pPr>
            <w:r w:rsidRPr="00202BF2">
              <w:rPr>
                <w:rFonts w:ascii="Times New Roman" w:hAnsi="Times New Roman" w:cs="Times New Roman"/>
                <w:bCs/>
                <w:sz w:val="24"/>
                <w:szCs w:val="24"/>
              </w:rPr>
              <w:t>Сфера наружной рекламы</w:t>
            </w:r>
          </w:p>
        </w:tc>
      </w:tr>
      <w:tr w:rsidR="00202BF2" w:rsidRPr="00202BF2" w:rsidTr="00A843C5">
        <w:trPr>
          <w:trHeight w:val="315"/>
          <w:jc w:val="center"/>
        </w:trPr>
        <w:tc>
          <w:tcPr>
            <w:tcW w:w="989" w:type="dxa"/>
            <w:tcBorders>
              <w:top w:val="single" w:sz="4" w:space="0" w:color="auto"/>
              <w:left w:val="single" w:sz="4" w:space="0" w:color="auto"/>
              <w:bottom w:val="single" w:sz="4" w:space="0" w:color="auto"/>
              <w:right w:val="single" w:sz="4" w:space="0" w:color="auto"/>
            </w:tcBorders>
            <w:noWrap/>
          </w:tcPr>
          <w:p w:rsidR="00202BF2" w:rsidRPr="00202BF2" w:rsidRDefault="00202BF2" w:rsidP="00A843C5">
            <w:pPr>
              <w:ind w:left="-57" w:right="-57"/>
              <w:jc w:val="center"/>
              <w:rPr>
                <w:sz w:val="24"/>
                <w:szCs w:val="24"/>
              </w:rPr>
            </w:pPr>
            <w:r w:rsidRPr="00202BF2">
              <w:rPr>
                <w:sz w:val="24"/>
                <w:szCs w:val="24"/>
              </w:rPr>
              <w:t>9.1.1</w:t>
            </w:r>
          </w:p>
        </w:tc>
        <w:tc>
          <w:tcPr>
            <w:tcW w:w="5529" w:type="dxa"/>
            <w:tcBorders>
              <w:top w:val="single" w:sz="4" w:space="0" w:color="auto"/>
              <w:left w:val="nil"/>
              <w:bottom w:val="single" w:sz="4" w:space="0" w:color="auto"/>
              <w:right w:val="single" w:sz="4" w:space="0" w:color="auto"/>
            </w:tcBorders>
            <w:noWrap/>
          </w:tcPr>
          <w:p w:rsidR="00202BF2" w:rsidRPr="00202BF2" w:rsidRDefault="00202BF2" w:rsidP="00A843C5">
            <w:pPr>
              <w:pStyle w:val="ConsPlusNormal"/>
              <w:ind w:left="-57" w:right="-57"/>
              <w:jc w:val="both"/>
              <w:rPr>
                <w:rFonts w:ascii="Times New Roman" w:hAnsi="Times New Roman" w:cs="Times New Roman"/>
                <w:b/>
                <w:bCs/>
                <w:sz w:val="24"/>
                <w:szCs w:val="24"/>
              </w:rPr>
            </w:pPr>
            <w:r w:rsidRPr="00202BF2">
              <w:rPr>
                <w:rFonts w:ascii="Times New Roman" w:hAnsi="Times New Roman" w:cs="Times New Roman"/>
                <w:bCs/>
                <w:sz w:val="24"/>
                <w:szCs w:val="24"/>
              </w:rPr>
              <w:t>Выявление и осуществление демонтажа незаконных рекламных конструкций</w:t>
            </w:r>
          </w:p>
        </w:tc>
        <w:tc>
          <w:tcPr>
            <w:tcW w:w="1655" w:type="dxa"/>
            <w:tcBorders>
              <w:top w:val="single" w:sz="4" w:space="0" w:color="auto"/>
              <w:left w:val="nil"/>
              <w:bottom w:val="single" w:sz="4" w:space="0" w:color="auto"/>
              <w:right w:val="single" w:sz="4" w:space="0" w:color="auto"/>
            </w:tcBorders>
            <w:noWrap/>
          </w:tcPr>
          <w:p w:rsidR="00202BF2" w:rsidRPr="00202BF2" w:rsidRDefault="00202BF2" w:rsidP="00A843C5">
            <w:pPr>
              <w:pStyle w:val="11"/>
              <w:shd w:val="clear" w:color="auto" w:fill="auto"/>
              <w:spacing w:after="0" w:line="240" w:lineRule="auto"/>
              <w:ind w:left="-57" w:right="-57"/>
              <w:jc w:val="center"/>
              <w:rPr>
                <w:rStyle w:val="10pt"/>
                <w:b w:val="0"/>
                <w:color w:val="auto"/>
                <w:sz w:val="24"/>
                <w:szCs w:val="24"/>
              </w:rPr>
            </w:pPr>
            <w:r w:rsidRPr="00202BF2">
              <w:rPr>
                <w:rStyle w:val="10pt"/>
                <w:b w:val="0"/>
                <w:color w:val="auto"/>
                <w:sz w:val="24"/>
                <w:szCs w:val="24"/>
              </w:rPr>
              <w:t>2019</w:t>
            </w:r>
            <w:r w:rsidRPr="00202BF2">
              <w:rPr>
                <w:b w:val="0"/>
                <w:color w:val="auto"/>
                <w:sz w:val="24"/>
                <w:szCs w:val="24"/>
              </w:rPr>
              <w:t xml:space="preserve"> – </w:t>
            </w:r>
            <w:r w:rsidRPr="00202BF2">
              <w:rPr>
                <w:rStyle w:val="10pt"/>
                <w:b w:val="0"/>
                <w:color w:val="auto"/>
                <w:sz w:val="24"/>
                <w:szCs w:val="24"/>
              </w:rPr>
              <w:t>2021 годы</w:t>
            </w:r>
          </w:p>
        </w:tc>
        <w:tc>
          <w:tcPr>
            <w:tcW w:w="3824" w:type="dxa"/>
            <w:tcBorders>
              <w:top w:val="single" w:sz="4" w:space="0" w:color="auto"/>
              <w:left w:val="nil"/>
              <w:bottom w:val="single" w:sz="4" w:space="0" w:color="auto"/>
              <w:right w:val="single" w:sz="4" w:space="0" w:color="auto"/>
            </w:tcBorders>
            <w:noWrap/>
          </w:tcPr>
          <w:p w:rsidR="00202BF2" w:rsidRPr="00202BF2" w:rsidRDefault="00202BF2" w:rsidP="00A843C5">
            <w:pPr>
              <w:pStyle w:val="ConsPlusNormal"/>
              <w:ind w:left="-57" w:right="-57"/>
              <w:jc w:val="both"/>
              <w:rPr>
                <w:rFonts w:ascii="Times New Roman" w:hAnsi="Times New Roman" w:cs="Times New Roman"/>
                <w:b/>
                <w:bCs/>
                <w:sz w:val="24"/>
                <w:szCs w:val="24"/>
              </w:rPr>
            </w:pPr>
            <w:r w:rsidRPr="00202BF2">
              <w:rPr>
                <w:rFonts w:ascii="Times New Roman" w:hAnsi="Times New Roman" w:cs="Times New Roman"/>
                <w:bCs/>
                <w:sz w:val="24"/>
                <w:szCs w:val="24"/>
              </w:rPr>
              <w:t>Предоставление равного доступа к осуществлению деятельности для всех участников рынка. Содействие развитию конкуренции</w:t>
            </w:r>
          </w:p>
        </w:tc>
        <w:tc>
          <w:tcPr>
            <w:tcW w:w="2998" w:type="dxa"/>
            <w:tcBorders>
              <w:top w:val="single" w:sz="4" w:space="0" w:color="auto"/>
              <w:left w:val="nil"/>
              <w:bottom w:val="single" w:sz="4" w:space="0" w:color="auto"/>
              <w:right w:val="single" w:sz="4" w:space="0" w:color="auto"/>
            </w:tcBorders>
            <w:noWrap/>
          </w:tcPr>
          <w:p w:rsidR="00202BF2" w:rsidRPr="00202BF2" w:rsidRDefault="00202BF2" w:rsidP="00A843C5">
            <w:pPr>
              <w:pStyle w:val="ConsPlusNormal"/>
              <w:ind w:left="-57" w:right="-57"/>
              <w:jc w:val="center"/>
              <w:rPr>
                <w:rFonts w:ascii="Times New Roman" w:hAnsi="Times New Roman" w:cs="Times New Roman"/>
                <w:b/>
                <w:bCs/>
                <w:sz w:val="24"/>
                <w:szCs w:val="24"/>
              </w:rPr>
            </w:pPr>
            <w:r w:rsidRPr="00202BF2">
              <w:rPr>
                <w:rFonts w:ascii="Times New Roman" w:hAnsi="Times New Roman" w:cs="Times New Roman"/>
                <w:bCs/>
                <w:sz w:val="24"/>
                <w:szCs w:val="24"/>
              </w:rPr>
              <w:t xml:space="preserve">Управление капитального строительства и ЖКХ администрации </w:t>
            </w:r>
            <w:proofErr w:type="spellStart"/>
            <w:r w:rsidRPr="00202BF2">
              <w:rPr>
                <w:rFonts w:ascii="Times New Roman" w:hAnsi="Times New Roman" w:cs="Times New Roman"/>
                <w:bCs/>
                <w:sz w:val="24"/>
                <w:szCs w:val="24"/>
              </w:rPr>
              <w:t>Краснояружского</w:t>
            </w:r>
            <w:proofErr w:type="spellEnd"/>
            <w:r w:rsidRPr="00202BF2">
              <w:rPr>
                <w:rFonts w:ascii="Times New Roman" w:hAnsi="Times New Roman" w:cs="Times New Roman"/>
                <w:bCs/>
                <w:sz w:val="24"/>
                <w:szCs w:val="24"/>
              </w:rPr>
              <w:t xml:space="preserve"> района;</w:t>
            </w:r>
          </w:p>
          <w:p w:rsidR="00202BF2" w:rsidRPr="00202BF2" w:rsidRDefault="00202BF2" w:rsidP="00A843C5">
            <w:pPr>
              <w:pStyle w:val="ConsPlusNormal"/>
              <w:ind w:left="-57" w:right="-57"/>
              <w:jc w:val="center"/>
              <w:rPr>
                <w:rFonts w:ascii="Times New Roman" w:hAnsi="Times New Roman" w:cs="Times New Roman"/>
                <w:b/>
                <w:bCs/>
                <w:sz w:val="24"/>
                <w:szCs w:val="24"/>
              </w:rPr>
            </w:pPr>
            <w:r w:rsidRPr="00202BF2">
              <w:rPr>
                <w:rFonts w:ascii="Times New Roman" w:hAnsi="Times New Roman" w:cs="Times New Roman"/>
                <w:bCs/>
                <w:sz w:val="24"/>
                <w:szCs w:val="24"/>
              </w:rPr>
              <w:t xml:space="preserve">Отдел архитектуры управления капитального строительства и ЖКХ администрации </w:t>
            </w:r>
            <w:proofErr w:type="spellStart"/>
            <w:r w:rsidRPr="00202BF2">
              <w:rPr>
                <w:rFonts w:ascii="Times New Roman" w:hAnsi="Times New Roman" w:cs="Times New Roman"/>
                <w:bCs/>
                <w:sz w:val="24"/>
                <w:szCs w:val="24"/>
              </w:rPr>
              <w:t>Краснояружского</w:t>
            </w:r>
            <w:proofErr w:type="spellEnd"/>
            <w:r w:rsidRPr="00202BF2">
              <w:rPr>
                <w:rFonts w:ascii="Times New Roman" w:hAnsi="Times New Roman" w:cs="Times New Roman"/>
                <w:bCs/>
                <w:sz w:val="24"/>
                <w:szCs w:val="24"/>
              </w:rPr>
              <w:t xml:space="preserve"> района</w:t>
            </w:r>
          </w:p>
        </w:tc>
      </w:tr>
      <w:tr w:rsidR="00202BF2" w:rsidRPr="00202BF2" w:rsidTr="00A843C5">
        <w:trPr>
          <w:trHeight w:val="315"/>
          <w:jc w:val="center"/>
        </w:trPr>
        <w:tc>
          <w:tcPr>
            <w:tcW w:w="989" w:type="dxa"/>
            <w:tcBorders>
              <w:top w:val="single" w:sz="4" w:space="0" w:color="auto"/>
              <w:left w:val="single" w:sz="4" w:space="0" w:color="auto"/>
              <w:bottom w:val="single" w:sz="4" w:space="0" w:color="auto"/>
              <w:right w:val="single" w:sz="4" w:space="0" w:color="auto"/>
            </w:tcBorders>
            <w:noWrap/>
          </w:tcPr>
          <w:p w:rsidR="00202BF2" w:rsidRPr="00202BF2" w:rsidRDefault="00202BF2" w:rsidP="00A843C5">
            <w:pPr>
              <w:ind w:left="-57" w:right="-57"/>
              <w:jc w:val="center"/>
              <w:rPr>
                <w:sz w:val="24"/>
                <w:szCs w:val="24"/>
              </w:rPr>
            </w:pPr>
            <w:r w:rsidRPr="00202BF2">
              <w:rPr>
                <w:sz w:val="24"/>
                <w:szCs w:val="24"/>
              </w:rPr>
              <w:t>9.1.2</w:t>
            </w:r>
          </w:p>
        </w:tc>
        <w:tc>
          <w:tcPr>
            <w:tcW w:w="5529" w:type="dxa"/>
            <w:tcBorders>
              <w:top w:val="single" w:sz="4" w:space="0" w:color="auto"/>
              <w:left w:val="nil"/>
              <w:bottom w:val="single" w:sz="4" w:space="0" w:color="auto"/>
              <w:right w:val="single" w:sz="4" w:space="0" w:color="auto"/>
            </w:tcBorders>
            <w:noWrap/>
          </w:tcPr>
          <w:p w:rsidR="00202BF2" w:rsidRPr="00202BF2" w:rsidRDefault="00202BF2" w:rsidP="00A843C5">
            <w:pPr>
              <w:pStyle w:val="ConsPlusNormal"/>
              <w:ind w:left="-57" w:right="-57"/>
              <w:jc w:val="both"/>
              <w:rPr>
                <w:rFonts w:ascii="Times New Roman" w:hAnsi="Times New Roman" w:cs="Times New Roman"/>
                <w:b/>
                <w:bCs/>
                <w:sz w:val="24"/>
                <w:szCs w:val="24"/>
              </w:rPr>
            </w:pPr>
            <w:r w:rsidRPr="00202BF2">
              <w:rPr>
                <w:rFonts w:ascii="Times New Roman" w:hAnsi="Times New Roman" w:cs="Times New Roman"/>
                <w:bCs/>
                <w:sz w:val="24"/>
                <w:szCs w:val="24"/>
              </w:rPr>
              <w:t xml:space="preserve">Размещение на официальном сайте администрации </w:t>
            </w:r>
            <w:proofErr w:type="spellStart"/>
            <w:r w:rsidRPr="00202BF2">
              <w:rPr>
                <w:rFonts w:ascii="Times New Roman" w:hAnsi="Times New Roman" w:cs="Times New Roman"/>
                <w:bCs/>
                <w:sz w:val="24"/>
                <w:szCs w:val="24"/>
              </w:rPr>
              <w:t>Краснояружского</w:t>
            </w:r>
            <w:proofErr w:type="spellEnd"/>
            <w:r w:rsidRPr="00202BF2">
              <w:rPr>
                <w:rFonts w:ascii="Times New Roman" w:hAnsi="Times New Roman" w:cs="Times New Roman"/>
                <w:bCs/>
                <w:sz w:val="24"/>
                <w:szCs w:val="24"/>
              </w:rPr>
              <w:t xml:space="preserve"> района перечня нормативных правовых актов, регулирующих сферу наружной рекламы</w:t>
            </w:r>
          </w:p>
        </w:tc>
        <w:tc>
          <w:tcPr>
            <w:tcW w:w="1655" w:type="dxa"/>
            <w:tcBorders>
              <w:top w:val="single" w:sz="4" w:space="0" w:color="auto"/>
              <w:left w:val="nil"/>
              <w:bottom w:val="single" w:sz="4" w:space="0" w:color="auto"/>
              <w:right w:val="single" w:sz="4" w:space="0" w:color="auto"/>
            </w:tcBorders>
            <w:noWrap/>
          </w:tcPr>
          <w:p w:rsidR="00202BF2" w:rsidRPr="00202BF2" w:rsidRDefault="00202BF2" w:rsidP="00A843C5">
            <w:pPr>
              <w:pStyle w:val="11"/>
              <w:shd w:val="clear" w:color="auto" w:fill="auto"/>
              <w:spacing w:after="0" w:line="240" w:lineRule="auto"/>
              <w:ind w:left="-57" w:right="-57"/>
              <w:jc w:val="center"/>
              <w:rPr>
                <w:rStyle w:val="10pt"/>
                <w:b w:val="0"/>
                <w:color w:val="auto"/>
                <w:sz w:val="24"/>
                <w:szCs w:val="24"/>
              </w:rPr>
            </w:pPr>
            <w:r w:rsidRPr="00202BF2">
              <w:rPr>
                <w:rStyle w:val="10pt"/>
                <w:b w:val="0"/>
                <w:color w:val="auto"/>
                <w:sz w:val="24"/>
                <w:szCs w:val="24"/>
              </w:rPr>
              <w:t>2019</w:t>
            </w:r>
            <w:r w:rsidRPr="00202BF2">
              <w:rPr>
                <w:b w:val="0"/>
                <w:color w:val="auto"/>
                <w:sz w:val="24"/>
                <w:szCs w:val="24"/>
              </w:rPr>
              <w:t xml:space="preserve"> – </w:t>
            </w:r>
            <w:r w:rsidRPr="00202BF2">
              <w:rPr>
                <w:rStyle w:val="10pt"/>
                <w:b w:val="0"/>
                <w:color w:val="auto"/>
                <w:sz w:val="24"/>
                <w:szCs w:val="24"/>
              </w:rPr>
              <w:t>2021 годы</w:t>
            </w:r>
          </w:p>
        </w:tc>
        <w:tc>
          <w:tcPr>
            <w:tcW w:w="3824" w:type="dxa"/>
            <w:tcBorders>
              <w:top w:val="single" w:sz="4" w:space="0" w:color="auto"/>
              <w:left w:val="nil"/>
              <w:bottom w:val="single" w:sz="4" w:space="0" w:color="auto"/>
              <w:right w:val="single" w:sz="4" w:space="0" w:color="auto"/>
            </w:tcBorders>
            <w:noWrap/>
          </w:tcPr>
          <w:p w:rsidR="00202BF2" w:rsidRPr="00202BF2" w:rsidRDefault="00202BF2" w:rsidP="00A843C5">
            <w:pPr>
              <w:pStyle w:val="ConsPlusNormal"/>
              <w:ind w:left="-57" w:right="-57"/>
              <w:jc w:val="both"/>
              <w:rPr>
                <w:rFonts w:ascii="Times New Roman" w:hAnsi="Times New Roman" w:cs="Times New Roman"/>
                <w:b/>
                <w:bCs/>
                <w:sz w:val="24"/>
                <w:szCs w:val="24"/>
              </w:rPr>
            </w:pPr>
            <w:r w:rsidRPr="00202BF2">
              <w:rPr>
                <w:rFonts w:ascii="Times New Roman" w:hAnsi="Times New Roman" w:cs="Times New Roman"/>
                <w:bCs/>
                <w:sz w:val="24"/>
                <w:szCs w:val="24"/>
              </w:rPr>
              <w:t>Повышение уровня информированности хозяйствующих субъектов</w:t>
            </w:r>
          </w:p>
        </w:tc>
        <w:tc>
          <w:tcPr>
            <w:tcW w:w="2998" w:type="dxa"/>
            <w:tcBorders>
              <w:top w:val="single" w:sz="4" w:space="0" w:color="auto"/>
              <w:left w:val="nil"/>
              <w:bottom w:val="single" w:sz="4" w:space="0" w:color="auto"/>
              <w:right w:val="single" w:sz="4" w:space="0" w:color="auto"/>
            </w:tcBorders>
            <w:noWrap/>
          </w:tcPr>
          <w:p w:rsidR="00202BF2" w:rsidRPr="00202BF2" w:rsidRDefault="00202BF2" w:rsidP="00A843C5">
            <w:pPr>
              <w:pStyle w:val="ConsPlusNormal"/>
              <w:ind w:left="-57" w:right="-57"/>
              <w:jc w:val="center"/>
              <w:rPr>
                <w:rFonts w:ascii="Times New Roman" w:hAnsi="Times New Roman" w:cs="Times New Roman"/>
                <w:b/>
                <w:bCs/>
                <w:sz w:val="24"/>
                <w:szCs w:val="24"/>
              </w:rPr>
            </w:pPr>
            <w:r w:rsidRPr="00202BF2">
              <w:rPr>
                <w:rFonts w:ascii="Times New Roman" w:hAnsi="Times New Roman" w:cs="Times New Roman"/>
                <w:bCs/>
                <w:sz w:val="24"/>
                <w:szCs w:val="24"/>
              </w:rPr>
              <w:t xml:space="preserve">Управление капитального строительства и ЖКХ администрации </w:t>
            </w:r>
            <w:proofErr w:type="spellStart"/>
            <w:r w:rsidRPr="00202BF2">
              <w:rPr>
                <w:rFonts w:ascii="Times New Roman" w:hAnsi="Times New Roman" w:cs="Times New Roman"/>
                <w:bCs/>
                <w:sz w:val="24"/>
                <w:szCs w:val="24"/>
              </w:rPr>
              <w:t>Краснояружского</w:t>
            </w:r>
            <w:proofErr w:type="spellEnd"/>
            <w:r w:rsidRPr="00202BF2">
              <w:rPr>
                <w:rFonts w:ascii="Times New Roman" w:hAnsi="Times New Roman" w:cs="Times New Roman"/>
                <w:bCs/>
                <w:sz w:val="24"/>
                <w:szCs w:val="24"/>
              </w:rPr>
              <w:t xml:space="preserve"> района;</w:t>
            </w:r>
          </w:p>
          <w:p w:rsidR="00202BF2" w:rsidRPr="00202BF2" w:rsidRDefault="00202BF2" w:rsidP="00A843C5">
            <w:pPr>
              <w:pStyle w:val="ConsPlusNormal"/>
              <w:ind w:firstLine="11"/>
              <w:jc w:val="center"/>
              <w:rPr>
                <w:rFonts w:ascii="Times New Roman" w:hAnsi="Times New Roman" w:cs="Times New Roman"/>
                <w:b/>
                <w:bCs/>
                <w:sz w:val="24"/>
                <w:szCs w:val="24"/>
              </w:rPr>
            </w:pPr>
            <w:r w:rsidRPr="00202BF2">
              <w:rPr>
                <w:rFonts w:ascii="Times New Roman" w:hAnsi="Times New Roman" w:cs="Times New Roman"/>
                <w:bCs/>
                <w:sz w:val="24"/>
                <w:szCs w:val="24"/>
              </w:rPr>
              <w:t xml:space="preserve">Отдел архитектуры управления капитального строительства и ЖКХ администрации </w:t>
            </w:r>
            <w:proofErr w:type="spellStart"/>
            <w:r w:rsidRPr="00202BF2">
              <w:rPr>
                <w:rFonts w:ascii="Times New Roman" w:hAnsi="Times New Roman" w:cs="Times New Roman"/>
                <w:bCs/>
                <w:sz w:val="24"/>
                <w:szCs w:val="24"/>
              </w:rPr>
              <w:t>Краснояружского</w:t>
            </w:r>
            <w:proofErr w:type="spellEnd"/>
            <w:r w:rsidRPr="00202BF2">
              <w:rPr>
                <w:rFonts w:ascii="Times New Roman" w:hAnsi="Times New Roman" w:cs="Times New Roman"/>
                <w:bCs/>
                <w:sz w:val="24"/>
                <w:szCs w:val="24"/>
              </w:rPr>
              <w:t xml:space="preserve"> района</w:t>
            </w:r>
          </w:p>
        </w:tc>
      </w:tr>
      <w:tr w:rsidR="00202BF2" w:rsidRPr="00202BF2" w:rsidTr="00A843C5">
        <w:trPr>
          <w:trHeight w:val="315"/>
          <w:jc w:val="center"/>
        </w:trPr>
        <w:tc>
          <w:tcPr>
            <w:tcW w:w="989" w:type="dxa"/>
            <w:tcBorders>
              <w:top w:val="single" w:sz="4" w:space="0" w:color="auto"/>
              <w:left w:val="single" w:sz="4" w:space="0" w:color="auto"/>
              <w:bottom w:val="single" w:sz="4" w:space="0" w:color="auto"/>
              <w:right w:val="single" w:sz="4" w:space="0" w:color="auto"/>
            </w:tcBorders>
            <w:noWrap/>
          </w:tcPr>
          <w:p w:rsidR="00202BF2" w:rsidRPr="00202BF2" w:rsidRDefault="00202BF2" w:rsidP="00A843C5">
            <w:pPr>
              <w:ind w:left="-57" w:right="-57"/>
              <w:jc w:val="center"/>
              <w:rPr>
                <w:sz w:val="24"/>
                <w:szCs w:val="24"/>
              </w:rPr>
            </w:pPr>
            <w:r w:rsidRPr="00202BF2">
              <w:rPr>
                <w:sz w:val="24"/>
                <w:szCs w:val="24"/>
              </w:rPr>
              <w:lastRenderedPageBreak/>
              <w:t>9.1.3</w:t>
            </w:r>
          </w:p>
        </w:tc>
        <w:tc>
          <w:tcPr>
            <w:tcW w:w="5529" w:type="dxa"/>
            <w:tcBorders>
              <w:top w:val="single" w:sz="4" w:space="0" w:color="auto"/>
              <w:left w:val="nil"/>
              <w:bottom w:val="single" w:sz="4" w:space="0" w:color="auto"/>
              <w:right w:val="single" w:sz="4" w:space="0" w:color="auto"/>
            </w:tcBorders>
            <w:noWrap/>
          </w:tcPr>
          <w:p w:rsidR="00202BF2" w:rsidRPr="00202BF2" w:rsidRDefault="00202BF2" w:rsidP="00A843C5">
            <w:pPr>
              <w:pStyle w:val="ConsPlusNormal"/>
              <w:ind w:left="-57" w:right="-57"/>
              <w:jc w:val="both"/>
              <w:rPr>
                <w:rFonts w:ascii="Times New Roman" w:hAnsi="Times New Roman" w:cs="Times New Roman"/>
                <w:b/>
                <w:bCs/>
                <w:sz w:val="24"/>
                <w:szCs w:val="24"/>
              </w:rPr>
            </w:pPr>
            <w:r w:rsidRPr="00202BF2">
              <w:rPr>
                <w:rFonts w:ascii="Times New Roman" w:hAnsi="Times New Roman" w:cs="Times New Roman"/>
                <w:bCs/>
                <w:sz w:val="24"/>
                <w:szCs w:val="24"/>
                <w:lang w:eastAsia="en-US"/>
              </w:rPr>
              <w:t>Соблюдение принципов открытости и прозрачности при проведении торгов на право установки и эксплуатации рекламных конструкций, проведение торгов в электронном виде</w:t>
            </w:r>
          </w:p>
        </w:tc>
        <w:tc>
          <w:tcPr>
            <w:tcW w:w="1655" w:type="dxa"/>
            <w:tcBorders>
              <w:top w:val="single" w:sz="4" w:space="0" w:color="auto"/>
              <w:left w:val="nil"/>
              <w:bottom w:val="single" w:sz="4" w:space="0" w:color="auto"/>
              <w:right w:val="single" w:sz="4" w:space="0" w:color="auto"/>
            </w:tcBorders>
            <w:noWrap/>
          </w:tcPr>
          <w:p w:rsidR="00202BF2" w:rsidRPr="00202BF2" w:rsidRDefault="00202BF2" w:rsidP="00A843C5">
            <w:pPr>
              <w:pStyle w:val="11"/>
              <w:shd w:val="clear" w:color="auto" w:fill="auto"/>
              <w:spacing w:after="0" w:line="240" w:lineRule="auto"/>
              <w:ind w:left="-57" w:right="-57"/>
              <w:jc w:val="center"/>
              <w:rPr>
                <w:rStyle w:val="10pt"/>
                <w:b w:val="0"/>
                <w:color w:val="auto"/>
                <w:sz w:val="24"/>
                <w:szCs w:val="24"/>
              </w:rPr>
            </w:pPr>
            <w:r w:rsidRPr="00202BF2">
              <w:rPr>
                <w:rStyle w:val="10pt"/>
                <w:b w:val="0"/>
                <w:color w:val="auto"/>
                <w:sz w:val="24"/>
                <w:szCs w:val="24"/>
              </w:rPr>
              <w:t>2019</w:t>
            </w:r>
            <w:r w:rsidRPr="00202BF2">
              <w:rPr>
                <w:b w:val="0"/>
                <w:color w:val="auto"/>
                <w:sz w:val="24"/>
                <w:szCs w:val="24"/>
              </w:rPr>
              <w:t xml:space="preserve"> – </w:t>
            </w:r>
            <w:r w:rsidRPr="00202BF2">
              <w:rPr>
                <w:rStyle w:val="10pt"/>
                <w:b w:val="0"/>
                <w:color w:val="auto"/>
                <w:sz w:val="24"/>
                <w:szCs w:val="24"/>
              </w:rPr>
              <w:t>2021 годы</w:t>
            </w:r>
          </w:p>
        </w:tc>
        <w:tc>
          <w:tcPr>
            <w:tcW w:w="3824" w:type="dxa"/>
            <w:tcBorders>
              <w:top w:val="single" w:sz="4" w:space="0" w:color="auto"/>
              <w:left w:val="nil"/>
              <w:bottom w:val="single" w:sz="4" w:space="0" w:color="auto"/>
              <w:right w:val="single" w:sz="4" w:space="0" w:color="auto"/>
            </w:tcBorders>
            <w:noWrap/>
          </w:tcPr>
          <w:p w:rsidR="00202BF2" w:rsidRPr="00202BF2" w:rsidRDefault="00202BF2" w:rsidP="00A843C5">
            <w:pPr>
              <w:pStyle w:val="ConsPlusNormal"/>
              <w:ind w:left="-57" w:right="-57"/>
              <w:jc w:val="both"/>
              <w:rPr>
                <w:rFonts w:ascii="Times New Roman" w:hAnsi="Times New Roman" w:cs="Times New Roman"/>
                <w:b/>
                <w:bCs/>
                <w:sz w:val="24"/>
                <w:szCs w:val="24"/>
              </w:rPr>
            </w:pPr>
            <w:r w:rsidRPr="00202BF2">
              <w:rPr>
                <w:rFonts w:ascii="Times New Roman" w:hAnsi="Times New Roman" w:cs="Times New Roman"/>
                <w:bCs/>
                <w:sz w:val="24"/>
                <w:szCs w:val="24"/>
                <w:lang w:eastAsia="en-US"/>
              </w:rPr>
              <w:t>Повышение конкуренции и качества услуг в сфере наружной рекламы</w:t>
            </w:r>
          </w:p>
        </w:tc>
        <w:tc>
          <w:tcPr>
            <w:tcW w:w="2998" w:type="dxa"/>
            <w:tcBorders>
              <w:top w:val="single" w:sz="4" w:space="0" w:color="auto"/>
              <w:left w:val="nil"/>
              <w:bottom w:val="single" w:sz="4" w:space="0" w:color="auto"/>
              <w:right w:val="single" w:sz="4" w:space="0" w:color="auto"/>
            </w:tcBorders>
            <w:noWrap/>
          </w:tcPr>
          <w:p w:rsidR="00202BF2" w:rsidRPr="00202BF2" w:rsidRDefault="00202BF2" w:rsidP="00A843C5">
            <w:pPr>
              <w:pStyle w:val="ConsPlusNormal"/>
              <w:ind w:left="-57" w:right="-57"/>
              <w:jc w:val="center"/>
              <w:rPr>
                <w:rFonts w:ascii="Times New Roman" w:hAnsi="Times New Roman" w:cs="Times New Roman"/>
                <w:b/>
                <w:bCs/>
                <w:sz w:val="24"/>
                <w:szCs w:val="24"/>
              </w:rPr>
            </w:pPr>
            <w:r w:rsidRPr="00202BF2">
              <w:rPr>
                <w:rFonts w:ascii="Times New Roman" w:hAnsi="Times New Roman" w:cs="Times New Roman"/>
                <w:bCs/>
                <w:sz w:val="24"/>
                <w:szCs w:val="24"/>
              </w:rPr>
              <w:t xml:space="preserve">Управление капитального строительства и ЖКХ администрации </w:t>
            </w:r>
            <w:proofErr w:type="spellStart"/>
            <w:r w:rsidRPr="00202BF2">
              <w:rPr>
                <w:rFonts w:ascii="Times New Roman" w:hAnsi="Times New Roman" w:cs="Times New Roman"/>
                <w:bCs/>
                <w:sz w:val="24"/>
                <w:szCs w:val="24"/>
              </w:rPr>
              <w:t>Краснояружского</w:t>
            </w:r>
            <w:proofErr w:type="spellEnd"/>
            <w:r w:rsidRPr="00202BF2">
              <w:rPr>
                <w:rFonts w:ascii="Times New Roman" w:hAnsi="Times New Roman" w:cs="Times New Roman"/>
                <w:bCs/>
                <w:sz w:val="24"/>
                <w:szCs w:val="24"/>
              </w:rPr>
              <w:t xml:space="preserve"> района;</w:t>
            </w:r>
          </w:p>
          <w:p w:rsidR="00202BF2" w:rsidRPr="00202BF2" w:rsidRDefault="00202BF2" w:rsidP="00A843C5">
            <w:pPr>
              <w:pStyle w:val="ConsPlusNormal"/>
              <w:ind w:firstLine="11"/>
              <w:jc w:val="center"/>
              <w:rPr>
                <w:rFonts w:ascii="Times New Roman" w:hAnsi="Times New Roman" w:cs="Times New Roman"/>
                <w:b/>
                <w:bCs/>
                <w:sz w:val="24"/>
                <w:szCs w:val="24"/>
              </w:rPr>
            </w:pPr>
            <w:r w:rsidRPr="00202BF2">
              <w:rPr>
                <w:rFonts w:ascii="Times New Roman" w:hAnsi="Times New Roman" w:cs="Times New Roman"/>
                <w:bCs/>
                <w:sz w:val="24"/>
                <w:szCs w:val="24"/>
              </w:rPr>
              <w:t xml:space="preserve">Отдел архитектуры управления капитального строительства и ЖКХ администрации </w:t>
            </w:r>
            <w:proofErr w:type="spellStart"/>
            <w:r w:rsidRPr="00202BF2">
              <w:rPr>
                <w:rFonts w:ascii="Times New Roman" w:hAnsi="Times New Roman" w:cs="Times New Roman"/>
                <w:bCs/>
                <w:sz w:val="24"/>
                <w:szCs w:val="24"/>
              </w:rPr>
              <w:t>Краснояружского</w:t>
            </w:r>
            <w:proofErr w:type="spellEnd"/>
            <w:r w:rsidRPr="00202BF2">
              <w:rPr>
                <w:rFonts w:ascii="Times New Roman" w:hAnsi="Times New Roman" w:cs="Times New Roman"/>
                <w:bCs/>
                <w:sz w:val="24"/>
                <w:szCs w:val="24"/>
              </w:rPr>
              <w:t xml:space="preserve"> района</w:t>
            </w:r>
          </w:p>
        </w:tc>
      </w:tr>
      <w:tr w:rsidR="00202BF2" w:rsidRPr="00202BF2" w:rsidTr="00A843C5">
        <w:trPr>
          <w:trHeight w:val="315"/>
          <w:jc w:val="center"/>
        </w:trPr>
        <w:tc>
          <w:tcPr>
            <w:tcW w:w="989" w:type="dxa"/>
            <w:tcBorders>
              <w:top w:val="single" w:sz="4" w:space="0" w:color="auto"/>
              <w:left w:val="single" w:sz="4" w:space="0" w:color="auto"/>
              <w:bottom w:val="single" w:sz="4" w:space="0" w:color="auto"/>
              <w:right w:val="single" w:sz="4" w:space="0" w:color="auto"/>
            </w:tcBorders>
            <w:noWrap/>
          </w:tcPr>
          <w:p w:rsidR="00202BF2" w:rsidRPr="00202BF2" w:rsidRDefault="00202BF2" w:rsidP="00A843C5">
            <w:pPr>
              <w:ind w:left="-57" w:right="-57"/>
              <w:jc w:val="center"/>
              <w:rPr>
                <w:sz w:val="24"/>
                <w:szCs w:val="24"/>
              </w:rPr>
            </w:pPr>
            <w:r w:rsidRPr="00202BF2">
              <w:rPr>
                <w:sz w:val="24"/>
                <w:szCs w:val="24"/>
              </w:rPr>
              <w:t>9.1.4.</w:t>
            </w:r>
          </w:p>
        </w:tc>
        <w:tc>
          <w:tcPr>
            <w:tcW w:w="5529" w:type="dxa"/>
            <w:tcBorders>
              <w:top w:val="single" w:sz="4" w:space="0" w:color="auto"/>
              <w:left w:val="nil"/>
              <w:bottom w:val="single" w:sz="4" w:space="0" w:color="auto"/>
              <w:right w:val="single" w:sz="4" w:space="0" w:color="auto"/>
            </w:tcBorders>
            <w:noWrap/>
          </w:tcPr>
          <w:p w:rsidR="00202BF2" w:rsidRPr="00202BF2" w:rsidRDefault="00202BF2" w:rsidP="00A843C5">
            <w:pPr>
              <w:pStyle w:val="ConsPlusNormal"/>
              <w:ind w:left="-57" w:right="-57"/>
              <w:jc w:val="both"/>
              <w:rPr>
                <w:rFonts w:ascii="Times New Roman" w:hAnsi="Times New Roman" w:cs="Times New Roman"/>
                <w:b/>
                <w:bCs/>
                <w:sz w:val="24"/>
                <w:szCs w:val="24"/>
                <w:lang w:eastAsia="en-US"/>
              </w:rPr>
            </w:pPr>
            <w:r w:rsidRPr="00202BF2">
              <w:rPr>
                <w:rFonts w:ascii="Times New Roman" w:hAnsi="Times New Roman" w:cs="Times New Roman"/>
                <w:bCs/>
                <w:sz w:val="24"/>
                <w:szCs w:val="24"/>
                <w:lang w:eastAsia="en-US"/>
              </w:rPr>
              <w:t xml:space="preserve">Недопущение установки и эксплуатации рекламных конструкций с разрешением на установку и эксплуатацию таких конструкций на территории </w:t>
            </w:r>
            <w:proofErr w:type="spellStart"/>
            <w:r w:rsidRPr="00202BF2">
              <w:rPr>
                <w:rFonts w:ascii="Times New Roman" w:hAnsi="Times New Roman" w:cs="Times New Roman"/>
                <w:bCs/>
                <w:sz w:val="24"/>
                <w:szCs w:val="24"/>
                <w:lang w:eastAsia="en-US"/>
              </w:rPr>
              <w:t>Краснояружского</w:t>
            </w:r>
            <w:proofErr w:type="spellEnd"/>
            <w:r w:rsidRPr="00202BF2">
              <w:rPr>
                <w:rFonts w:ascii="Times New Roman" w:hAnsi="Times New Roman" w:cs="Times New Roman"/>
                <w:bCs/>
                <w:sz w:val="24"/>
                <w:szCs w:val="24"/>
                <w:lang w:eastAsia="en-US"/>
              </w:rPr>
              <w:t xml:space="preserve"> района, не включенных в схему размещения рекламных конструкций муниципального образования</w:t>
            </w:r>
          </w:p>
        </w:tc>
        <w:tc>
          <w:tcPr>
            <w:tcW w:w="1655" w:type="dxa"/>
            <w:tcBorders>
              <w:top w:val="single" w:sz="4" w:space="0" w:color="auto"/>
              <w:left w:val="nil"/>
              <w:bottom w:val="single" w:sz="4" w:space="0" w:color="auto"/>
              <w:right w:val="single" w:sz="4" w:space="0" w:color="auto"/>
            </w:tcBorders>
            <w:noWrap/>
          </w:tcPr>
          <w:p w:rsidR="00202BF2" w:rsidRPr="00202BF2" w:rsidRDefault="00202BF2" w:rsidP="00A843C5">
            <w:pPr>
              <w:pStyle w:val="11"/>
              <w:shd w:val="clear" w:color="auto" w:fill="auto"/>
              <w:spacing w:after="0" w:line="240" w:lineRule="auto"/>
              <w:ind w:left="-57" w:right="-57"/>
              <w:jc w:val="center"/>
              <w:rPr>
                <w:rStyle w:val="10pt"/>
                <w:b w:val="0"/>
                <w:color w:val="auto"/>
                <w:sz w:val="24"/>
                <w:szCs w:val="24"/>
              </w:rPr>
            </w:pPr>
            <w:r w:rsidRPr="00202BF2">
              <w:rPr>
                <w:rStyle w:val="10pt"/>
                <w:b w:val="0"/>
                <w:color w:val="auto"/>
                <w:sz w:val="24"/>
                <w:szCs w:val="24"/>
              </w:rPr>
              <w:t>2019</w:t>
            </w:r>
            <w:r w:rsidRPr="00202BF2">
              <w:rPr>
                <w:b w:val="0"/>
                <w:color w:val="auto"/>
                <w:sz w:val="24"/>
                <w:szCs w:val="24"/>
              </w:rPr>
              <w:t xml:space="preserve"> – </w:t>
            </w:r>
            <w:r w:rsidRPr="00202BF2">
              <w:rPr>
                <w:rStyle w:val="10pt"/>
                <w:b w:val="0"/>
                <w:color w:val="auto"/>
                <w:sz w:val="24"/>
                <w:szCs w:val="24"/>
              </w:rPr>
              <w:t>2021 годы</w:t>
            </w:r>
          </w:p>
        </w:tc>
        <w:tc>
          <w:tcPr>
            <w:tcW w:w="3824" w:type="dxa"/>
            <w:tcBorders>
              <w:top w:val="single" w:sz="4" w:space="0" w:color="auto"/>
              <w:left w:val="nil"/>
              <w:bottom w:val="single" w:sz="4" w:space="0" w:color="auto"/>
              <w:right w:val="single" w:sz="4" w:space="0" w:color="auto"/>
            </w:tcBorders>
            <w:noWrap/>
          </w:tcPr>
          <w:p w:rsidR="00202BF2" w:rsidRPr="00202BF2" w:rsidRDefault="00202BF2" w:rsidP="00A843C5">
            <w:pPr>
              <w:pStyle w:val="ConsPlusNormal"/>
              <w:ind w:left="-57" w:right="-57"/>
              <w:jc w:val="both"/>
              <w:rPr>
                <w:rFonts w:ascii="Times New Roman" w:hAnsi="Times New Roman" w:cs="Times New Roman"/>
                <w:b/>
                <w:bCs/>
                <w:sz w:val="24"/>
                <w:szCs w:val="24"/>
                <w:lang w:eastAsia="en-US"/>
              </w:rPr>
            </w:pPr>
            <w:r w:rsidRPr="00202BF2">
              <w:rPr>
                <w:rFonts w:ascii="Times New Roman" w:hAnsi="Times New Roman" w:cs="Times New Roman"/>
                <w:bCs/>
                <w:sz w:val="24"/>
                <w:szCs w:val="24"/>
                <w:lang w:eastAsia="en-US"/>
              </w:rPr>
              <w:t>Предоставление равного доступа к осуществлению деятельности для всех участников рынка. Содействие развитию конкуренции</w:t>
            </w:r>
          </w:p>
        </w:tc>
        <w:tc>
          <w:tcPr>
            <w:tcW w:w="2998" w:type="dxa"/>
            <w:tcBorders>
              <w:top w:val="single" w:sz="4" w:space="0" w:color="auto"/>
              <w:left w:val="nil"/>
              <w:bottom w:val="single" w:sz="4" w:space="0" w:color="auto"/>
              <w:right w:val="single" w:sz="4" w:space="0" w:color="auto"/>
            </w:tcBorders>
            <w:noWrap/>
          </w:tcPr>
          <w:p w:rsidR="00202BF2" w:rsidRPr="00202BF2" w:rsidRDefault="00202BF2" w:rsidP="00A843C5">
            <w:pPr>
              <w:pStyle w:val="ConsPlusNormal"/>
              <w:ind w:left="-57" w:right="-57"/>
              <w:jc w:val="center"/>
              <w:rPr>
                <w:rFonts w:ascii="Times New Roman" w:hAnsi="Times New Roman" w:cs="Times New Roman"/>
                <w:b/>
                <w:bCs/>
                <w:sz w:val="24"/>
                <w:szCs w:val="24"/>
              </w:rPr>
            </w:pPr>
            <w:r w:rsidRPr="00202BF2">
              <w:rPr>
                <w:rFonts w:ascii="Times New Roman" w:hAnsi="Times New Roman" w:cs="Times New Roman"/>
                <w:bCs/>
                <w:sz w:val="24"/>
                <w:szCs w:val="24"/>
              </w:rPr>
              <w:t xml:space="preserve">Управление капитального строительства и ЖКХ администрации </w:t>
            </w:r>
            <w:proofErr w:type="spellStart"/>
            <w:r w:rsidRPr="00202BF2">
              <w:rPr>
                <w:rFonts w:ascii="Times New Roman" w:hAnsi="Times New Roman" w:cs="Times New Roman"/>
                <w:bCs/>
                <w:sz w:val="24"/>
                <w:szCs w:val="24"/>
              </w:rPr>
              <w:t>Краснояружского</w:t>
            </w:r>
            <w:proofErr w:type="spellEnd"/>
            <w:r w:rsidRPr="00202BF2">
              <w:rPr>
                <w:rFonts w:ascii="Times New Roman" w:hAnsi="Times New Roman" w:cs="Times New Roman"/>
                <w:bCs/>
                <w:sz w:val="24"/>
                <w:szCs w:val="24"/>
              </w:rPr>
              <w:t xml:space="preserve"> района;</w:t>
            </w:r>
          </w:p>
          <w:p w:rsidR="00202BF2" w:rsidRPr="00202BF2" w:rsidRDefault="00202BF2" w:rsidP="00A843C5">
            <w:pPr>
              <w:pStyle w:val="ConsPlusNormal"/>
              <w:ind w:left="-57" w:right="-57"/>
              <w:jc w:val="center"/>
              <w:rPr>
                <w:rFonts w:ascii="Times New Roman" w:hAnsi="Times New Roman" w:cs="Times New Roman"/>
                <w:b/>
                <w:bCs/>
                <w:sz w:val="24"/>
                <w:szCs w:val="24"/>
              </w:rPr>
            </w:pPr>
            <w:r w:rsidRPr="00202BF2">
              <w:rPr>
                <w:rFonts w:ascii="Times New Roman" w:hAnsi="Times New Roman" w:cs="Times New Roman"/>
                <w:bCs/>
                <w:sz w:val="24"/>
                <w:szCs w:val="24"/>
              </w:rPr>
              <w:t xml:space="preserve">Отдел архитектуры управления капитального строительства и ЖКХ администрации </w:t>
            </w:r>
            <w:proofErr w:type="spellStart"/>
            <w:r w:rsidRPr="00202BF2">
              <w:rPr>
                <w:rFonts w:ascii="Times New Roman" w:hAnsi="Times New Roman" w:cs="Times New Roman"/>
                <w:bCs/>
                <w:sz w:val="24"/>
                <w:szCs w:val="24"/>
              </w:rPr>
              <w:t>Краснояружского</w:t>
            </w:r>
            <w:proofErr w:type="spellEnd"/>
            <w:r w:rsidRPr="00202BF2">
              <w:rPr>
                <w:rFonts w:ascii="Times New Roman" w:hAnsi="Times New Roman" w:cs="Times New Roman"/>
                <w:bCs/>
                <w:sz w:val="24"/>
                <w:szCs w:val="24"/>
              </w:rPr>
              <w:t xml:space="preserve"> района</w:t>
            </w:r>
          </w:p>
        </w:tc>
      </w:tr>
      <w:tr w:rsidR="00202BF2" w:rsidRPr="00202BF2" w:rsidTr="00A843C5">
        <w:trPr>
          <w:trHeight w:val="315"/>
          <w:jc w:val="center"/>
        </w:trPr>
        <w:tc>
          <w:tcPr>
            <w:tcW w:w="989" w:type="dxa"/>
            <w:tcBorders>
              <w:top w:val="single" w:sz="4" w:space="0" w:color="auto"/>
              <w:left w:val="single" w:sz="4" w:space="0" w:color="auto"/>
              <w:bottom w:val="single" w:sz="4" w:space="0" w:color="auto"/>
              <w:right w:val="single" w:sz="4" w:space="0" w:color="auto"/>
            </w:tcBorders>
            <w:noWrap/>
          </w:tcPr>
          <w:p w:rsidR="00202BF2" w:rsidRPr="00202BF2" w:rsidRDefault="00202BF2" w:rsidP="00A843C5">
            <w:pPr>
              <w:ind w:left="-57" w:right="-57"/>
              <w:jc w:val="center"/>
              <w:rPr>
                <w:sz w:val="24"/>
                <w:szCs w:val="24"/>
              </w:rPr>
            </w:pPr>
            <w:r w:rsidRPr="00202BF2">
              <w:rPr>
                <w:sz w:val="24"/>
                <w:szCs w:val="24"/>
              </w:rPr>
              <w:t>9.1.5.</w:t>
            </w:r>
          </w:p>
        </w:tc>
        <w:tc>
          <w:tcPr>
            <w:tcW w:w="5529" w:type="dxa"/>
            <w:tcBorders>
              <w:top w:val="single" w:sz="4" w:space="0" w:color="auto"/>
              <w:left w:val="nil"/>
              <w:bottom w:val="single" w:sz="4" w:space="0" w:color="auto"/>
              <w:right w:val="single" w:sz="4" w:space="0" w:color="auto"/>
            </w:tcBorders>
            <w:noWrap/>
          </w:tcPr>
          <w:p w:rsidR="00202BF2" w:rsidRPr="00202BF2" w:rsidRDefault="00202BF2" w:rsidP="00A843C5">
            <w:pPr>
              <w:pStyle w:val="ConsPlusNormal"/>
              <w:ind w:left="-57" w:right="-57"/>
              <w:jc w:val="both"/>
              <w:rPr>
                <w:rFonts w:ascii="Times New Roman" w:hAnsi="Times New Roman" w:cs="Times New Roman"/>
                <w:b/>
                <w:bCs/>
                <w:sz w:val="24"/>
                <w:szCs w:val="24"/>
                <w:lang w:eastAsia="en-US"/>
              </w:rPr>
            </w:pPr>
            <w:r w:rsidRPr="00202BF2">
              <w:rPr>
                <w:rFonts w:ascii="Times New Roman" w:hAnsi="Times New Roman" w:cs="Times New Roman"/>
                <w:bCs/>
                <w:sz w:val="24"/>
                <w:szCs w:val="24"/>
                <w:lang w:eastAsia="en-US"/>
              </w:rPr>
              <w:t>Актуализация схем размещения рекламных конструкций</w:t>
            </w:r>
          </w:p>
        </w:tc>
        <w:tc>
          <w:tcPr>
            <w:tcW w:w="1655" w:type="dxa"/>
            <w:tcBorders>
              <w:top w:val="single" w:sz="4" w:space="0" w:color="auto"/>
              <w:left w:val="nil"/>
              <w:bottom w:val="single" w:sz="4" w:space="0" w:color="auto"/>
              <w:right w:val="single" w:sz="4" w:space="0" w:color="auto"/>
            </w:tcBorders>
            <w:noWrap/>
          </w:tcPr>
          <w:p w:rsidR="00202BF2" w:rsidRPr="00202BF2" w:rsidRDefault="00202BF2" w:rsidP="00A843C5">
            <w:pPr>
              <w:pStyle w:val="11"/>
              <w:shd w:val="clear" w:color="auto" w:fill="auto"/>
              <w:spacing w:after="0" w:line="240" w:lineRule="auto"/>
              <w:ind w:left="-57" w:right="-57"/>
              <w:jc w:val="center"/>
              <w:rPr>
                <w:rStyle w:val="10pt"/>
                <w:b w:val="0"/>
                <w:color w:val="auto"/>
                <w:sz w:val="24"/>
                <w:szCs w:val="24"/>
              </w:rPr>
            </w:pPr>
            <w:r w:rsidRPr="00202BF2">
              <w:rPr>
                <w:rStyle w:val="10pt"/>
                <w:b w:val="0"/>
                <w:color w:val="auto"/>
                <w:sz w:val="24"/>
                <w:szCs w:val="24"/>
              </w:rPr>
              <w:t>2019</w:t>
            </w:r>
            <w:r w:rsidRPr="00202BF2">
              <w:rPr>
                <w:b w:val="0"/>
                <w:color w:val="auto"/>
                <w:sz w:val="24"/>
                <w:szCs w:val="24"/>
              </w:rPr>
              <w:t xml:space="preserve"> – </w:t>
            </w:r>
            <w:r w:rsidRPr="00202BF2">
              <w:rPr>
                <w:rStyle w:val="10pt"/>
                <w:b w:val="0"/>
                <w:color w:val="auto"/>
                <w:sz w:val="24"/>
                <w:szCs w:val="24"/>
              </w:rPr>
              <w:t>2021 годы</w:t>
            </w:r>
          </w:p>
        </w:tc>
        <w:tc>
          <w:tcPr>
            <w:tcW w:w="3824" w:type="dxa"/>
            <w:tcBorders>
              <w:top w:val="single" w:sz="4" w:space="0" w:color="auto"/>
              <w:left w:val="nil"/>
              <w:bottom w:val="single" w:sz="4" w:space="0" w:color="auto"/>
              <w:right w:val="single" w:sz="4" w:space="0" w:color="auto"/>
            </w:tcBorders>
            <w:noWrap/>
          </w:tcPr>
          <w:p w:rsidR="00202BF2" w:rsidRPr="00202BF2" w:rsidRDefault="00202BF2" w:rsidP="00A843C5">
            <w:pPr>
              <w:pStyle w:val="ConsPlusNormal"/>
              <w:ind w:left="-57" w:right="-57"/>
              <w:jc w:val="both"/>
              <w:rPr>
                <w:rFonts w:ascii="Times New Roman" w:hAnsi="Times New Roman" w:cs="Times New Roman"/>
                <w:b/>
                <w:bCs/>
                <w:sz w:val="24"/>
                <w:szCs w:val="24"/>
                <w:lang w:eastAsia="en-US"/>
              </w:rPr>
            </w:pPr>
            <w:r w:rsidRPr="00202BF2">
              <w:rPr>
                <w:rFonts w:ascii="Times New Roman" w:hAnsi="Times New Roman" w:cs="Times New Roman"/>
                <w:bCs/>
                <w:sz w:val="24"/>
                <w:szCs w:val="24"/>
                <w:lang w:eastAsia="en-US"/>
              </w:rPr>
              <w:t>Открытый доступ к схеме рекламных конструкций для хозяйствующих субъектов</w:t>
            </w:r>
          </w:p>
        </w:tc>
        <w:tc>
          <w:tcPr>
            <w:tcW w:w="2998" w:type="dxa"/>
            <w:tcBorders>
              <w:top w:val="single" w:sz="4" w:space="0" w:color="auto"/>
              <w:left w:val="nil"/>
              <w:bottom w:val="single" w:sz="4" w:space="0" w:color="auto"/>
              <w:right w:val="single" w:sz="4" w:space="0" w:color="auto"/>
            </w:tcBorders>
            <w:noWrap/>
          </w:tcPr>
          <w:p w:rsidR="00202BF2" w:rsidRPr="00202BF2" w:rsidRDefault="00202BF2" w:rsidP="00A843C5">
            <w:pPr>
              <w:pStyle w:val="ConsPlusNormal"/>
              <w:ind w:left="-57" w:right="-57"/>
              <w:jc w:val="center"/>
              <w:rPr>
                <w:rFonts w:ascii="Times New Roman" w:hAnsi="Times New Roman" w:cs="Times New Roman"/>
                <w:b/>
                <w:bCs/>
                <w:sz w:val="24"/>
                <w:szCs w:val="24"/>
              </w:rPr>
            </w:pPr>
            <w:r w:rsidRPr="00202BF2">
              <w:rPr>
                <w:rFonts w:ascii="Times New Roman" w:hAnsi="Times New Roman" w:cs="Times New Roman"/>
                <w:bCs/>
                <w:sz w:val="24"/>
                <w:szCs w:val="24"/>
              </w:rPr>
              <w:t xml:space="preserve">Управление капитального строительства и ЖКХ администрации </w:t>
            </w:r>
            <w:proofErr w:type="spellStart"/>
            <w:r w:rsidRPr="00202BF2">
              <w:rPr>
                <w:rFonts w:ascii="Times New Roman" w:hAnsi="Times New Roman" w:cs="Times New Roman"/>
                <w:bCs/>
                <w:sz w:val="24"/>
                <w:szCs w:val="24"/>
              </w:rPr>
              <w:t>Краснояружского</w:t>
            </w:r>
            <w:proofErr w:type="spellEnd"/>
            <w:r w:rsidRPr="00202BF2">
              <w:rPr>
                <w:rFonts w:ascii="Times New Roman" w:hAnsi="Times New Roman" w:cs="Times New Roman"/>
                <w:bCs/>
                <w:sz w:val="24"/>
                <w:szCs w:val="24"/>
              </w:rPr>
              <w:t xml:space="preserve"> района;</w:t>
            </w:r>
          </w:p>
          <w:p w:rsidR="00202BF2" w:rsidRPr="00202BF2" w:rsidRDefault="00202BF2" w:rsidP="00A843C5">
            <w:pPr>
              <w:pStyle w:val="ConsPlusNormal"/>
              <w:ind w:left="-57" w:right="-57"/>
              <w:jc w:val="center"/>
              <w:rPr>
                <w:rFonts w:ascii="Times New Roman" w:hAnsi="Times New Roman" w:cs="Times New Roman"/>
                <w:b/>
                <w:bCs/>
                <w:sz w:val="24"/>
                <w:szCs w:val="24"/>
              </w:rPr>
            </w:pPr>
            <w:r w:rsidRPr="00202BF2">
              <w:rPr>
                <w:rFonts w:ascii="Times New Roman" w:hAnsi="Times New Roman" w:cs="Times New Roman"/>
                <w:bCs/>
                <w:sz w:val="24"/>
                <w:szCs w:val="24"/>
              </w:rPr>
              <w:t xml:space="preserve">Отдел архитектуры управления капитального строительства и ЖКХ администрации </w:t>
            </w:r>
            <w:proofErr w:type="spellStart"/>
            <w:r w:rsidRPr="00202BF2">
              <w:rPr>
                <w:rFonts w:ascii="Times New Roman" w:hAnsi="Times New Roman" w:cs="Times New Roman"/>
                <w:bCs/>
                <w:sz w:val="24"/>
                <w:szCs w:val="24"/>
              </w:rPr>
              <w:t>Краснояружского</w:t>
            </w:r>
            <w:proofErr w:type="spellEnd"/>
            <w:r w:rsidRPr="00202BF2">
              <w:rPr>
                <w:rFonts w:ascii="Times New Roman" w:hAnsi="Times New Roman" w:cs="Times New Roman"/>
                <w:bCs/>
                <w:sz w:val="24"/>
                <w:szCs w:val="24"/>
              </w:rPr>
              <w:t xml:space="preserve"> района</w:t>
            </w:r>
          </w:p>
        </w:tc>
      </w:tr>
    </w:tbl>
    <w:p w:rsidR="00202BF2" w:rsidRPr="00202BF2" w:rsidRDefault="00202BF2" w:rsidP="00202BF2">
      <w:pPr>
        <w:jc w:val="right"/>
        <w:rPr>
          <w:b/>
          <w:sz w:val="24"/>
          <w:szCs w:val="24"/>
        </w:rPr>
      </w:pPr>
    </w:p>
    <w:p w:rsidR="00202BF2" w:rsidRPr="00202BF2" w:rsidRDefault="00202BF2" w:rsidP="00202BF2">
      <w:pPr>
        <w:jc w:val="right"/>
        <w:rPr>
          <w:b/>
          <w:sz w:val="24"/>
          <w:szCs w:val="24"/>
        </w:rPr>
      </w:pPr>
    </w:p>
    <w:p w:rsidR="00202BF2" w:rsidRPr="00202BF2" w:rsidRDefault="00202BF2" w:rsidP="00202BF2">
      <w:pPr>
        <w:jc w:val="right"/>
        <w:rPr>
          <w:b/>
          <w:sz w:val="24"/>
          <w:szCs w:val="24"/>
        </w:rPr>
      </w:pPr>
    </w:p>
    <w:p w:rsidR="00202BF2" w:rsidRPr="00202BF2" w:rsidRDefault="00202BF2" w:rsidP="00202BF2">
      <w:pPr>
        <w:jc w:val="right"/>
        <w:rPr>
          <w:b/>
          <w:sz w:val="24"/>
          <w:szCs w:val="24"/>
        </w:rPr>
      </w:pPr>
    </w:p>
    <w:p w:rsidR="00202BF2" w:rsidRPr="00202BF2" w:rsidRDefault="00202BF2" w:rsidP="00202BF2">
      <w:pPr>
        <w:jc w:val="right"/>
        <w:rPr>
          <w:b/>
          <w:sz w:val="24"/>
          <w:szCs w:val="24"/>
        </w:rPr>
      </w:pPr>
    </w:p>
    <w:p w:rsidR="00202BF2" w:rsidRPr="00202BF2" w:rsidRDefault="00202BF2" w:rsidP="00202BF2">
      <w:pPr>
        <w:jc w:val="right"/>
        <w:rPr>
          <w:b/>
          <w:sz w:val="24"/>
          <w:szCs w:val="24"/>
        </w:rPr>
      </w:pPr>
    </w:p>
    <w:p w:rsidR="00202BF2" w:rsidRPr="00202BF2" w:rsidRDefault="00202BF2" w:rsidP="00202BF2">
      <w:pPr>
        <w:jc w:val="right"/>
        <w:rPr>
          <w:b/>
          <w:sz w:val="24"/>
          <w:szCs w:val="24"/>
        </w:rPr>
      </w:pPr>
    </w:p>
    <w:p w:rsidR="00202BF2" w:rsidRPr="00202BF2" w:rsidRDefault="00202BF2" w:rsidP="00202BF2">
      <w:pPr>
        <w:jc w:val="right"/>
        <w:rPr>
          <w:b/>
          <w:sz w:val="24"/>
          <w:szCs w:val="24"/>
        </w:rPr>
      </w:pPr>
    </w:p>
    <w:p w:rsidR="00202BF2" w:rsidRDefault="00202BF2" w:rsidP="00202BF2">
      <w:pPr>
        <w:jc w:val="center"/>
        <w:rPr>
          <w:b/>
          <w:sz w:val="26"/>
          <w:szCs w:val="26"/>
        </w:rPr>
      </w:pPr>
    </w:p>
    <w:p w:rsidR="00202BF2" w:rsidRDefault="00202BF2" w:rsidP="00202BF2">
      <w:pPr>
        <w:jc w:val="center"/>
        <w:rPr>
          <w:b/>
          <w:sz w:val="26"/>
          <w:szCs w:val="26"/>
        </w:rPr>
      </w:pPr>
    </w:p>
    <w:p w:rsidR="00202BF2" w:rsidRDefault="00202BF2" w:rsidP="00202BF2">
      <w:pPr>
        <w:jc w:val="center"/>
        <w:rPr>
          <w:b/>
          <w:sz w:val="26"/>
          <w:szCs w:val="26"/>
        </w:rPr>
      </w:pPr>
    </w:p>
    <w:p w:rsidR="00202BF2" w:rsidRDefault="00202BF2" w:rsidP="00202BF2">
      <w:pPr>
        <w:jc w:val="center"/>
        <w:rPr>
          <w:b/>
          <w:sz w:val="26"/>
          <w:szCs w:val="26"/>
        </w:rPr>
      </w:pPr>
    </w:p>
    <w:p w:rsidR="00202BF2" w:rsidRDefault="00202BF2" w:rsidP="00202BF2">
      <w:pPr>
        <w:jc w:val="center"/>
        <w:rPr>
          <w:b/>
          <w:sz w:val="26"/>
          <w:szCs w:val="26"/>
        </w:rPr>
      </w:pPr>
    </w:p>
    <w:p w:rsidR="00202BF2" w:rsidRDefault="00202BF2" w:rsidP="00202BF2">
      <w:pPr>
        <w:jc w:val="center"/>
        <w:rPr>
          <w:b/>
          <w:sz w:val="26"/>
          <w:szCs w:val="26"/>
        </w:rPr>
      </w:pPr>
    </w:p>
    <w:p w:rsidR="00202BF2" w:rsidRDefault="00202BF2" w:rsidP="00202BF2">
      <w:pPr>
        <w:jc w:val="center"/>
        <w:rPr>
          <w:b/>
          <w:sz w:val="26"/>
          <w:szCs w:val="26"/>
        </w:rPr>
      </w:pPr>
    </w:p>
    <w:p w:rsidR="00202BF2" w:rsidRDefault="00202BF2" w:rsidP="00202BF2">
      <w:pPr>
        <w:jc w:val="center"/>
        <w:rPr>
          <w:b/>
          <w:sz w:val="26"/>
          <w:szCs w:val="26"/>
        </w:rPr>
      </w:pPr>
    </w:p>
    <w:p w:rsidR="00202BF2" w:rsidRDefault="00202BF2" w:rsidP="00202BF2">
      <w:pPr>
        <w:jc w:val="center"/>
        <w:rPr>
          <w:b/>
          <w:sz w:val="26"/>
          <w:szCs w:val="26"/>
        </w:rPr>
      </w:pPr>
    </w:p>
    <w:p w:rsidR="00202BF2" w:rsidRDefault="00202BF2" w:rsidP="00202BF2">
      <w:pPr>
        <w:jc w:val="center"/>
        <w:rPr>
          <w:b/>
          <w:sz w:val="26"/>
          <w:szCs w:val="26"/>
        </w:rPr>
      </w:pPr>
    </w:p>
    <w:p w:rsidR="00202BF2" w:rsidRDefault="00202BF2" w:rsidP="00202BF2">
      <w:pPr>
        <w:jc w:val="center"/>
        <w:rPr>
          <w:b/>
          <w:sz w:val="26"/>
          <w:szCs w:val="26"/>
        </w:rPr>
      </w:pPr>
    </w:p>
    <w:p w:rsidR="00202BF2" w:rsidRDefault="00202BF2" w:rsidP="00202BF2">
      <w:pPr>
        <w:jc w:val="center"/>
        <w:rPr>
          <w:b/>
          <w:sz w:val="26"/>
          <w:szCs w:val="26"/>
        </w:rPr>
      </w:pPr>
    </w:p>
    <w:p w:rsidR="00202BF2" w:rsidRDefault="00202BF2" w:rsidP="00202BF2">
      <w:pPr>
        <w:jc w:val="center"/>
        <w:rPr>
          <w:b/>
          <w:sz w:val="26"/>
          <w:szCs w:val="26"/>
        </w:rPr>
      </w:pPr>
    </w:p>
    <w:p w:rsidR="004C4926" w:rsidRDefault="004C4926" w:rsidP="00202BF2">
      <w:pPr>
        <w:jc w:val="center"/>
        <w:rPr>
          <w:b/>
          <w:sz w:val="26"/>
          <w:szCs w:val="26"/>
        </w:rPr>
      </w:pPr>
    </w:p>
    <w:p w:rsidR="004C4926" w:rsidRDefault="004C4926" w:rsidP="00202BF2">
      <w:pPr>
        <w:jc w:val="center"/>
        <w:rPr>
          <w:b/>
          <w:sz w:val="26"/>
          <w:szCs w:val="26"/>
        </w:rPr>
      </w:pPr>
    </w:p>
    <w:p w:rsidR="004C4926" w:rsidRDefault="004C4926" w:rsidP="00202BF2">
      <w:pPr>
        <w:jc w:val="center"/>
        <w:rPr>
          <w:b/>
          <w:sz w:val="26"/>
          <w:szCs w:val="26"/>
        </w:rPr>
      </w:pPr>
    </w:p>
    <w:p w:rsidR="004C4926" w:rsidRDefault="004C4926" w:rsidP="00202BF2">
      <w:pPr>
        <w:jc w:val="center"/>
        <w:rPr>
          <w:b/>
          <w:sz w:val="26"/>
          <w:szCs w:val="26"/>
        </w:rPr>
      </w:pPr>
    </w:p>
    <w:p w:rsidR="004C4926" w:rsidRDefault="004C4926" w:rsidP="00202BF2">
      <w:pPr>
        <w:jc w:val="center"/>
        <w:rPr>
          <w:b/>
          <w:sz w:val="26"/>
          <w:szCs w:val="26"/>
        </w:rPr>
      </w:pPr>
    </w:p>
    <w:p w:rsidR="004C4926" w:rsidRDefault="004C4926" w:rsidP="00202BF2">
      <w:pPr>
        <w:jc w:val="center"/>
        <w:rPr>
          <w:b/>
          <w:sz w:val="26"/>
          <w:szCs w:val="26"/>
        </w:rPr>
      </w:pPr>
    </w:p>
    <w:p w:rsidR="004C4926" w:rsidRDefault="004C4926" w:rsidP="00202BF2">
      <w:pPr>
        <w:jc w:val="center"/>
        <w:rPr>
          <w:b/>
          <w:sz w:val="26"/>
          <w:szCs w:val="26"/>
        </w:rPr>
      </w:pPr>
    </w:p>
    <w:p w:rsidR="00202BF2" w:rsidRDefault="00202BF2" w:rsidP="00202BF2">
      <w:pPr>
        <w:jc w:val="center"/>
        <w:rPr>
          <w:b/>
          <w:sz w:val="26"/>
          <w:szCs w:val="26"/>
        </w:rPr>
      </w:pPr>
      <w:r w:rsidRPr="00EC7415">
        <w:rPr>
          <w:b/>
          <w:sz w:val="26"/>
          <w:szCs w:val="26"/>
        </w:rPr>
        <w:t xml:space="preserve">Раздел </w:t>
      </w:r>
      <w:r w:rsidRPr="00EC7415">
        <w:rPr>
          <w:b/>
          <w:sz w:val="26"/>
          <w:szCs w:val="26"/>
          <w:lang w:val="en-US"/>
        </w:rPr>
        <w:t>IV</w:t>
      </w:r>
      <w:r w:rsidRPr="00EC7415">
        <w:rPr>
          <w:b/>
          <w:sz w:val="26"/>
          <w:szCs w:val="26"/>
        </w:rPr>
        <w:t xml:space="preserve">. Ключевые показатели развития конкуренции в </w:t>
      </w:r>
      <w:proofErr w:type="spellStart"/>
      <w:r>
        <w:rPr>
          <w:b/>
          <w:sz w:val="26"/>
          <w:szCs w:val="26"/>
        </w:rPr>
        <w:t>Краснояружском</w:t>
      </w:r>
      <w:proofErr w:type="spellEnd"/>
      <w:r>
        <w:rPr>
          <w:b/>
          <w:sz w:val="26"/>
          <w:szCs w:val="26"/>
        </w:rPr>
        <w:t xml:space="preserve"> районе</w:t>
      </w:r>
      <w:r w:rsidRPr="00EC7415">
        <w:rPr>
          <w:b/>
          <w:sz w:val="26"/>
          <w:szCs w:val="26"/>
        </w:rPr>
        <w:t xml:space="preserve">, </w:t>
      </w:r>
    </w:p>
    <w:p w:rsidR="00202BF2" w:rsidRPr="00EC7415" w:rsidRDefault="00202BF2" w:rsidP="00202BF2">
      <w:pPr>
        <w:jc w:val="center"/>
        <w:rPr>
          <w:b/>
          <w:sz w:val="26"/>
          <w:szCs w:val="26"/>
        </w:rPr>
      </w:pPr>
      <w:proofErr w:type="gramStart"/>
      <w:r w:rsidRPr="00EC7415">
        <w:rPr>
          <w:b/>
          <w:sz w:val="26"/>
          <w:szCs w:val="26"/>
        </w:rPr>
        <w:t>характеризующие</w:t>
      </w:r>
      <w:proofErr w:type="gramEnd"/>
      <w:r w:rsidRPr="00EC7415">
        <w:rPr>
          <w:b/>
          <w:sz w:val="26"/>
          <w:szCs w:val="26"/>
        </w:rPr>
        <w:t xml:space="preserve"> выполнение системных мероприятий</w:t>
      </w:r>
    </w:p>
    <w:p w:rsidR="00202BF2" w:rsidRPr="00EC7415" w:rsidRDefault="00202BF2" w:rsidP="00202BF2">
      <w:pPr>
        <w:jc w:val="center"/>
        <w:rPr>
          <w:b/>
          <w:sz w:val="26"/>
          <w:szCs w:val="26"/>
        </w:rPr>
      </w:pPr>
    </w:p>
    <w:tbl>
      <w:tblPr>
        <w:tblW w:w="15969" w:type="dxa"/>
        <w:jc w:val="center"/>
        <w:tblLayout w:type="fixed"/>
        <w:tblLook w:val="04A0"/>
      </w:tblPr>
      <w:tblGrid>
        <w:gridCol w:w="458"/>
        <w:gridCol w:w="5174"/>
        <w:gridCol w:w="1249"/>
        <w:gridCol w:w="1100"/>
        <w:gridCol w:w="1088"/>
        <w:gridCol w:w="1087"/>
        <w:gridCol w:w="1103"/>
        <w:gridCol w:w="1688"/>
        <w:gridCol w:w="3022"/>
      </w:tblGrid>
      <w:tr w:rsidR="00202BF2" w:rsidRPr="00566246" w:rsidTr="00A843C5">
        <w:trPr>
          <w:trHeight w:val="487"/>
          <w:tblHeader/>
          <w:jc w:val="center"/>
        </w:trPr>
        <w:tc>
          <w:tcPr>
            <w:tcW w:w="458" w:type="dxa"/>
            <w:tcBorders>
              <w:top w:val="single" w:sz="4" w:space="0" w:color="auto"/>
              <w:left w:val="single" w:sz="4" w:space="0" w:color="auto"/>
              <w:bottom w:val="single" w:sz="4" w:space="0" w:color="000000"/>
              <w:right w:val="single" w:sz="4" w:space="0" w:color="auto"/>
            </w:tcBorders>
            <w:shd w:val="clear" w:color="auto" w:fill="auto"/>
            <w:vAlign w:val="center"/>
          </w:tcPr>
          <w:p w:rsidR="00202BF2" w:rsidRPr="00566246" w:rsidRDefault="00202BF2" w:rsidP="00A843C5">
            <w:pPr>
              <w:ind w:left="-57" w:right="-57"/>
              <w:jc w:val="center"/>
              <w:rPr>
                <w:b/>
                <w:bCs/>
                <w:sz w:val="24"/>
                <w:szCs w:val="24"/>
              </w:rPr>
            </w:pPr>
            <w:r w:rsidRPr="00566246">
              <w:rPr>
                <w:b/>
                <w:bCs/>
                <w:sz w:val="24"/>
                <w:szCs w:val="24"/>
              </w:rPr>
              <w:t>№</w:t>
            </w:r>
          </w:p>
          <w:p w:rsidR="00202BF2" w:rsidRPr="00566246" w:rsidRDefault="00202BF2" w:rsidP="00A843C5">
            <w:pPr>
              <w:ind w:left="-57" w:right="-57"/>
              <w:jc w:val="center"/>
              <w:rPr>
                <w:b/>
                <w:bCs/>
                <w:sz w:val="24"/>
                <w:szCs w:val="24"/>
              </w:rPr>
            </w:pPr>
            <w:proofErr w:type="spellStart"/>
            <w:proofErr w:type="gramStart"/>
            <w:r w:rsidRPr="00566246">
              <w:rPr>
                <w:b/>
                <w:bCs/>
                <w:sz w:val="24"/>
                <w:szCs w:val="24"/>
              </w:rPr>
              <w:t>п</w:t>
            </w:r>
            <w:proofErr w:type="spellEnd"/>
            <w:proofErr w:type="gramEnd"/>
            <w:r w:rsidRPr="00566246">
              <w:rPr>
                <w:b/>
                <w:bCs/>
                <w:sz w:val="24"/>
                <w:szCs w:val="24"/>
              </w:rPr>
              <w:t>/</w:t>
            </w:r>
            <w:proofErr w:type="spellStart"/>
            <w:r w:rsidRPr="00566246">
              <w:rPr>
                <w:b/>
                <w:bCs/>
                <w:sz w:val="24"/>
                <w:szCs w:val="24"/>
              </w:rPr>
              <w:t>п</w:t>
            </w:r>
            <w:proofErr w:type="spellEnd"/>
          </w:p>
        </w:tc>
        <w:tc>
          <w:tcPr>
            <w:tcW w:w="5174" w:type="dxa"/>
            <w:tcBorders>
              <w:top w:val="single" w:sz="4" w:space="0" w:color="auto"/>
              <w:left w:val="single" w:sz="4" w:space="0" w:color="auto"/>
              <w:bottom w:val="single" w:sz="4" w:space="0" w:color="000000"/>
              <w:right w:val="single" w:sz="4" w:space="0" w:color="auto"/>
            </w:tcBorders>
            <w:shd w:val="clear" w:color="auto" w:fill="auto"/>
            <w:vAlign w:val="center"/>
          </w:tcPr>
          <w:p w:rsidR="00202BF2" w:rsidRPr="00566246" w:rsidRDefault="00202BF2" w:rsidP="00A843C5">
            <w:pPr>
              <w:jc w:val="center"/>
              <w:rPr>
                <w:b/>
                <w:bCs/>
                <w:sz w:val="24"/>
                <w:szCs w:val="24"/>
              </w:rPr>
            </w:pPr>
            <w:r w:rsidRPr="00566246">
              <w:rPr>
                <w:b/>
                <w:bCs/>
                <w:sz w:val="24"/>
                <w:szCs w:val="24"/>
              </w:rPr>
              <w:t>Наименование ключевого показателя</w:t>
            </w:r>
          </w:p>
        </w:tc>
        <w:tc>
          <w:tcPr>
            <w:tcW w:w="1249" w:type="dxa"/>
            <w:tcBorders>
              <w:top w:val="single" w:sz="4" w:space="0" w:color="auto"/>
              <w:left w:val="nil"/>
              <w:bottom w:val="single" w:sz="4" w:space="0" w:color="auto"/>
              <w:right w:val="single" w:sz="4" w:space="0" w:color="auto"/>
            </w:tcBorders>
            <w:vAlign w:val="center"/>
          </w:tcPr>
          <w:p w:rsidR="00202BF2" w:rsidRPr="00566246" w:rsidRDefault="00202BF2" w:rsidP="00A843C5">
            <w:pPr>
              <w:ind w:left="-57" w:right="-57"/>
              <w:jc w:val="center"/>
              <w:rPr>
                <w:b/>
                <w:bCs/>
                <w:sz w:val="24"/>
                <w:szCs w:val="24"/>
              </w:rPr>
            </w:pPr>
            <w:r w:rsidRPr="00566246">
              <w:rPr>
                <w:b/>
                <w:bCs/>
                <w:sz w:val="24"/>
                <w:szCs w:val="24"/>
              </w:rPr>
              <w:t xml:space="preserve">Единица </w:t>
            </w:r>
            <w:proofErr w:type="spellStart"/>
            <w:proofErr w:type="gramStart"/>
            <w:r w:rsidRPr="00566246">
              <w:rPr>
                <w:b/>
                <w:bCs/>
                <w:sz w:val="24"/>
                <w:szCs w:val="24"/>
              </w:rPr>
              <w:t>изме-рения</w:t>
            </w:r>
            <w:proofErr w:type="spellEnd"/>
            <w:proofErr w:type="gramEnd"/>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rsidR="00202BF2" w:rsidRDefault="00202BF2" w:rsidP="00A843C5">
            <w:pPr>
              <w:ind w:left="-57" w:right="-57"/>
              <w:jc w:val="center"/>
              <w:rPr>
                <w:b/>
                <w:bCs/>
                <w:sz w:val="24"/>
                <w:szCs w:val="24"/>
              </w:rPr>
            </w:pPr>
            <w:r w:rsidRPr="00566246">
              <w:rPr>
                <w:b/>
                <w:bCs/>
                <w:sz w:val="24"/>
                <w:szCs w:val="24"/>
              </w:rPr>
              <w:t xml:space="preserve">На </w:t>
            </w:r>
          </w:p>
          <w:p w:rsidR="00202BF2" w:rsidRPr="00566246" w:rsidRDefault="00202BF2" w:rsidP="00A843C5">
            <w:pPr>
              <w:ind w:left="-57" w:right="-57"/>
              <w:jc w:val="center"/>
              <w:rPr>
                <w:b/>
                <w:bCs/>
                <w:sz w:val="24"/>
                <w:szCs w:val="24"/>
              </w:rPr>
            </w:pPr>
            <w:r w:rsidRPr="00566246">
              <w:rPr>
                <w:b/>
                <w:bCs/>
                <w:sz w:val="24"/>
                <w:szCs w:val="24"/>
              </w:rPr>
              <w:t>1 января 2019 года</w:t>
            </w:r>
          </w:p>
          <w:p w:rsidR="00202BF2" w:rsidRPr="00566246" w:rsidRDefault="00202BF2" w:rsidP="00A843C5">
            <w:pPr>
              <w:ind w:left="-57" w:right="-57"/>
              <w:jc w:val="center"/>
              <w:rPr>
                <w:b/>
                <w:bCs/>
                <w:sz w:val="24"/>
                <w:szCs w:val="24"/>
              </w:rPr>
            </w:pPr>
            <w:r w:rsidRPr="00566246">
              <w:rPr>
                <w:b/>
                <w:bCs/>
                <w:sz w:val="24"/>
                <w:szCs w:val="24"/>
              </w:rPr>
              <w:t>отчет</w:t>
            </w:r>
          </w:p>
        </w:tc>
        <w:tc>
          <w:tcPr>
            <w:tcW w:w="1088" w:type="dxa"/>
            <w:tcBorders>
              <w:top w:val="single" w:sz="4" w:space="0" w:color="auto"/>
              <w:left w:val="single" w:sz="4" w:space="0" w:color="auto"/>
              <w:bottom w:val="single" w:sz="4" w:space="0" w:color="auto"/>
              <w:right w:val="single" w:sz="4" w:space="0" w:color="auto"/>
            </w:tcBorders>
            <w:shd w:val="clear" w:color="auto" w:fill="auto"/>
            <w:vAlign w:val="center"/>
          </w:tcPr>
          <w:p w:rsidR="00202BF2" w:rsidRDefault="00202BF2" w:rsidP="00A843C5">
            <w:pPr>
              <w:ind w:left="-57" w:right="-57"/>
              <w:jc w:val="center"/>
              <w:rPr>
                <w:b/>
                <w:bCs/>
                <w:sz w:val="24"/>
                <w:szCs w:val="24"/>
              </w:rPr>
            </w:pPr>
            <w:r w:rsidRPr="00566246">
              <w:rPr>
                <w:b/>
                <w:bCs/>
                <w:sz w:val="24"/>
                <w:szCs w:val="24"/>
              </w:rPr>
              <w:t xml:space="preserve">На </w:t>
            </w:r>
          </w:p>
          <w:p w:rsidR="00202BF2" w:rsidRPr="00566246" w:rsidRDefault="00202BF2" w:rsidP="00A843C5">
            <w:pPr>
              <w:ind w:left="-57" w:right="-57"/>
              <w:jc w:val="center"/>
              <w:rPr>
                <w:b/>
                <w:bCs/>
                <w:sz w:val="24"/>
                <w:szCs w:val="24"/>
              </w:rPr>
            </w:pPr>
            <w:r w:rsidRPr="00566246">
              <w:rPr>
                <w:b/>
                <w:bCs/>
                <w:sz w:val="24"/>
                <w:szCs w:val="24"/>
              </w:rPr>
              <w:t>1 января 2020 года</w:t>
            </w:r>
          </w:p>
          <w:p w:rsidR="00202BF2" w:rsidRPr="00566246" w:rsidRDefault="00202BF2" w:rsidP="00A843C5">
            <w:pPr>
              <w:ind w:left="-57" w:right="-57"/>
              <w:jc w:val="center"/>
              <w:rPr>
                <w:b/>
                <w:bCs/>
                <w:sz w:val="24"/>
                <w:szCs w:val="24"/>
              </w:rPr>
            </w:pPr>
            <w:r w:rsidRPr="00566246">
              <w:rPr>
                <w:b/>
                <w:bCs/>
                <w:sz w:val="24"/>
                <w:szCs w:val="24"/>
              </w:rPr>
              <w:t>план</w:t>
            </w:r>
          </w:p>
        </w:tc>
        <w:tc>
          <w:tcPr>
            <w:tcW w:w="1087" w:type="dxa"/>
            <w:tcBorders>
              <w:top w:val="single" w:sz="4" w:space="0" w:color="auto"/>
              <w:left w:val="single" w:sz="4" w:space="0" w:color="auto"/>
              <w:bottom w:val="single" w:sz="4" w:space="0" w:color="auto"/>
              <w:right w:val="single" w:sz="4" w:space="0" w:color="auto"/>
            </w:tcBorders>
            <w:vAlign w:val="center"/>
          </w:tcPr>
          <w:p w:rsidR="00202BF2" w:rsidRDefault="00202BF2" w:rsidP="00A843C5">
            <w:pPr>
              <w:ind w:left="-57" w:right="-57"/>
              <w:jc w:val="center"/>
              <w:rPr>
                <w:b/>
                <w:bCs/>
                <w:sz w:val="24"/>
                <w:szCs w:val="24"/>
              </w:rPr>
            </w:pPr>
            <w:r w:rsidRPr="00566246">
              <w:rPr>
                <w:b/>
                <w:bCs/>
                <w:sz w:val="24"/>
                <w:szCs w:val="24"/>
              </w:rPr>
              <w:t xml:space="preserve">На </w:t>
            </w:r>
          </w:p>
          <w:p w:rsidR="00202BF2" w:rsidRPr="00566246" w:rsidRDefault="00202BF2" w:rsidP="00A843C5">
            <w:pPr>
              <w:ind w:left="-57" w:right="-57"/>
              <w:jc w:val="center"/>
              <w:rPr>
                <w:b/>
                <w:bCs/>
                <w:sz w:val="24"/>
                <w:szCs w:val="24"/>
              </w:rPr>
            </w:pPr>
            <w:r w:rsidRPr="00566246">
              <w:rPr>
                <w:b/>
                <w:bCs/>
                <w:sz w:val="24"/>
                <w:szCs w:val="24"/>
              </w:rPr>
              <w:t>1 января 2021 года</w:t>
            </w:r>
          </w:p>
          <w:p w:rsidR="00202BF2" w:rsidRPr="00566246" w:rsidRDefault="00202BF2" w:rsidP="00A843C5">
            <w:pPr>
              <w:ind w:left="-57" w:right="-57"/>
              <w:jc w:val="center"/>
              <w:rPr>
                <w:b/>
                <w:bCs/>
                <w:sz w:val="24"/>
                <w:szCs w:val="24"/>
              </w:rPr>
            </w:pPr>
            <w:r w:rsidRPr="00566246">
              <w:rPr>
                <w:b/>
                <w:bCs/>
                <w:sz w:val="24"/>
                <w:szCs w:val="24"/>
              </w:rPr>
              <w:t xml:space="preserve"> план</w:t>
            </w:r>
          </w:p>
        </w:tc>
        <w:tc>
          <w:tcPr>
            <w:tcW w:w="1103" w:type="dxa"/>
            <w:tcBorders>
              <w:top w:val="single" w:sz="4" w:space="0" w:color="auto"/>
              <w:left w:val="single" w:sz="4" w:space="0" w:color="auto"/>
              <w:bottom w:val="single" w:sz="4" w:space="0" w:color="auto"/>
              <w:right w:val="single" w:sz="4" w:space="0" w:color="auto"/>
            </w:tcBorders>
            <w:vAlign w:val="center"/>
          </w:tcPr>
          <w:p w:rsidR="00202BF2" w:rsidRDefault="00202BF2" w:rsidP="00A843C5">
            <w:pPr>
              <w:ind w:left="-57" w:right="-57"/>
              <w:jc w:val="center"/>
              <w:rPr>
                <w:b/>
                <w:bCs/>
                <w:sz w:val="24"/>
                <w:szCs w:val="24"/>
              </w:rPr>
            </w:pPr>
            <w:r w:rsidRPr="00566246">
              <w:rPr>
                <w:b/>
                <w:bCs/>
                <w:sz w:val="24"/>
                <w:szCs w:val="24"/>
              </w:rPr>
              <w:t xml:space="preserve">На </w:t>
            </w:r>
          </w:p>
          <w:p w:rsidR="00202BF2" w:rsidRPr="00566246" w:rsidRDefault="00202BF2" w:rsidP="00A843C5">
            <w:pPr>
              <w:ind w:left="-57" w:right="-57"/>
              <w:jc w:val="center"/>
              <w:rPr>
                <w:b/>
                <w:bCs/>
                <w:sz w:val="24"/>
                <w:szCs w:val="24"/>
              </w:rPr>
            </w:pPr>
            <w:r w:rsidRPr="00566246">
              <w:rPr>
                <w:b/>
                <w:bCs/>
                <w:sz w:val="24"/>
                <w:szCs w:val="24"/>
              </w:rPr>
              <w:t>1 января 2022 года</w:t>
            </w:r>
          </w:p>
          <w:p w:rsidR="00202BF2" w:rsidRPr="00566246" w:rsidRDefault="00202BF2" w:rsidP="00A843C5">
            <w:pPr>
              <w:ind w:left="-57" w:right="-57"/>
              <w:jc w:val="center"/>
              <w:rPr>
                <w:b/>
                <w:bCs/>
                <w:sz w:val="24"/>
                <w:szCs w:val="24"/>
              </w:rPr>
            </w:pPr>
            <w:r w:rsidRPr="00566246">
              <w:rPr>
                <w:b/>
                <w:bCs/>
                <w:sz w:val="24"/>
                <w:szCs w:val="24"/>
              </w:rPr>
              <w:t xml:space="preserve">план </w:t>
            </w:r>
          </w:p>
        </w:tc>
        <w:tc>
          <w:tcPr>
            <w:tcW w:w="1688" w:type="dxa"/>
            <w:tcBorders>
              <w:top w:val="single" w:sz="4" w:space="0" w:color="auto"/>
              <w:left w:val="single" w:sz="4" w:space="0" w:color="auto"/>
              <w:bottom w:val="single" w:sz="4" w:space="0" w:color="auto"/>
              <w:right w:val="single" w:sz="4" w:space="0" w:color="auto"/>
            </w:tcBorders>
            <w:vAlign w:val="center"/>
          </w:tcPr>
          <w:p w:rsidR="00202BF2" w:rsidRPr="00566246" w:rsidRDefault="00202BF2" w:rsidP="00A843C5">
            <w:pPr>
              <w:jc w:val="center"/>
              <w:rPr>
                <w:b/>
                <w:bCs/>
                <w:sz w:val="24"/>
                <w:szCs w:val="24"/>
              </w:rPr>
            </w:pPr>
            <w:r>
              <w:rPr>
                <w:b/>
                <w:bCs/>
                <w:sz w:val="24"/>
                <w:szCs w:val="24"/>
              </w:rPr>
              <w:t xml:space="preserve">Целевое значение, определенное </w:t>
            </w:r>
            <w:proofErr w:type="spellStart"/>
            <w:proofErr w:type="gramStart"/>
            <w:r>
              <w:rPr>
                <w:b/>
                <w:bCs/>
                <w:sz w:val="24"/>
                <w:szCs w:val="24"/>
              </w:rPr>
              <w:t>Н</w:t>
            </w:r>
            <w:r w:rsidRPr="00566246">
              <w:rPr>
                <w:b/>
                <w:bCs/>
                <w:sz w:val="24"/>
                <w:szCs w:val="24"/>
              </w:rPr>
              <w:t>ациональ-ным</w:t>
            </w:r>
            <w:proofErr w:type="spellEnd"/>
            <w:proofErr w:type="gramEnd"/>
            <w:r w:rsidRPr="00566246">
              <w:rPr>
                <w:b/>
                <w:bCs/>
                <w:sz w:val="24"/>
                <w:szCs w:val="24"/>
              </w:rPr>
              <w:t xml:space="preserve"> планом развития конкуренции</w:t>
            </w:r>
          </w:p>
        </w:tc>
        <w:tc>
          <w:tcPr>
            <w:tcW w:w="3022" w:type="dxa"/>
            <w:tcBorders>
              <w:top w:val="single" w:sz="4" w:space="0" w:color="auto"/>
              <w:left w:val="single" w:sz="4" w:space="0" w:color="auto"/>
              <w:bottom w:val="single" w:sz="4" w:space="0" w:color="auto"/>
              <w:right w:val="single" w:sz="4" w:space="0" w:color="auto"/>
            </w:tcBorders>
            <w:vAlign w:val="center"/>
          </w:tcPr>
          <w:p w:rsidR="00202BF2" w:rsidRPr="00566246" w:rsidRDefault="00202BF2" w:rsidP="00A843C5">
            <w:pPr>
              <w:jc w:val="center"/>
              <w:rPr>
                <w:b/>
                <w:bCs/>
                <w:sz w:val="24"/>
                <w:szCs w:val="24"/>
              </w:rPr>
            </w:pPr>
            <w:r w:rsidRPr="00566246">
              <w:rPr>
                <w:b/>
                <w:bCs/>
                <w:sz w:val="24"/>
                <w:szCs w:val="24"/>
              </w:rPr>
              <w:t>Ответственный орган исполнительной власти области</w:t>
            </w:r>
          </w:p>
        </w:tc>
      </w:tr>
      <w:tr w:rsidR="00202BF2" w:rsidRPr="00566246" w:rsidTr="00A843C5">
        <w:trPr>
          <w:trHeight w:val="2828"/>
          <w:jc w:val="center"/>
        </w:trPr>
        <w:tc>
          <w:tcPr>
            <w:tcW w:w="458" w:type="dxa"/>
            <w:tcBorders>
              <w:top w:val="single" w:sz="4" w:space="0" w:color="auto"/>
              <w:left w:val="single" w:sz="4" w:space="0" w:color="auto"/>
              <w:bottom w:val="single" w:sz="4" w:space="0" w:color="auto"/>
              <w:right w:val="single" w:sz="4" w:space="0" w:color="auto"/>
            </w:tcBorders>
            <w:shd w:val="clear" w:color="auto" w:fill="auto"/>
          </w:tcPr>
          <w:p w:rsidR="00202BF2" w:rsidRPr="00566246" w:rsidRDefault="00202BF2" w:rsidP="00A843C5">
            <w:pPr>
              <w:ind w:left="-57" w:right="-57"/>
              <w:jc w:val="center"/>
              <w:rPr>
                <w:sz w:val="24"/>
                <w:szCs w:val="24"/>
              </w:rPr>
            </w:pPr>
            <w:r w:rsidRPr="00566246">
              <w:rPr>
                <w:sz w:val="24"/>
                <w:szCs w:val="24"/>
              </w:rPr>
              <w:lastRenderedPageBreak/>
              <w:t>1</w:t>
            </w:r>
          </w:p>
        </w:tc>
        <w:tc>
          <w:tcPr>
            <w:tcW w:w="5174" w:type="dxa"/>
            <w:tcBorders>
              <w:top w:val="single" w:sz="4" w:space="0" w:color="auto"/>
              <w:left w:val="single" w:sz="4" w:space="0" w:color="auto"/>
              <w:bottom w:val="single" w:sz="4" w:space="0" w:color="auto"/>
              <w:right w:val="single" w:sz="4" w:space="0" w:color="auto"/>
            </w:tcBorders>
            <w:shd w:val="clear" w:color="auto" w:fill="auto"/>
          </w:tcPr>
          <w:p w:rsidR="00202BF2" w:rsidRPr="00566246" w:rsidRDefault="00202BF2" w:rsidP="00A843C5">
            <w:pPr>
              <w:pStyle w:val="ConsPlusNormal"/>
              <w:jc w:val="both"/>
              <w:rPr>
                <w:rFonts w:ascii="Times New Roman" w:hAnsi="Times New Roman" w:cs="Times New Roman"/>
                <w:sz w:val="24"/>
                <w:szCs w:val="24"/>
              </w:rPr>
            </w:pPr>
            <w:r w:rsidRPr="00566246">
              <w:rPr>
                <w:rFonts w:ascii="Times New Roman" w:hAnsi="Times New Roman" w:cs="Times New Roman"/>
                <w:bCs/>
                <w:color w:val="000000" w:themeColor="text1"/>
                <w:kern w:val="24"/>
                <w:sz w:val="24"/>
                <w:szCs w:val="24"/>
              </w:rPr>
              <w:t xml:space="preserve">Динамика количества нарушений антимонопольного законодательства со стороны органов местного самоуправления </w:t>
            </w:r>
            <w:proofErr w:type="spellStart"/>
            <w:r>
              <w:rPr>
                <w:rFonts w:ascii="Times New Roman" w:hAnsi="Times New Roman" w:cs="Times New Roman"/>
                <w:bCs/>
                <w:color w:val="000000" w:themeColor="text1"/>
                <w:kern w:val="24"/>
                <w:sz w:val="24"/>
                <w:szCs w:val="24"/>
              </w:rPr>
              <w:t>Краснояружского</w:t>
            </w:r>
            <w:proofErr w:type="spellEnd"/>
            <w:r>
              <w:rPr>
                <w:rFonts w:ascii="Times New Roman" w:hAnsi="Times New Roman" w:cs="Times New Roman"/>
                <w:bCs/>
                <w:color w:val="000000" w:themeColor="text1"/>
                <w:kern w:val="24"/>
                <w:sz w:val="24"/>
                <w:szCs w:val="24"/>
              </w:rPr>
              <w:t xml:space="preserve"> района</w:t>
            </w:r>
            <w:r w:rsidRPr="00566246">
              <w:rPr>
                <w:rFonts w:ascii="Times New Roman" w:hAnsi="Times New Roman" w:cs="Times New Roman"/>
                <w:bCs/>
                <w:color w:val="000000" w:themeColor="text1"/>
                <w:kern w:val="24"/>
                <w:sz w:val="24"/>
                <w:szCs w:val="24"/>
              </w:rPr>
              <w:t xml:space="preserve"> в отчетном году по сравнению с 2017 годом</w:t>
            </w:r>
          </w:p>
        </w:tc>
        <w:tc>
          <w:tcPr>
            <w:tcW w:w="1249" w:type="dxa"/>
            <w:tcBorders>
              <w:top w:val="single" w:sz="4" w:space="0" w:color="auto"/>
              <w:left w:val="single" w:sz="4" w:space="0" w:color="auto"/>
              <w:bottom w:val="single" w:sz="4" w:space="0" w:color="auto"/>
              <w:right w:val="single" w:sz="4" w:space="0" w:color="auto"/>
            </w:tcBorders>
          </w:tcPr>
          <w:p w:rsidR="00202BF2" w:rsidRPr="00566246" w:rsidRDefault="00202BF2" w:rsidP="00A843C5">
            <w:pPr>
              <w:jc w:val="center"/>
              <w:rPr>
                <w:sz w:val="24"/>
                <w:szCs w:val="24"/>
              </w:rPr>
            </w:pPr>
            <w:r w:rsidRPr="00566246">
              <w:rPr>
                <w:sz w:val="24"/>
                <w:szCs w:val="24"/>
              </w:rPr>
              <w:t>%</w:t>
            </w:r>
          </w:p>
        </w:tc>
        <w:tc>
          <w:tcPr>
            <w:tcW w:w="1100" w:type="dxa"/>
            <w:tcBorders>
              <w:top w:val="single" w:sz="4" w:space="0" w:color="auto"/>
              <w:left w:val="nil"/>
              <w:bottom w:val="single" w:sz="4" w:space="0" w:color="auto"/>
              <w:right w:val="single" w:sz="4" w:space="0" w:color="auto"/>
            </w:tcBorders>
            <w:shd w:val="clear" w:color="auto" w:fill="auto"/>
            <w:noWrap/>
          </w:tcPr>
          <w:p w:rsidR="00202BF2" w:rsidRPr="00566246" w:rsidRDefault="00202BF2" w:rsidP="00A843C5">
            <w:pPr>
              <w:jc w:val="center"/>
              <w:rPr>
                <w:sz w:val="24"/>
                <w:szCs w:val="24"/>
              </w:rPr>
            </w:pPr>
            <w:r>
              <w:rPr>
                <w:sz w:val="24"/>
                <w:szCs w:val="24"/>
              </w:rPr>
              <w:t>0</w:t>
            </w:r>
          </w:p>
        </w:tc>
        <w:tc>
          <w:tcPr>
            <w:tcW w:w="1088" w:type="dxa"/>
            <w:tcBorders>
              <w:top w:val="single" w:sz="4" w:space="0" w:color="auto"/>
              <w:left w:val="nil"/>
              <w:bottom w:val="single" w:sz="4" w:space="0" w:color="auto"/>
              <w:right w:val="single" w:sz="4" w:space="0" w:color="auto"/>
            </w:tcBorders>
            <w:shd w:val="clear" w:color="auto" w:fill="auto"/>
            <w:noWrap/>
          </w:tcPr>
          <w:p w:rsidR="00202BF2" w:rsidRPr="00566246" w:rsidRDefault="00202BF2" w:rsidP="00A843C5">
            <w:pPr>
              <w:jc w:val="center"/>
              <w:rPr>
                <w:sz w:val="24"/>
                <w:szCs w:val="24"/>
              </w:rPr>
            </w:pPr>
            <w:r>
              <w:rPr>
                <w:sz w:val="24"/>
                <w:szCs w:val="24"/>
              </w:rPr>
              <w:t>0</w:t>
            </w:r>
          </w:p>
        </w:tc>
        <w:tc>
          <w:tcPr>
            <w:tcW w:w="1087" w:type="dxa"/>
            <w:tcBorders>
              <w:top w:val="single" w:sz="4" w:space="0" w:color="auto"/>
              <w:left w:val="nil"/>
              <w:bottom w:val="single" w:sz="4" w:space="0" w:color="auto"/>
              <w:right w:val="single" w:sz="4" w:space="0" w:color="auto"/>
            </w:tcBorders>
          </w:tcPr>
          <w:p w:rsidR="00202BF2" w:rsidRPr="00566246" w:rsidRDefault="00202BF2" w:rsidP="00A843C5">
            <w:pPr>
              <w:jc w:val="center"/>
              <w:rPr>
                <w:sz w:val="24"/>
                <w:szCs w:val="24"/>
              </w:rPr>
            </w:pPr>
            <w:r>
              <w:rPr>
                <w:sz w:val="24"/>
                <w:szCs w:val="24"/>
              </w:rPr>
              <w:t>0</w:t>
            </w:r>
          </w:p>
        </w:tc>
        <w:tc>
          <w:tcPr>
            <w:tcW w:w="1103" w:type="dxa"/>
            <w:tcBorders>
              <w:top w:val="single" w:sz="4" w:space="0" w:color="auto"/>
              <w:left w:val="nil"/>
              <w:bottom w:val="single" w:sz="4" w:space="0" w:color="auto"/>
              <w:right w:val="single" w:sz="4" w:space="0" w:color="auto"/>
            </w:tcBorders>
          </w:tcPr>
          <w:p w:rsidR="00202BF2" w:rsidRPr="00566246" w:rsidRDefault="00202BF2" w:rsidP="00A843C5">
            <w:pPr>
              <w:jc w:val="center"/>
              <w:rPr>
                <w:sz w:val="24"/>
                <w:szCs w:val="24"/>
              </w:rPr>
            </w:pPr>
            <w:r>
              <w:rPr>
                <w:sz w:val="24"/>
                <w:szCs w:val="24"/>
              </w:rPr>
              <w:t>0</w:t>
            </w:r>
          </w:p>
        </w:tc>
        <w:tc>
          <w:tcPr>
            <w:tcW w:w="1688" w:type="dxa"/>
            <w:tcBorders>
              <w:top w:val="single" w:sz="4" w:space="0" w:color="auto"/>
              <w:left w:val="nil"/>
              <w:bottom w:val="single" w:sz="4" w:space="0" w:color="auto"/>
              <w:right w:val="single" w:sz="4" w:space="0" w:color="auto"/>
            </w:tcBorders>
          </w:tcPr>
          <w:p w:rsidR="00202BF2" w:rsidRDefault="00202BF2" w:rsidP="00A843C5">
            <w:pPr>
              <w:jc w:val="center"/>
              <w:rPr>
                <w:color w:val="000000"/>
                <w:sz w:val="24"/>
                <w:szCs w:val="24"/>
              </w:rPr>
            </w:pPr>
            <w:r w:rsidRPr="00566246">
              <w:rPr>
                <w:color w:val="000000"/>
                <w:sz w:val="24"/>
                <w:szCs w:val="24"/>
              </w:rPr>
              <w:t xml:space="preserve">Снижение </w:t>
            </w:r>
          </w:p>
          <w:p w:rsidR="00202BF2" w:rsidRDefault="00202BF2" w:rsidP="00A843C5">
            <w:pPr>
              <w:jc w:val="center"/>
              <w:rPr>
                <w:color w:val="000000"/>
                <w:sz w:val="24"/>
                <w:szCs w:val="24"/>
              </w:rPr>
            </w:pPr>
            <w:r w:rsidRPr="00566246">
              <w:rPr>
                <w:color w:val="000000"/>
                <w:sz w:val="24"/>
                <w:szCs w:val="24"/>
              </w:rPr>
              <w:t xml:space="preserve">к 2020 году не </w:t>
            </w:r>
            <w:proofErr w:type="spellStart"/>
            <w:r w:rsidRPr="00566246">
              <w:rPr>
                <w:color w:val="000000"/>
                <w:sz w:val="24"/>
                <w:szCs w:val="24"/>
              </w:rPr>
              <w:t>менее</w:t>
            </w:r>
            <w:bookmarkStart w:id="0" w:name="_GoBack"/>
            <w:bookmarkEnd w:id="0"/>
            <w:r w:rsidRPr="00566246">
              <w:rPr>
                <w:color w:val="000000"/>
                <w:sz w:val="24"/>
                <w:szCs w:val="24"/>
              </w:rPr>
              <w:t>чем</w:t>
            </w:r>
            <w:proofErr w:type="spellEnd"/>
            <w:r w:rsidRPr="00566246">
              <w:rPr>
                <w:color w:val="000000"/>
                <w:sz w:val="24"/>
                <w:szCs w:val="24"/>
              </w:rPr>
              <w:t xml:space="preserve"> в 2 раза по сравнению </w:t>
            </w:r>
          </w:p>
          <w:p w:rsidR="00202BF2" w:rsidRPr="00566246" w:rsidRDefault="00202BF2" w:rsidP="00A843C5">
            <w:pPr>
              <w:jc w:val="center"/>
              <w:rPr>
                <w:color w:val="000000"/>
                <w:sz w:val="24"/>
                <w:szCs w:val="24"/>
              </w:rPr>
            </w:pPr>
            <w:r w:rsidRPr="00566246">
              <w:rPr>
                <w:color w:val="000000"/>
                <w:sz w:val="24"/>
                <w:szCs w:val="24"/>
              </w:rPr>
              <w:t>с 2017 годом</w:t>
            </w:r>
          </w:p>
        </w:tc>
        <w:tc>
          <w:tcPr>
            <w:tcW w:w="3022" w:type="dxa"/>
            <w:tcBorders>
              <w:top w:val="single" w:sz="4" w:space="0" w:color="auto"/>
              <w:left w:val="nil"/>
              <w:bottom w:val="single" w:sz="4" w:space="0" w:color="auto"/>
              <w:right w:val="single" w:sz="4" w:space="0" w:color="auto"/>
            </w:tcBorders>
          </w:tcPr>
          <w:p w:rsidR="00202BF2" w:rsidRDefault="00202BF2" w:rsidP="00A843C5">
            <w:pPr>
              <w:jc w:val="center"/>
              <w:rPr>
                <w:color w:val="000000"/>
                <w:sz w:val="24"/>
                <w:szCs w:val="24"/>
              </w:rPr>
            </w:pPr>
            <w:r>
              <w:rPr>
                <w:color w:val="000000"/>
                <w:sz w:val="24"/>
                <w:szCs w:val="24"/>
              </w:rPr>
              <w:t>Юридический отдел управления организационн</w:t>
            </w:r>
            <w:proofErr w:type="gramStart"/>
            <w:r>
              <w:rPr>
                <w:color w:val="000000"/>
                <w:sz w:val="24"/>
                <w:szCs w:val="24"/>
              </w:rPr>
              <w:t>о-</w:t>
            </w:r>
            <w:proofErr w:type="gramEnd"/>
            <w:r>
              <w:rPr>
                <w:color w:val="000000"/>
                <w:sz w:val="24"/>
                <w:szCs w:val="24"/>
              </w:rPr>
              <w:t xml:space="preserve"> контрольной и кадровой работы администрации </w:t>
            </w:r>
            <w:proofErr w:type="spellStart"/>
            <w:r>
              <w:rPr>
                <w:color w:val="000000"/>
                <w:sz w:val="24"/>
                <w:szCs w:val="24"/>
              </w:rPr>
              <w:t>Краснояружского</w:t>
            </w:r>
            <w:proofErr w:type="spellEnd"/>
            <w:r>
              <w:rPr>
                <w:color w:val="000000"/>
                <w:sz w:val="24"/>
                <w:szCs w:val="24"/>
              </w:rPr>
              <w:t xml:space="preserve"> района;</w:t>
            </w:r>
          </w:p>
          <w:p w:rsidR="00202BF2" w:rsidRPr="00566246" w:rsidRDefault="00202BF2" w:rsidP="00A843C5">
            <w:pPr>
              <w:jc w:val="center"/>
              <w:rPr>
                <w:color w:val="000000"/>
                <w:sz w:val="24"/>
                <w:szCs w:val="24"/>
              </w:rPr>
            </w:pPr>
            <w:r>
              <w:rPr>
                <w:color w:val="000000"/>
                <w:sz w:val="24"/>
                <w:szCs w:val="24"/>
              </w:rPr>
              <w:t xml:space="preserve">все структурные подразделения администрации </w:t>
            </w:r>
            <w:proofErr w:type="spellStart"/>
            <w:r>
              <w:rPr>
                <w:color w:val="000000"/>
                <w:sz w:val="24"/>
                <w:szCs w:val="24"/>
              </w:rPr>
              <w:t>Краснояружского</w:t>
            </w:r>
            <w:proofErr w:type="spellEnd"/>
            <w:r>
              <w:rPr>
                <w:color w:val="000000"/>
                <w:sz w:val="24"/>
                <w:szCs w:val="24"/>
              </w:rPr>
              <w:t xml:space="preserve"> района</w:t>
            </w:r>
          </w:p>
        </w:tc>
      </w:tr>
      <w:tr w:rsidR="00202BF2" w:rsidRPr="00566246" w:rsidTr="00A843C5">
        <w:trPr>
          <w:trHeight w:val="315"/>
          <w:jc w:val="center"/>
        </w:trPr>
        <w:tc>
          <w:tcPr>
            <w:tcW w:w="458" w:type="dxa"/>
            <w:tcBorders>
              <w:top w:val="single" w:sz="4" w:space="0" w:color="auto"/>
              <w:left w:val="single" w:sz="4" w:space="0" w:color="auto"/>
              <w:bottom w:val="single" w:sz="4" w:space="0" w:color="auto"/>
              <w:right w:val="single" w:sz="4" w:space="0" w:color="auto"/>
            </w:tcBorders>
            <w:shd w:val="clear" w:color="auto" w:fill="auto"/>
          </w:tcPr>
          <w:p w:rsidR="00202BF2" w:rsidRPr="00566246" w:rsidRDefault="00202BF2" w:rsidP="00A843C5">
            <w:pPr>
              <w:ind w:left="-57" w:right="-57"/>
              <w:jc w:val="center"/>
              <w:rPr>
                <w:sz w:val="24"/>
                <w:szCs w:val="24"/>
              </w:rPr>
            </w:pPr>
            <w:r w:rsidRPr="00566246">
              <w:rPr>
                <w:sz w:val="24"/>
                <w:szCs w:val="24"/>
              </w:rPr>
              <w:t>2</w:t>
            </w:r>
          </w:p>
        </w:tc>
        <w:tc>
          <w:tcPr>
            <w:tcW w:w="5174" w:type="dxa"/>
            <w:tcBorders>
              <w:top w:val="single" w:sz="4" w:space="0" w:color="auto"/>
              <w:left w:val="single" w:sz="4" w:space="0" w:color="auto"/>
              <w:bottom w:val="single" w:sz="4" w:space="0" w:color="auto"/>
              <w:right w:val="single" w:sz="4" w:space="0" w:color="auto"/>
            </w:tcBorders>
            <w:shd w:val="clear" w:color="auto" w:fill="auto"/>
          </w:tcPr>
          <w:p w:rsidR="00202BF2" w:rsidRPr="00566246" w:rsidRDefault="00202BF2" w:rsidP="00A843C5">
            <w:pPr>
              <w:pStyle w:val="ConsPlusNormal"/>
              <w:jc w:val="both"/>
              <w:rPr>
                <w:rFonts w:ascii="Times New Roman" w:hAnsi="Times New Roman" w:cs="Times New Roman"/>
                <w:bCs/>
                <w:color w:val="000000" w:themeColor="text1"/>
                <w:kern w:val="24"/>
                <w:sz w:val="24"/>
                <w:szCs w:val="24"/>
              </w:rPr>
            </w:pPr>
            <w:r w:rsidRPr="00566246">
              <w:rPr>
                <w:rFonts w:ascii="Times New Roman" w:hAnsi="Times New Roman" w:cs="Times New Roman"/>
                <w:sz w:val="24"/>
                <w:szCs w:val="24"/>
              </w:rPr>
              <w:t xml:space="preserve">Доля сотрудников органов </w:t>
            </w:r>
            <w:r>
              <w:rPr>
                <w:rFonts w:ascii="Times New Roman" w:hAnsi="Times New Roman" w:cs="Times New Roman"/>
                <w:sz w:val="24"/>
                <w:szCs w:val="24"/>
              </w:rPr>
              <w:t>местного самоуправления администрации</w:t>
            </w:r>
            <w:r w:rsidRPr="00566246">
              <w:rPr>
                <w:rFonts w:ascii="Times New Roman" w:hAnsi="Times New Roman" w:cs="Times New Roman"/>
                <w:sz w:val="24"/>
                <w:szCs w:val="24"/>
              </w:rPr>
              <w:t xml:space="preserve"> </w:t>
            </w:r>
            <w:proofErr w:type="spellStart"/>
            <w:r>
              <w:rPr>
                <w:rFonts w:ascii="Times New Roman" w:hAnsi="Times New Roman" w:cs="Times New Roman"/>
                <w:sz w:val="24"/>
                <w:szCs w:val="24"/>
              </w:rPr>
              <w:t>Краснояружского</w:t>
            </w:r>
            <w:proofErr w:type="spellEnd"/>
            <w:r>
              <w:rPr>
                <w:rFonts w:ascii="Times New Roman" w:hAnsi="Times New Roman" w:cs="Times New Roman"/>
                <w:sz w:val="24"/>
                <w:szCs w:val="24"/>
              </w:rPr>
              <w:t xml:space="preserve"> района</w:t>
            </w:r>
            <w:r w:rsidRPr="00566246">
              <w:rPr>
                <w:rFonts w:ascii="Times New Roman" w:hAnsi="Times New Roman" w:cs="Times New Roman"/>
                <w:sz w:val="24"/>
                <w:szCs w:val="24"/>
              </w:rPr>
              <w:t xml:space="preserve">, принявших участие в обучающих мероприятиях по основам антимонопольного законодательства, организации и функционированию антимонопольного </w:t>
            </w:r>
            <w:proofErr w:type="spellStart"/>
            <w:r w:rsidRPr="00566246">
              <w:rPr>
                <w:rFonts w:ascii="Times New Roman" w:hAnsi="Times New Roman" w:cs="Times New Roman"/>
                <w:sz w:val="24"/>
                <w:szCs w:val="24"/>
              </w:rPr>
              <w:t>комплаенса</w:t>
            </w:r>
            <w:proofErr w:type="spellEnd"/>
            <w:r w:rsidRPr="00566246">
              <w:rPr>
                <w:rFonts w:ascii="Times New Roman" w:hAnsi="Times New Roman" w:cs="Times New Roman"/>
                <w:sz w:val="24"/>
                <w:szCs w:val="24"/>
              </w:rPr>
              <w:t xml:space="preserve"> (нарастающим итогом)</w:t>
            </w:r>
          </w:p>
        </w:tc>
        <w:tc>
          <w:tcPr>
            <w:tcW w:w="1249" w:type="dxa"/>
            <w:tcBorders>
              <w:top w:val="single" w:sz="4" w:space="0" w:color="auto"/>
              <w:left w:val="single" w:sz="4" w:space="0" w:color="auto"/>
              <w:bottom w:val="single" w:sz="4" w:space="0" w:color="auto"/>
              <w:right w:val="single" w:sz="4" w:space="0" w:color="auto"/>
            </w:tcBorders>
          </w:tcPr>
          <w:p w:rsidR="00202BF2" w:rsidRPr="00566246" w:rsidRDefault="00202BF2" w:rsidP="00A843C5">
            <w:pPr>
              <w:jc w:val="center"/>
              <w:rPr>
                <w:sz w:val="24"/>
                <w:szCs w:val="24"/>
              </w:rPr>
            </w:pPr>
            <w:r w:rsidRPr="00566246">
              <w:rPr>
                <w:sz w:val="24"/>
                <w:szCs w:val="24"/>
              </w:rPr>
              <w:t>%</w:t>
            </w:r>
          </w:p>
        </w:tc>
        <w:tc>
          <w:tcPr>
            <w:tcW w:w="1100" w:type="dxa"/>
            <w:tcBorders>
              <w:top w:val="single" w:sz="4" w:space="0" w:color="auto"/>
              <w:left w:val="nil"/>
              <w:bottom w:val="single" w:sz="4" w:space="0" w:color="auto"/>
              <w:right w:val="single" w:sz="4" w:space="0" w:color="auto"/>
            </w:tcBorders>
            <w:shd w:val="clear" w:color="auto" w:fill="auto"/>
            <w:noWrap/>
          </w:tcPr>
          <w:p w:rsidR="00202BF2" w:rsidRPr="00566246" w:rsidRDefault="00202BF2" w:rsidP="00A843C5">
            <w:pPr>
              <w:jc w:val="center"/>
              <w:rPr>
                <w:sz w:val="24"/>
                <w:szCs w:val="24"/>
              </w:rPr>
            </w:pPr>
            <w:r>
              <w:rPr>
                <w:sz w:val="24"/>
                <w:szCs w:val="24"/>
              </w:rPr>
              <w:t>-</w:t>
            </w:r>
          </w:p>
        </w:tc>
        <w:tc>
          <w:tcPr>
            <w:tcW w:w="1088" w:type="dxa"/>
            <w:tcBorders>
              <w:top w:val="single" w:sz="4" w:space="0" w:color="auto"/>
              <w:left w:val="nil"/>
              <w:bottom w:val="single" w:sz="4" w:space="0" w:color="auto"/>
              <w:right w:val="single" w:sz="4" w:space="0" w:color="auto"/>
            </w:tcBorders>
            <w:shd w:val="clear" w:color="auto" w:fill="auto"/>
            <w:noWrap/>
          </w:tcPr>
          <w:p w:rsidR="00202BF2" w:rsidRPr="00566246" w:rsidRDefault="00202BF2" w:rsidP="00A843C5">
            <w:pPr>
              <w:jc w:val="center"/>
              <w:rPr>
                <w:sz w:val="24"/>
                <w:szCs w:val="24"/>
              </w:rPr>
            </w:pPr>
            <w:r>
              <w:rPr>
                <w:sz w:val="24"/>
                <w:szCs w:val="24"/>
              </w:rPr>
              <w:t>70</w:t>
            </w:r>
          </w:p>
        </w:tc>
        <w:tc>
          <w:tcPr>
            <w:tcW w:w="1087" w:type="dxa"/>
            <w:tcBorders>
              <w:top w:val="single" w:sz="4" w:space="0" w:color="auto"/>
              <w:left w:val="nil"/>
              <w:bottom w:val="single" w:sz="4" w:space="0" w:color="auto"/>
              <w:right w:val="single" w:sz="4" w:space="0" w:color="auto"/>
            </w:tcBorders>
          </w:tcPr>
          <w:p w:rsidR="00202BF2" w:rsidRPr="00566246" w:rsidRDefault="00202BF2" w:rsidP="00A843C5">
            <w:pPr>
              <w:jc w:val="center"/>
              <w:rPr>
                <w:sz w:val="24"/>
                <w:szCs w:val="24"/>
              </w:rPr>
            </w:pPr>
            <w:r w:rsidRPr="00566246">
              <w:rPr>
                <w:sz w:val="24"/>
                <w:szCs w:val="24"/>
              </w:rPr>
              <w:t>85</w:t>
            </w:r>
          </w:p>
        </w:tc>
        <w:tc>
          <w:tcPr>
            <w:tcW w:w="1103" w:type="dxa"/>
            <w:tcBorders>
              <w:top w:val="single" w:sz="4" w:space="0" w:color="auto"/>
              <w:left w:val="nil"/>
              <w:bottom w:val="single" w:sz="4" w:space="0" w:color="auto"/>
              <w:right w:val="single" w:sz="4" w:space="0" w:color="auto"/>
            </w:tcBorders>
          </w:tcPr>
          <w:p w:rsidR="00202BF2" w:rsidRPr="00566246" w:rsidRDefault="00202BF2" w:rsidP="00A843C5">
            <w:pPr>
              <w:jc w:val="center"/>
              <w:rPr>
                <w:sz w:val="24"/>
                <w:szCs w:val="24"/>
              </w:rPr>
            </w:pPr>
            <w:r>
              <w:rPr>
                <w:sz w:val="24"/>
                <w:szCs w:val="24"/>
              </w:rPr>
              <w:t>100</w:t>
            </w:r>
          </w:p>
        </w:tc>
        <w:tc>
          <w:tcPr>
            <w:tcW w:w="1688" w:type="dxa"/>
            <w:tcBorders>
              <w:top w:val="single" w:sz="4" w:space="0" w:color="auto"/>
              <w:left w:val="nil"/>
              <w:bottom w:val="single" w:sz="4" w:space="0" w:color="auto"/>
              <w:right w:val="single" w:sz="4" w:space="0" w:color="auto"/>
            </w:tcBorders>
          </w:tcPr>
          <w:p w:rsidR="00202BF2" w:rsidRPr="00566246" w:rsidRDefault="00202BF2" w:rsidP="00A843C5">
            <w:pPr>
              <w:jc w:val="center"/>
              <w:rPr>
                <w:color w:val="000000"/>
                <w:sz w:val="24"/>
                <w:szCs w:val="24"/>
              </w:rPr>
            </w:pPr>
            <w:r w:rsidRPr="00566246">
              <w:rPr>
                <w:color w:val="000000"/>
                <w:sz w:val="24"/>
                <w:szCs w:val="24"/>
              </w:rPr>
              <w:t>Не установлено</w:t>
            </w:r>
          </w:p>
        </w:tc>
        <w:tc>
          <w:tcPr>
            <w:tcW w:w="3022" w:type="dxa"/>
            <w:tcBorders>
              <w:top w:val="single" w:sz="4" w:space="0" w:color="auto"/>
              <w:left w:val="nil"/>
              <w:bottom w:val="single" w:sz="4" w:space="0" w:color="auto"/>
              <w:right w:val="single" w:sz="4" w:space="0" w:color="auto"/>
            </w:tcBorders>
          </w:tcPr>
          <w:p w:rsidR="00202BF2" w:rsidRDefault="00202BF2" w:rsidP="00A843C5">
            <w:pPr>
              <w:jc w:val="center"/>
              <w:rPr>
                <w:color w:val="000000"/>
                <w:sz w:val="24"/>
                <w:szCs w:val="24"/>
              </w:rPr>
            </w:pPr>
            <w:r>
              <w:rPr>
                <w:color w:val="000000"/>
                <w:sz w:val="24"/>
                <w:szCs w:val="24"/>
              </w:rPr>
              <w:t xml:space="preserve">Отдел стратегического развития, экономики и охраны труда управления экономического развития и АПК администрации </w:t>
            </w:r>
            <w:proofErr w:type="spellStart"/>
            <w:r>
              <w:rPr>
                <w:color w:val="000000"/>
                <w:sz w:val="24"/>
                <w:szCs w:val="24"/>
              </w:rPr>
              <w:t>Краснояружского</w:t>
            </w:r>
            <w:proofErr w:type="spellEnd"/>
            <w:r>
              <w:rPr>
                <w:color w:val="000000"/>
                <w:sz w:val="24"/>
                <w:szCs w:val="24"/>
              </w:rPr>
              <w:t xml:space="preserve"> района;</w:t>
            </w:r>
          </w:p>
          <w:p w:rsidR="00202BF2" w:rsidRDefault="00202BF2" w:rsidP="00A843C5">
            <w:pPr>
              <w:jc w:val="center"/>
              <w:rPr>
                <w:color w:val="000000"/>
                <w:sz w:val="24"/>
                <w:szCs w:val="24"/>
              </w:rPr>
            </w:pPr>
            <w:r>
              <w:rPr>
                <w:color w:val="000000"/>
                <w:sz w:val="24"/>
                <w:szCs w:val="24"/>
              </w:rPr>
              <w:t>Юридический отдел управления организационн</w:t>
            </w:r>
            <w:proofErr w:type="gramStart"/>
            <w:r>
              <w:rPr>
                <w:color w:val="000000"/>
                <w:sz w:val="24"/>
                <w:szCs w:val="24"/>
              </w:rPr>
              <w:t>о-</w:t>
            </w:r>
            <w:proofErr w:type="gramEnd"/>
            <w:r>
              <w:rPr>
                <w:color w:val="000000"/>
                <w:sz w:val="24"/>
                <w:szCs w:val="24"/>
              </w:rPr>
              <w:t xml:space="preserve"> контрольной и кадровой работы администрации </w:t>
            </w:r>
            <w:proofErr w:type="spellStart"/>
            <w:r>
              <w:rPr>
                <w:color w:val="000000"/>
                <w:sz w:val="24"/>
                <w:szCs w:val="24"/>
              </w:rPr>
              <w:t>Краснояружского</w:t>
            </w:r>
            <w:proofErr w:type="spellEnd"/>
            <w:r>
              <w:rPr>
                <w:color w:val="000000"/>
                <w:sz w:val="24"/>
                <w:szCs w:val="24"/>
              </w:rPr>
              <w:t xml:space="preserve"> района;</w:t>
            </w:r>
          </w:p>
          <w:p w:rsidR="00202BF2" w:rsidRDefault="00202BF2" w:rsidP="00A843C5">
            <w:pPr>
              <w:jc w:val="center"/>
              <w:rPr>
                <w:color w:val="000000"/>
                <w:sz w:val="24"/>
                <w:szCs w:val="24"/>
              </w:rPr>
            </w:pPr>
            <w:r>
              <w:rPr>
                <w:color w:val="000000"/>
                <w:sz w:val="24"/>
                <w:szCs w:val="24"/>
              </w:rPr>
              <w:t>Отдел муниципальной службы и кадров  управления организационн</w:t>
            </w:r>
            <w:proofErr w:type="gramStart"/>
            <w:r>
              <w:rPr>
                <w:color w:val="000000"/>
                <w:sz w:val="24"/>
                <w:szCs w:val="24"/>
              </w:rPr>
              <w:t>о-</w:t>
            </w:r>
            <w:proofErr w:type="gramEnd"/>
            <w:r>
              <w:rPr>
                <w:color w:val="000000"/>
                <w:sz w:val="24"/>
                <w:szCs w:val="24"/>
              </w:rPr>
              <w:t xml:space="preserve"> контрольной и кадровой работы администрации </w:t>
            </w:r>
            <w:proofErr w:type="spellStart"/>
            <w:r>
              <w:rPr>
                <w:color w:val="000000"/>
                <w:sz w:val="24"/>
                <w:szCs w:val="24"/>
              </w:rPr>
              <w:lastRenderedPageBreak/>
              <w:t>Краснояружского</w:t>
            </w:r>
            <w:proofErr w:type="spellEnd"/>
            <w:r>
              <w:rPr>
                <w:color w:val="000000"/>
                <w:sz w:val="24"/>
                <w:szCs w:val="24"/>
              </w:rPr>
              <w:t xml:space="preserve"> района;</w:t>
            </w:r>
          </w:p>
          <w:p w:rsidR="00202BF2" w:rsidRPr="00566246" w:rsidRDefault="00202BF2" w:rsidP="00A843C5">
            <w:pPr>
              <w:jc w:val="center"/>
              <w:rPr>
                <w:color w:val="000000"/>
                <w:sz w:val="24"/>
                <w:szCs w:val="24"/>
              </w:rPr>
            </w:pPr>
            <w:r>
              <w:rPr>
                <w:color w:val="000000"/>
                <w:sz w:val="24"/>
                <w:szCs w:val="24"/>
              </w:rPr>
              <w:t xml:space="preserve">все структурные подразделения администрации </w:t>
            </w:r>
            <w:proofErr w:type="spellStart"/>
            <w:r>
              <w:rPr>
                <w:color w:val="000000"/>
                <w:sz w:val="24"/>
                <w:szCs w:val="24"/>
              </w:rPr>
              <w:t>Краснояружского</w:t>
            </w:r>
            <w:proofErr w:type="spellEnd"/>
            <w:r>
              <w:rPr>
                <w:color w:val="000000"/>
                <w:sz w:val="24"/>
                <w:szCs w:val="24"/>
              </w:rPr>
              <w:t xml:space="preserve"> района</w:t>
            </w:r>
          </w:p>
        </w:tc>
      </w:tr>
      <w:tr w:rsidR="00202BF2" w:rsidRPr="00566246" w:rsidTr="00A843C5">
        <w:trPr>
          <w:trHeight w:val="315"/>
          <w:jc w:val="center"/>
        </w:trPr>
        <w:tc>
          <w:tcPr>
            <w:tcW w:w="458" w:type="dxa"/>
            <w:tcBorders>
              <w:top w:val="single" w:sz="4" w:space="0" w:color="auto"/>
              <w:left w:val="single" w:sz="4" w:space="0" w:color="auto"/>
              <w:bottom w:val="single" w:sz="4" w:space="0" w:color="auto"/>
              <w:right w:val="single" w:sz="4" w:space="0" w:color="auto"/>
            </w:tcBorders>
            <w:shd w:val="clear" w:color="auto" w:fill="auto"/>
          </w:tcPr>
          <w:p w:rsidR="00202BF2" w:rsidRPr="00566246" w:rsidRDefault="00202BF2" w:rsidP="00A843C5">
            <w:pPr>
              <w:ind w:left="-57" w:right="-57"/>
              <w:jc w:val="center"/>
              <w:rPr>
                <w:sz w:val="24"/>
                <w:szCs w:val="24"/>
              </w:rPr>
            </w:pPr>
            <w:r w:rsidRPr="00566246">
              <w:rPr>
                <w:sz w:val="24"/>
                <w:szCs w:val="24"/>
              </w:rPr>
              <w:lastRenderedPageBreak/>
              <w:t>3</w:t>
            </w:r>
          </w:p>
        </w:tc>
        <w:tc>
          <w:tcPr>
            <w:tcW w:w="5174" w:type="dxa"/>
            <w:tcBorders>
              <w:top w:val="single" w:sz="4" w:space="0" w:color="auto"/>
              <w:left w:val="single" w:sz="4" w:space="0" w:color="auto"/>
              <w:bottom w:val="single" w:sz="4" w:space="0" w:color="auto"/>
              <w:right w:val="single" w:sz="4" w:space="0" w:color="auto"/>
            </w:tcBorders>
            <w:shd w:val="clear" w:color="auto" w:fill="auto"/>
          </w:tcPr>
          <w:p w:rsidR="00202BF2" w:rsidRPr="00566246" w:rsidRDefault="00202BF2" w:rsidP="00A843C5">
            <w:pPr>
              <w:pStyle w:val="ConsPlusNormal"/>
              <w:jc w:val="both"/>
              <w:rPr>
                <w:rFonts w:ascii="Times New Roman" w:hAnsi="Times New Roman" w:cs="Times New Roman"/>
                <w:sz w:val="24"/>
                <w:szCs w:val="24"/>
              </w:rPr>
            </w:pPr>
            <w:r w:rsidRPr="00566246">
              <w:rPr>
                <w:rFonts w:ascii="Times New Roman" w:hAnsi="Times New Roman" w:cs="Times New Roman"/>
                <w:sz w:val="24"/>
                <w:szCs w:val="24"/>
              </w:rPr>
              <w:t>Количество хозяйствующих субъектов, доля участия области или муниципального образования в которых составляет 50 и более процентов, из них:</w:t>
            </w:r>
          </w:p>
        </w:tc>
        <w:tc>
          <w:tcPr>
            <w:tcW w:w="1249" w:type="dxa"/>
            <w:tcBorders>
              <w:top w:val="single" w:sz="4" w:space="0" w:color="auto"/>
              <w:left w:val="single" w:sz="4" w:space="0" w:color="auto"/>
              <w:bottom w:val="single" w:sz="4" w:space="0" w:color="auto"/>
              <w:right w:val="single" w:sz="4" w:space="0" w:color="auto"/>
            </w:tcBorders>
          </w:tcPr>
          <w:p w:rsidR="00202BF2" w:rsidRPr="00566246" w:rsidRDefault="00202BF2" w:rsidP="00A843C5">
            <w:pPr>
              <w:jc w:val="center"/>
              <w:rPr>
                <w:sz w:val="24"/>
                <w:szCs w:val="24"/>
              </w:rPr>
            </w:pPr>
            <w:r w:rsidRPr="00566246">
              <w:rPr>
                <w:sz w:val="24"/>
                <w:szCs w:val="24"/>
              </w:rPr>
              <w:t>Ед.</w:t>
            </w:r>
          </w:p>
        </w:tc>
        <w:tc>
          <w:tcPr>
            <w:tcW w:w="1100" w:type="dxa"/>
            <w:tcBorders>
              <w:top w:val="single" w:sz="4" w:space="0" w:color="auto"/>
              <w:left w:val="nil"/>
              <w:bottom w:val="single" w:sz="4" w:space="0" w:color="auto"/>
              <w:right w:val="single" w:sz="4" w:space="0" w:color="auto"/>
            </w:tcBorders>
            <w:shd w:val="clear" w:color="auto" w:fill="auto"/>
            <w:noWrap/>
          </w:tcPr>
          <w:p w:rsidR="00202BF2" w:rsidRPr="00202BF2" w:rsidRDefault="00202BF2" w:rsidP="00A843C5">
            <w:pPr>
              <w:jc w:val="center"/>
              <w:rPr>
                <w:sz w:val="24"/>
                <w:szCs w:val="24"/>
              </w:rPr>
            </w:pPr>
            <w:r w:rsidRPr="00202BF2">
              <w:rPr>
                <w:sz w:val="24"/>
                <w:szCs w:val="24"/>
              </w:rPr>
              <w:t>118</w:t>
            </w:r>
          </w:p>
        </w:tc>
        <w:tc>
          <w:tcPr>
            <w:tcW w:w="1088" w:type="dxa"/>
            <w:tcBorders>
              <w:top w:val="single" w:sz="4" w:space="0" w:color="auto"/>
              <w:left w:val="nil"/>
              <w:bottom w:val="single" w:sz="4" w:space="0" w:color="auto"/>
              <w:right w:val="single" w:sz="4" w:space="0" w:color="auto"/>
            </w:tcBorders>
            <w:shd w:val="clear" w:color="auto" w:fill="auto"/>
            <w:noWrap/>
          </w:tcPr>
          <w:p w:rsidR="00202BF2" w:rsidRPr="00202BF2" w:rsidRDefault="00202BF2" w:rsidP="00A843C5">
            <w:pPr>
              <w:jc w:val="center"/>
              <w:rPr>
                <w:sz w:val="24"/>
                <w:szCs w:val="24"/>
              </w:rPr>
            </w:pPr>
            <w:r w:rsidRPr="00202BF2">
              <w:rPr>
                <w:sz w:val="24"/>
                <w:szCs w:val="24"/>
              </w:rPr>
              <w:t>106</w:t>
            </w:r>
          </w:p>
        </w:tc>
        <w:tc>
          <w:tcPr>
            <w:tcW w:w="1087" w:type="dxa"/>
            <w:tcBorders>
              <w:top w:val="single" w:sz="4" w:space="0" w:color="auto"/>
              <w:left w:val="nil"/>
              <w:bottom w:val="single" w:sz="4" w:space="0" w:color="auto"/>
              <w:right w:val="single" w:sz="4" w:space="0" w:color="auto"/>
            </w:tcBorders>
          </w:tcPr>
          <w:p w:rsidR="00202BF2" w:rsidRPr="00202BF2" w:rsidRDefault="00202BF2" w:rsidP="00A843C5">
            <w:pPr>
              <w:jc w:val="center"/>
              <w:rPr>
                <w:sz w:val="24"/>
                <w:szCs w:val="24"/>
              </w:rPr>
            </w:pPr>
            <w:r w:rsidRPr="00202BF2">
              <w:rPr>
                <w:sz w:val="24"/>
                <w:szCs w:val="24"/>
              </w:rPr>
              <w:t>90</w:t>
            </w:r>
          </w:p>
        </w:tc>
        <w:tc>
          <w:tcPr>
            <w:tcW w:w="1103" w:type="dxa"/>
            <w:tcBorders>
              <w:top w:val="single" w:sz="4" w:space="0" w:color="auto"/>
              <w:left w:val="nil"/>
              <w:bottom w:val="single" w:sz="4" w:space="0" w:color="auto"/>
              <w:right w:val="single" w:sz="4" w:space="0" w:color="auto"/>
            </w:tcBorders>
          </w:tcPr>
          <w:p w:rsidR="00202BF2" w:rsidRPr="00202BF2" w:rsidRDefault="00202BF2" w:rsidP="00A843C5">
            <w:pPr>
              <w:jc w:val="center"/>
              <w:rPr>
                <w:sz w:val="24"/>
                <w:szCs w:val="24"/>
              </w:rPr>
            </w:pPr>
            <w:r w:rsidRPr="00202BF2">
              <w:rPr>
                <w:sz w:val="24"/>
                <w:szCs w:val="24"/>
              </w:rPr>
              <w:t>76</w:t>
            </w:r>
          </w:p>
        </w:tc>
        <w:tc>
          <w:tcPr>
            <w:tcW w:w="1688" w:type="dxa"/>
            <w:tcBorders>
              <w:top w:val="single" w:sz="4" w:space="0" w:color="auto"/>
              <w:left w:val="nil"/>
              <w:bottom w:val="single" w:sz="4" w:space="0" w:color="auto"/>
              <w:right w:val="single" w:sz="4" w:space="0" w:color="auto"/>
            </w:tcBorders>
          </w:tcPr>
          <w:p w:rsidR="00202BF2" w:rsidRPr="00566246" w:rsidRDefault="00202BF2" w:rsidP="00A843C5">
            <w:pPr>
              <w:jc w:val="center"/>
              <w:rPr>
                <w:color w:val="000000"/>
                <w:sz w:val="24"/>
                <w:szCs w:val="24"/>
              </w:rPr>
            </w:pPr>
            <w:r w:rsidRPr="00566246">
              <w:rPr>
                <w:color w:val="000000"/>
                <w:sz w:val="24"/>
                <w:szCs w:val="24"/>
              </w:rPr>
              <w:t>Не установлено</w:t>
            </w:r>
          </w:p>
        </w:tc>
        <w:tc>
          <w:tcPr>
            <w:tcW w:w="3022" w:type="dxa"/>
            <w:tcBorders>
              <w:top w:val="single" w:sz="4" w:space="0" w:color="auto"/>
              <w:left w:val="nil"/>
              <w:bottom w:val="single" w:sz="4" w:space="0" w:color="auto"/>
              <w:right w:val="single" w:sz="4" w:space="0" w:color="auto"/>
            </w:tcBorders>
          </w:tcPr>
          <w:p w:rsidR="00202BF2" w:rsidRDefault="00202BF2" w:rsidP="00A843C5">
            <w:pPr>
              <w:jc w:val="center"/>
              <w:rPr>
                <w:sz w:val="24"/>
                <w:szCs w:val="24"/>
              </w:rPr>
            </w:pPr>
            <w:r>
              <w:rPr>
                <w:sz w:val="24"/>
                <w:szCs w:val="24"/>
              </w:rPr>
              <w:t>Управление муниципальной собственности, земельных ресурсов и развития потребительского рынка администрации района;</w:t>
            </w:r>
          </w:p>
          <w:p w:rsidR="00202BF2" w:rsidRPr="00566246" w:rsidRDefault="00202BF2" w:rsidP="00A843C5">
            <w:pPr>
              <w:jc w:val="center"/>
              <w:rPr>
                <w:color w:val="000000"/>
                <w:sz w:val="24"/>
                <w:szCs w:val="24"/>
              </w:rPr>
            </w:pPr>
            <w:r>
              <w:rPr>
                <w:sz w:val="24"/>
                <w:szCs w:val="24"/>
              </w:rPr>
              <w:t xml:space="preserve">Управление экономического развития и АПК администрации </w:t>
            </w:r>
            <w:proofErr w:type="spellStart"/>
            <w:r>
              <w:rPr>
                <w:sz w:val="24"/>
                <w:szCs w:val="24"/>
              </w:rPr>
              <w:t>Краснояружского</w:t>
            </w:r>
            <w:proofErr w:type="spellEnd"/>
            <w:r>
              <w:rPr>
                <w:sz w:val="24"/>
                <w:szCs w:val="24"/>
              </w:rPr>
              <w:t xml:space="preserve"> района</w:t>
            </w:r>
          </w:p>
        </w:tc>
      </w:tr>
      <w:tr w:rsidR="00202BF2" w:rsidRPr="00566246" w:rsidTr="00A843C5">
        <w:trPr>
          <w:trHeight w:val="315"/>
          <w:jc w:val="center"/>
        </w:trPr>
        <w:tc>
          <w:tcPr>
            <w:tcW w:w="458" w:type="dxa"/>
            <w:tcBorders>
              <w:top w:val="single" w:sz="4" w:space="0" w:color="auto"/>
              <w:left w:val="single" w:sz="4" w:space="0" w:color="auto"/>
              <w:bottom w:val="single" w:sz="4" w:space="0" w:color="auto"/>
              <w:right w:val="single" w:sz="4" w:space="0" w:color="auto"/>
            </w:tcBorders>
            <w:shd w:val="clear" w:color="auto" w:fill="auto"/>
          </w:tcPr>
          <w:p w:rsidR="00202BF2" w:rsidRPr="00566246" w:rsidRDefault="00202BF2" w:rsidP="00A843C5">
            <w:pPr>
              <w:ind w:left="-57" w:right="-57"/>
              <w:jc w:val="center"/>
              <w:rPr>
                <w:sz w:val="24"/>
                <w:szCs w:val="24"/>
              </w:rPr>
            </w:pPr>
            <w:r w:rsidRPr="00566246">
              <w:rPr>
                <w:sz w:val="24"/>
                <w:szCs w:val="24"/>
              </w:rPr>
              <w:t>3.1</w:t>
            </w:r>
          </w:p>
        </w:tc>
        <w:tc>
          <w:tcPr>
            <w:tcW w:w="5174" w:type="dxa"/>
            <w:tcBorders>
              <w:top w:val="single" w:sz="4" w:space="0" w:color="auto"/>
              <w:left w:val="single" w:sz="4" w:space="0" w:color="auto"/>
              <w:bottom w:val="single" w:sz="4" w:space="0" w:color="auto"/>
              <w:right w:val="single" w:sz="4" w:space="0" w:color="auto"/>
            </w:tcBorders>
            <w:shd w:val="clear" w:color="auto" w:fill="auto"/>
          </w:tcPr>
          <w:p w:rsidR="00202BF2" w:rsidRPr="00566246" w:rsidRDefault="00202BF2" w:rsidP="00A843C5">
            <w:pPr>
              <w:pStyle w:val="ConsPlusNormal"/>
              <w:jc w:val="both"/>
              <w:rPr>
                <w:rFonts w:ascii="Times New Roman" w:hAnsi="Times New Roman" w:cs="Times New Roman"/>
                <w:bCs/>
                <w:color w:val="000000" w:themeColor="text1"/>
                <w:kern w:val="24"/>
                <w:sz w:val="24"/>
                <w:szCs w:val="24"/>
              </w:rPr>
            </w:pPr>
            <w:r w:rsidRPr="00566246">
              <w:rPr>
                <w:rFonts w:ascii="Times New Roman" w:hAnsi="Times New Roman" w:cs="Times New Roman"/>
                <w:bCs/>
                <w:color w:val="000000" w:themeColor="text1"/>
                <w:kern w:val="24"/>
                <w:sz w:val="24"/>
                <w:szCs w:val="24"/>
              </w:rPr>
              <w:t>количество государственных и муниципальных унитарных предприятий</w:t>
            </w:r>
          </w:p>
        </w:tc>
        <w:tc>
          <w:tcPr>
            <w:tcW w:w="1249" w:type="dxa"/>
            <w:tcBorders>
              <w:top w:val="single" w:sz="4" w:space="0" w:color="auto"/>
              <w:left w:val="single" w:sz="4" w:space="0" w:color="auto"/>
              <w:bottom w:val="single" w:sz="4" w:space="0" w:color="auto"/>
              <w:right w:val="single" w:sz="4" w:space="0" w:color="auto"/>
            </w:tcBorders>
          </w:tcPr>
          <w:p w:rsidR="00202BF2" w:rsidRPr="00566246" w:rsidRDefault="00202BF2" w:rsidP="00A843C5">
            <w:pPr>
              <w:jc w:val="center"/>
              <w:rPr>
                <w:sz w:val="24"/>
                <w:szCs w:val="24"/>
              </w:rPr>
            </w:pPr>
            <w:r w:rsidRPr="00566246">
              <w:rPr>
                <w:sz w:val="24"/>
                <w:szCs w:val="24"/>
              </w:rPr>
              <w:t>Ед.</w:t>
            </w:r>
          </w:p>
        </w:tc>
        <w:tc>
          <w:tcPr>
            <w:tcW w:w="1100" w:type="dxa"/>
            <w:tcBorders>
              <w:top w:val="single" w:sz="4" w:space="0" w:color="auto"/>
              <w:left w:val="nil"/>
              <w:bottom w:val="single" w:sz="4" w:space="0" w:color="auto"/>
              <w:right w:val="single" w:sz="4" w:space="0" w:color="auto"/>
            </w:tcBorders>
            <w:shd w:val="clear" w:color="auto" w:fill="FFFFFF" w:themeFill="background1"/>
            <w:noWrap/>
          </w:tcPr>
          <w:p w:rsidR="00202BF2" w:rsidRPr="00202BF2" w:rsidRDefault="00202BF2" w:rsidP="00A843C5">
            <w:pPr>
              <w:jc w:val="center"/>
              <w:rPr>
                <w:sz w:val="24"/>
                <w:szCs w:val="24"/>
              </w:rPr>
            </w:pPr>
            <w:r w:rsidRPr="00202BF2">
              <w:rPr>
                <w:sz w:val="24"/>
                <w:szCs w:val="24"/>
              </w:rPr>
              <w:t>89</w:t>
            </w:r>
          </w:p>
        </w:tc>
        <w:tc>
          <w:tcPr>
            <w:tcW w:w="1088" w:type="dxa"/>
            <w:tcBorders>
              <w:top w:val="single" w:sz="4" w:space="0" w:color="auto"/>
              <w:left w:val="nil"/>
              <w:bottom w:val="single" w:sz="4" w:space="0" w:color="auto"/>
              <w:right w:val="single" w:sz="4" w:space="0" w:color="auto"/>
            </w:tcBorders>
            <w:shd w:val="clear" w:color="auto" w:fill="FFFFFF" w:themeFill="background1"/>
            <w:noWrap/>
          </w:tcPr>
          <w:p w:rsidR="00202BF2" w:rsidRPr="00202BF2" w:rsidRDefault="00202BF2" w:rsidP="00A843C5">
            <w:pPr>
              <w:jc w:val="center"/>
              <w:rPr>
                <w:sz w:val="24"/>
                <w:szCs w:val="24"/>
              </w:rPr>
            </w:pPr>
            <w:r w:rsidRPr="00202BF2">
              <w:rPr>
                <w:sz w:val="24"/>
                <w:szCs w:val="24"/>
              </w:rPr>
              <w:t>64</w:t>
            </w:r>
          </w:p>
        </w:tc>
        <w:tc>
          <w:tcPr>
            <w:tcW w:w="1087" w:type="dxa"/>
            <w:tcBorders>
              <w:top w:val="single" w:sz="4" w:space="0" w:color="auto"/>
              <w:left w:val="nil"/>
              <w:bottom w:val="single" w:sz="4" w:space="0" w:color="auto"/>
              <w:right w:val="single" w:sz="4" w:space="0" w:color="auto"/>
            </w:tcBorders>
            <w:shd w:val="clear" w:color="auto" w:fill="FFFFFF" w:themeFill="background1"/>
          </w:tcPr>
          <w:p w:rsidR="00202BF2" w:rsidRPr="00202BF2" w:rsidRDefault="00202BF2" w:rsidP="00A843C5">
            <w:pPr>
              <w:jc w:val="center"/>
              <w:rPr>
                <w:sz w:val="24"/>
                <w:szCs w:val="24"/>
              </w:rPr>
            </w:pPr>
            <w:r w:rsidRPr="00202BF2">
              <w:rPr>
                <w:sz w:val="24"/>
                <w:szCs w:val="24"/>
              </w:rPr>
              <w:t>50</w:t>
            </w:r>
          </w:p>
        </w:tc>
        <w:tc>
          <w:tcPr>
            <w:tcW w:w="1103" w:type="dxa"/>
            <w:tcBorders>
              <w:top w:val="single" w:sz="4" w:space="0" w:color="auto"/>
              <w:left w:val="nil"/>
              <w:bottom w:val="single" w:sz="4" w:space="0" w:color="auto"/>
              <w:right w:val="single" w:sz="4" w:space="0" w:color="auto"/>
            </w:tcBorders>
            <w:shd w:val="clear" w:color="auto" w:fill="FFFFFF" w:themeFill="background1"/>
          </w:tcPr>
          <w:p w:rsidR="00202BF2" w:rsidRPr="00202BF2" w:rsidRDefault="00202BF2" w:rsidP="00A843C5">
            <w:pPr>
              <w:jc w:val="center"/>
              <w:rPr>
                <w:sz w:val="24"/>
                <w:szCs w:val="24"/>
              </w:rPr>
            </w:pPr>
            <w:r w:rsidRPr="00202BF2">
              <w:rPr>
                <w:sz w:val="24"/>
                <w:szCs w:val="24"/>
              </w:rPr>
              <w:t>40</w:t>
            </w:r>
          </w:p>
        </w:tc>
        <w:tc>
          <w:tcPr>
            <w:tcW w:w="1688" w:type="dxa"/>
            <w:tcBorders>
              <w:top w:val="single" w:sz="4" w:space="0" w:color="auto"/>
              <w:left w:val="nil"/>
              <w:bottom w:val="single" w:sz="4" w:space="0" w:color="auto"/>
              <w:right w:val="single" w:sz="4" w:space="0" w:color="auto"/>
            </w:tcBorders>
          </w:tcPr>
          <w:p w:rsidR="00202BF2" w:rsidRPr="00566246" w:rsidRDefault="00202BF2" w:rsidP="00A843C5">
            <w:pPr>
              <w:jc w:val="center"/>
              <w:rPr>
                <w:color w:val="000000"/>
                <w:sz w:val="24"/>
                <w:szCs w:val="24"/>
              </w:rPr>
            </w:pPr>
            <w:r w:rsidRPr="00566246">
              <w:rPr>
                <w:color w:val="000000"/>
                <w:sz w:val="24"/>
                <w:szCs w:val="24"/>
              </w:rPr>
              <w:t>Не установлено</w:t>
            </w:r>
          </w:p>
        </w:tc>
        <w:tc>
          <w:tcPr>
            <w:tcW w:w="3022" w:type="dxa"/>
            <w:tcBorders>
              <w:top w:val="single" w:sz="4" w:space="0" w:color="auto"/>
              <w:left w:val="nil"/>
              <w:bottom w:val="single" w:sz="4" w:space="0" w:color="auto"/>
              <w:right w:val="single" w:sz="4" w:space="0" w:color="auto"/>
            </w:tcBorders>
          </w:tcPr>
          <w:p w:rsidR="00202BF2" w:rsidRPr="00566246" w:rsidRDefault="00202BF2" w:rsidP="00A843C5">
            <w:pPr>
              <w:jc w:val="center"/>
              <w:rPr>
                <w:color w:val="000000"/>
                <w:sz w:val="24"/>
                <w:szCs w:val="24"/>
              </w:rPr>
            </w:pPr>
            <w:r>
              <w:rPr>
                <w:sz w:val="24"/>
                <w:szCs w:val="24"/>
              </w:rPr>
              <w:t>Управление муниципальной собственности, земельных ресурсов и развития потребительского рынка администрации района</w:t>
            </w:r>
          </w:p>
        </w:tc>
      </w:tr>
      <w:tr w:rsidR="00202BF2" w:rsidRPr="00566246" w:rsidTr="00A843C5">
        <w:trPr>
          <w:trHeight w:val="315"/>
          <w:jc w:val="center"/>
        </w:trPr>
        <w:tc>
          <w:tcPr>
            <w:tcW w:w="458" w:type="dxa"/>
            <w:tcBorders>
              <w:top w:val="single" w:sz="4" w:space="0" w:color="auto"/>
              <w:left w:val="single" w:sz="4" w:space="0" w:color="auto"/>
              <w:bottom w:val="single" w:sz="4" w:space="0" w:color="auto"/>
              <w:right w:val="single" w:sz="4" w:space="0" w:color="auto"/>
            </w:tcBorders>
            <w:shd w:val="clear" w:color="auto" w:fill="auto"/>
          </w:tcPr>
          <w:p w:rsidR="00202BF2" w:rsidRPr="00566246" w:rsidRDefault="00202BF2" w:rsidP="00A843C5">
            <w:pPr>
              <w:jc w:val="center"/>
              <w:rPr>
                <w:sz w:val="24"/>
                <w:szCs w:val="24"/>
              </w:rPr>
            </w:pPr>
            <w:r w:rsidRPr="00566246">
              <w:rPr>
                <w:sz w:val="24"/>
                <w:szCs w:val="24"/>
              </w:rPr>
              <w:t>4</w:t>
            </w:r>
          </w:p>
        </w:tc>
        <w:tc>
          <w:tcPr>
            <w:tcW w:w="5174" w:type="dxa"/>
            <w:tcBorders>
              <w:top w:val="single" w:sz="4" w:space="0" w:color="auto"/>
              <w:left w:val="single" w:sz="4" w:space="0" w:color="auto"/>
              <w:bottom w:val="single" w:sz="4" w:space="0" w:color="auto"/>
              <w:right w:val="single" w:sz="4" w:space="0" w:color="auto"/>
            </w:tcBorders>
            <w:shd w:val="clear" w:color="auto" w:fill="auto"/>
          </w:tcPr>
          <w:p w:rsidR="00202BF2" w:rsidRPr="00566246" w:rsidRDefault="00202BF2" w:rsidP="00A843C5">
            <w:pPr>
              <w:pStyle w:val="ConsPlusNormal"/>
              <w:jc w:val="both"/>
              <w:rPr>
                <w:rFonts w:ascii="Times New Roman" w:hAnsi="Times New Roman" w:cs="Times New Roman"/>
                <w:bCs/>
                <w:color w:val="000000" w:themeColor="text1"/>
                <w:kern w:val="24"/>
                <w:sz w:val="24"/>
                <w:szCs w:val="24"/>
              </w:rPr>
            </w:pPr>
            <w:hyperlink r:id="rId9" w:anchor="/roadmap_event/211e9456-3d02-e711-80c3-00155d2cabb2/detail" w:tgtFrame="_blank" w:history="1">
              <w:r w:rsidRPr="00566246">
                <w:rPr>
                  <w:rFonts w:ascii="Times New Roman" w:hAnsi="Times New Roman"/>
                  <w:bCs/>
                  <w:sz w:val="24"/>
                  <w:szCs w:val="24"/>
                </w:rPr>
                <w:t xml:space="preserve">Доля закупок товаров, работ, услуг для государственных и муниципальных нужд </w:t>
              </w:r>
              <w:r>
                <w:rPr>
                  <w:rFonts w:ascii="Times New Roman" w:hAnsi="Times New Roman"/>
                  <w:bCs/>
                  <w:sz w:val="24"/>
                  <w:szCs w:val="24"/>
                </w:rPr>
                <w:t>района</w:t>
              </w:r>
              <w:r w:rsidRPr="00566246">
                <w:rPr>
                  <w:rFonts w:ascii="Times New Roman" w:hAnsi="Times New Roman"/>
                  <w:bCs/>
                  <w:sz w:val="24"/>
                  <w:szCs w:val="24"/>
                </w:rPr>
                <w:t xml:space="preserve"> у субъектов МСП и социально ориентированных некоммерческих организаций в совокупном годовом объеме закупок </w:t>
              </w:r>
            </w:hyperlink>
          </w:p>
        </w:tc>
        <w:tc>
          <w:tcPr>
            <w:tcW w:w="1249" w:type="dxa"/>
            <w:tcBorders>
              <w:top w:val="single" w:sz="4" w:space="0" w:color="auto"/>
              <w:left w:val="single" w:sz="4" w:space="0" w:color="auto"/>
              <w:bottom w:val="single" w:sz="4" w:space="0" w:color="auto"/>
              <w:right w:val="single" w:sz="4" w:space="0" w:color="auto"/>
            </w:tcBorders>
          </w:tcPr>
          <w:p w:rsidR="00202BF2" w:rsidRPr="00566246" w:rsidRDefault="00202BF2" w:rsidP="00A843C5">
            <w:pPr>
              <w:jc w:val="center"/>
              <w:rPr>
                <w:sz w:val="24"/>
                <w:szCs w:val="24"/>
              </w:rPr>
            </w:pPr>
            <w:r w:rsidRPr="00566246">
              <w:rPr>
                <w:sz w:val="24"/>
                <w:szCs w:val="24"/>
              </w:rPr>
              <w:t>%</w:t>
            </w:r>
          </w:p>
        </w:tc>
        <w:tc>
          <w:tcPr>
            <w:tcW w:w="1100" w:type="dxa"/>
            <w:tcBorders>
              <w:top w:val="single" w:sz="4" w:space="0" w:color="auto"/>
              <w:left w:val="nil"/>
              <w:bottom w:val="single" w:sz="4" w:space="0" w:color="auto"/>
              <w:right w:val="single" w:sz="4" w:space="0" w:color="auto"/>
            </w:tcBorders>
            <w:shd w:val="clear" w:color="auto" w:fill="auto"/>
            <w:noWrap/>
          </w:tcPr>
          <w:p w:rsidR="00202BF2" w:rsidRPr="00566246" w:rsidRDefault="00202BF2" w:rsidP="00A843C5">
            <w:pPr>
              <w:jc w:val="center"/>
              <w:rPr>
                <w:sz w:val="24"/>
                <w:szCs w:val="24"/>
              </w:rPr>
            </w:pPr>
            <w:r>
              <w:rPr>
                <w:sz w:val="24"/>
                <w:szCs w:val="24"/>
              </w:rPr>
              <w:t>35,9</w:t>
            </w:r>
          </w:p>
        </w:tc>
        <w:tc>
          <w:tcPr>
            <w:tcW w:w="1088" w:type="dxa"/>
            <w:tcBorders>
              <w:top w:val="single" w:sz="4" w:space="0" w:color="auto"/>
              <w:left w:val="nil"/>
              <w:bottom w:val="single" w:sz="4" w:space="0" w:color="auto"/>
              <w:right w:val="single" w:sz="4" w:space="0" w:color="auto"/>
            </w:tcBorders>
            <w:shd w:val="clear" w:color="auto" w:fill="auto"/>
            <w:noWrap/>
          </w:tcPr>
          <w:p w:rsidR="00202BF2" w:rsidRPr="00566246" w:rsidRDefault="00202BF2" w:rsidP="00A843C5">
            <w:pPr>
              <w:jc w:val="center"/>
              <w:rPr>
                <w:sz w:val="24"/>
                <w:szCs w:val="24"/>
              </w:rPr>
            </w:pPr>
            <w:r>
              <w:rPr>
                <w:sz w:val="24"/>
                <w:szCs w:val="24"/>
              </w:rPr>
              <w:t>38</w:t>
            </w:r>
          </w:p>
        </w:tc>
        <w:tc>
          <w:tcPr>
            <w:tcW w:w="1087" w:type="dxa"/>
            <w:tcBorders>
              <w:top w:val="single" w:sz="4" w:space="0" w:color="auto"/>
              <w:left w:val="nil"/>
              <w:bottom w:val="single" w:sz="4" w:space="0" w:color="auto"/>
              <w:right w:val="single" w:sz="4" w:space="0" w:color="auto"/>
            </w:tcBorders>
          </w:tcPr>
          <w:p w:rsidR="00202BF2" w:rsidRPr="00566246" w:rsidRDefault="00202BF2" w:rsidP="00A843C5">
            <w:pPr>
              <w:jc w:val="center"/>
              <w:rPr>
                <w:sz w:val="24"/>
                <w:szCs w:val="24"/>
              </w:rPr>
            </w:pPr>
            <w:r>
              <w:rPr>
                <w:sz w:val="24"/>
                <w:szCs w:val="24"/>
              </w:rPr>
              <w:t>40</w:t>
            </w:r>
          </w:p>
        </w:tc>
        <w:tc>
          <w:tcPr>
            <w:tcW w:w="1103" w:type="dxa"/>
            <w:tcBorders>
              <w:top w:val="single" w:sz="4" w:space="0" w:color="auto"/>
              <w:left w:val="nil"/>
              <w:bottom w:val="single" w:sz="4" w:space="0" w:color="auto"/>
              <w:right w:val="single" w:sz="4" w:space="0" w:color="auto"/>
            </w:tcBorders>
          </w:tcPr>
          <w:p w:rsidR="00202BF2" w:rsidRPr="00566246" w:rsidRDefault="00202BF2" w:rsidP="00A843C5">
            <w:pPr>
              <w:jc w:val="center"/>
              <w:rPr>
                <w:sz w:val="24"/>
                <w:szCs w:val="24"/>
              </w:rPr>
            </w:pPr>
            <w:r>
              <w:rPr>
                <w:sz w:val="24"/>
                <w:szCs w:val="24"/>
              </w:rPr>
              <w:t>43</w:t>
            </w:r>
          </w:p>
        </w:tc>
        <w:tc>
          <w:tcPr>
            <w:tcW w:w="1688" w:type="dxa"/>
            <w:tcBorders>
              <w:top w:val="single" w:sz="4" w:space="0" w:color="auto"/>
              <w:left w:val="nil"/>
              <w:bottom w:val="single" w:sz="4" w:space="0" w:color="auto"/>
              <w:right w:val="single" w:sz="4" w:space="0" w:color="auto"/>
            </w:tcBorders>
          </w:tcPr>
          <w:p w:rsidR="00202BF2" w:rsidRDefault="00202BF2" w:rsidP="00A843C5">
            <w:pPr>
              <w:jc w:val="center"/>
              <w:rPr>
                <w:color w:val="000000"/>
                <w:sz w:val="24"/>
                <w:szCs w:val="24"/>
              </w:rPr>
            </w:pPr>
            <w:r w:rsidRPr="00566246">
              <w:rPr>
                <w:color w:val="000000"/>
                <w:sz w:val="24"/>
                <w:szCs w:val="24"/>
              </w:rPr>
              <w:t xml:space="preserve">Увеличение </w:t>
            </w:r>
          </w:p>
          <w:p w:rsidR="00202BF2" w:rsidRDefault="00202BF2" w:rsidP="00A843C5">
            <w:pPr>
              <w:jc w:val="center"/>
              <w:rPr>
                <w:color w:val="000000"/>
                <w:sz w:val="24"/>
                <w:szCs w:val="24"/>
              </w:rPr>
            </w:pPr>
            <w:r w:rsidRPr="00566246">
              <w:rPr>
                <w:color w:val="000000"/>
                <w:sz w:val="24"/>
                <w:szCs w:val="24"/>
              </w:rPr>
              <w:t xml:space="preserve">к 2020 году не менее чем            в 2 раза </w:t>
            </w:r>
          </w:p>
          <w:p w:rsidR="00202BF2" w:rsidRPr="00566246" w:rsidRDefault="00202BF2" w:rsidP="00A843C5">
            <w:pPr>
              <w:jc w:val="center"/>
              <w:rPr>
                <w:color w:val="000000"/>
                <w:sz w:val="24"/>
                <w:szCs w:val="24"/>
              </w:rPr>
            </w:pPr>
            <w:r w:rsidRPr="00566246">
              <w:rPr>
                <w:color w:val="000000"/>
                <w:sz w:val="24"/>
                <w:szCs w:val="24"/>
              </w:rPr>
              <w:t>по сравнению с 2017 годом</w:t>
            </w:r>
          </w:p>
        </w:tc>
        <w:tc>
          <w:tcPr>
            <w:tcW w:w="3022" w:type="dxa"/>
            <w:tcBorders>
              <w:top w:val="single" w:sz="4" w:space="0" w:color="auto"/>
              <w:left w:val="nil"/>
              <w:bottom w:val="single" w:sz="4" w:space="0" w:color="auto"/>
              <w:right w:val="single" w:sz="4" w:space="0" w:color="auto"/>
            </w:tcBorders>
          </w:tcPr>
          <w:p w:rsidR="00202BF2" w:rsidRDefault="00202BF2" w:rsidP="00A843C5">
            <w:pPr>
              <w:jc w:val="center"/>
              <w:rPr>
                <w:color w:val="000000"/>
                <w:sz w:val="24"/>
                <w:szCs w:val="24"/>
              </w:rPr>
            </w:pPr>
            <w:r>
              <w:rPr>
                <w:color w:val="000000"/>
                <w:sz w:val="24"/>
                <w:szCs w:val="24"/>
              </w:rPr>
              <w:t xml:space="preserve">Отдел муниципальных закупок администрации </w:t>
            </w:r>
            <w:proofErr w:type="spellStart"/>
            <w:r>
              <w:rPr>
                <w:color w:val="000000"/>
                <w:sz w:val="24"/>
                <w:szCs w:val="24"/>
              </w:rPr>
              <w:t>Краснояружского</w:t>
            </w:r>
            <w:proofErr w:type="spellEnd"/>
            <w:r>
              <w:rPr>
                <w:color w:val="000000"/>
                <w:sz w:val="24"/>
                <w:szCs w:val="24"/>
              </w:rPr>
              <w:t xml:space="preserve"> района</w:t>
            </w:r>
          </w:p>
          <w:p w:rsidR="00202BF2" w:rsidRPr="00566246" w:rsidRDefault="00202BF2" w:rsidP="00A843C5">
            <w:pPr>
              <w:jc w:val="center"/>
              <w:rPr>
                <w:color w:val="000000"/>
                <w:sz w:val="24"/>
                <w:szCs w:val="24"/>
              </w:rPr>
            </w:pPr>
          </w:p>
        </w:tc>
      </w:tr>
      <w:tr w:rsidR="00202BF2" w:rsidRPr="00566246" w:rsidTr="00A843C5">
        <w:trPr>
          <w:trHeight w:val="315"/>
          <w:jc w:val="center"/>
        </w:trPr>
        <w:tc>
          <w:tcPr>
            <w:tcW w:w="458" w:type="dxa"/>
            <w:tcBorders>
              <w:top w:val="single" w:sz="4" w:space="0" w:color="auto"/>
              <w:left w:val="single" w:sz="4" w:space="0" w:color="auto"/>
              <w:bottom w:val="single" w:sz="4" w:space="0" w:color="auto"/>
              <w:right w:val="single" w:sz="4" w:space="0" w:color="auto"/>
            </w:tcBorders>
            <w:shd w:val="clear" w:color="auto" w:fill="auto"/>
          </w:tcPr>
          <w:p w:rsidR="00202BF2" w:rsidRPr="00566246" w:rsidRDefault="00202BF2" w:rsidP="00A843C5">
            <w:pPr>
              <w:jc w:val="center"/>
              <w:rPr>
                <w:sz w:val="24"/>
                <w:szCs w:val="24"/>
              </w:rPr>
            </w:pPr>
            <w:r w:rsidRPr="00566246">
              <w:rPr>
                <w:sz w:val="24"/>
                <w:szCs w:val="24"/>
              </w:rPr>
              <w:t>5</w:t>
            </w:r>
          </w:p>
        </w:tc>
        <w:tc>
          <w:tcPr>
            <w:tcW w:w="5174" w:type="dxa"/>
            <w:tcBorders>
              <w:top w:val="single" w:sz="4" w:space="0" w:color="auto"/>
              <w:left w:val="single" w:sz="4" w:space="0" w:color="auto"/>
              <w:bottom w:val="single" w:sz="4" w:space="0" w:color="auto"/>
              <w:right w:val="single" w:sz="4" w:space="0" w:color="auto"/>
            </w:tcBorders>
            <w:shd w:val="clear" w:color="auto" w:fill="auto"/>
          </w:tcPr>
          <w:p w:rsidR="00202BF2" w:rsidRPr="00566246" w:rsidRDefault="00202BF2" w:rsidP="00A843C5">
            <w:pPr>
              <w:jc w:val="both"/>
              <w:rPr>
                <w:sz w:val="24"/>
                <w:szCs w:val="24"/>
              </w:rPr>
            </w:pPr>
            <w:r w:rsidRPr="00566246">
              <w:rPr>
                <w:sz w:val="24"/>
                <w:szCs w:val="24"/>
              </w:rPr>
              <w:t xml:space="preserve">Количество участников конкурентных </w:t>
            </w:r>
            <w:r w:rsidRPr="00566246">
              <w:rPr>
                <w:sz w:val="24"/>
                <w:szCs w:val="24"/>
              </w:rPr>
              <w:lastRenderedPageBreak/>
              <w:t xml:space="preserve">процедур определения поставщиков при осуществлении закупок для обеспечения государственных и муниципальных нужд </w:t>
            </w:r>
          </w:p>
        </w:tc>
        <w:tc>
          <w:tcPr>
            <w:tcW w:w="1249" w:type="dxa"/>
            <w:tcBorders>
              <w:top w:val="single" w:sz="4" w:space="0" w:color="auto"/>
              <w:left w:val="single" w:sz="4" w:space="0" w:color="auto"/>
              <w:bottom w:val="single" w:sz="4" w:space="0" w:color="auto"/>
              <w:right w:val="single" w:sz="4" w:space="0" w:color="auto"/>
            </w:tcBorders>
          </w:tcPr>
          <w:p w:rsidR="00202BF2" w:rsidRPr="00566246" w:rsidRDefault="00202BF2" w:rsidP="00A843C5">
            <w:pPr>
              <w:jc w:val="center"/>
              <w:rPr>
                <w:sz w:val="24"/>
                <w:szCs w:val="24"/>
              </w:rPr>
            </w:pPr>
            <w:r w:rsidRPr="00566246">
              <w:rPr>
                <w:sz w:val="24"/>
                <w:szCs w:val="24"/>
              </w:rPr>
              <w:lastRenderedPageBreak/>
              <w:t>Ед.</w:t>
            </w:r>
          </w:p>
        </w:tc>
        <w:tc>
          <w:tcPr>
            <w:tcW w:w="1100" w:type="dxa"/>
            <w:tcBorders>
              <w:top w:val="single" w:sz="4" w:space="0" w:color="auto"/>
              <w:left w:val="nil"/>
              <w:bottom w:val="single" w:sz="4" w:space="0" w:color="auto"/>
              <w:right w:val="single" w:sz="4" w:space="0" w:color="auto"/>
            </w:tcBorders>
            <w:shd w:val="clear" w:color="auto" w:fill="auto"/>
            <w:noWrap/>
          </w:tcPr>
          <w:p w:rsidR="00202BF2" w:rsidRPr="00566246" w:rsidRDefault="00202BF2" w:rsidP="00A843C5">
            <w:pPr>
              <w:jc w:val="center"/>
              <w:rPr>
                <w:sz w:val="24"/>
                <w:szCs w:val="24"/>
              </w:rPr>
            </w:pPr>
            <w:r>
              <w:rPr>
                <w:sz w:val="24"/>
                <w:szCs w:val="24"/>
              </w:rPr>
              <w:t>2,4</w:t>
            </w:r>
          </w:p>
        </w:tc>
        <w:tc>
          <w:tcPr>
            <w:tcW w:w="1088" w:type="dxa"/>
            <w:tcBorders>
              <w:top w:val="single" w:sz="4" w:space="0" w:color="auto"/>
              <w:left w:val="nil"/>
              <w:bottom w:val="single" w:sz="4" w:space="0" w:color="auto"/>
              <w:right w:val="single" w:sz="4" w:space="0" w:color="auto"/>
            </w:tcBorders>
            <w:shd w:val="clear" w:color="auto" w:fill="auto"/>
            <w:noWrap/>
          </w:tcPr>
          <w:p w:rsidR="00202BF2" w:rsidRPr="00566246" w:rsidRDefault="00202BF2" w:rsidP="00A843C5">
            <w:pPr>
              <w:jc w:val="center"/>
              <w:rPr>
                <w:sz w:val="24"/>
                <w:szCs w:val="24"/>
              </w:rPr>
            </w:pPr>
            <w:r>
              <w:rPr>
                <w:sz w:val="24"/>
                <w:szCs w:val="24"/>
              </w:rPr>
              <w:t>2,6</w:t>
            </w:r>
          </w:p>
        </w:tc>
        <w:tc>
          <w:tcPr>
            <w:tcW w:w="1087" w:type="dxa"/>
            <w:tcBorders>
              <w:top w:val="single" w:sz="4" w:space="0" w:color="auto"/>
              <w:left w:val="nil"/>
              <w:bottom w:val="single" w:sz="4" w:space="0" w:color="auto"/>
              <w:right w:val="single" w:sz="4" w:space="0" w:color="auto"/>
            </w:tcBorders>
          </w:tcPr>
          <w:p w:rsidR="00202BF2" w:rsidRPr="00566246" w:rsidRDefault="00202BF2" w:rsidP="00A843C5">
            <w:pPr>
              <w:jc w:val="center"/>
              <w:rPr>
                <w:sz w:val="24"/>
                <w:szCs w:val="24"/>
              </w:rPr>
            </w:pPr>
            <w:r>
              <w:rPr>
                <w:sz w:val="24"/>
                <w:szCs w:val="24"/>
              </w:rPr>
              <w:t>2,8</w:t>
            </w:r>
          </w:p>
        </w:tc>
        <w:tc>
          <w:tcPr>
            <w:tcW w:w="1103" w:type="dxa"/>
            <w:tcBorders>
              <w:top w:val="single" w:sz="4" w:space="0" w:color="auto"/>
              <w:left w:val="nil"/>
              <w:bottom w:val="single" w:sz="4" w:space="0" w:color="auto"/>
              <w:right w:val="single" w:sz="4" w:space="0" w:color="auto"/>
            </w:tcBorders>
          </w:tcPr>
          <w:p w:rsidR="00202BF2" w:rsidRPr="00566246" w:rsidRDefault="00202BF2" w:rsidP="00A843C5">
            <w:pPr>
              <w:jc w:val="center"/>
              <w:rPr>
                <w:sz w:val="24"/>
                <w:szCs w:val="24"/>
              </w:rPr>
            </w:pPr>
            <w:r w:rsidRPr="00566246">
              <w:rPr>
                <w:sz w:val="24"/>
                <w:szCs w:val="24"/>
              </w:rPr>
              <w:t>3,0</w:t>
            </w:r>
          </w:p>
        </w:tc>
        <w:tc>
          <w:tcPr>
            <w:tcW w:w="1688" w:type="dxa"/>
            <w:tcBorders>
              <w:top w:val="single" w:sz="4" w:space="0" w:color="auto"/>
              <w:left w:val="nil"/>
              <w:bottom w:val="single" w:sz="4" w:space="0" w:color="auto"/>
              <w:right w:val="single" w:sz="4" w:space="0" w:color="auto"/>
            </w:tcBorders>
          </w:tcPr>
          <w:p w:rsidR="00202BF2" w:rsidRPr="00566246" w:rsidRDefault="00202BF2" w:rsidP="00A843C5">
            <w:pPr>
              <w:jc w:val="center"/>
              <w:rPr>
                <w:sz w:val="24"/>
                <w:szCs w:val="24"/>
              </w:rPr>
            </w:pPr>
            <w:r w:rsidRPr="00566246">
              <w:rPr>
                <w:color w:val="000000"/>
                <w:sz w:val="24"/>
                <w:szCs w:val="24"/>
              </w:rPr>
              <w:t xml:space="preserve">Не </w:t>
            </w:r>
            <w:r w:rsidRPr="00566246">
              <w:rPr>
                <w:color w:val="000000"/>
                <w:sz w:val="24"/>
                <w:szCs w:val="24"/>
              </w:rPr>
              <w:lastRenderedPageBreak/>
              <w:t>установлено</w:t>
            </w:r>
          </w:p>
        </w:tc>
        <w:tc>
          <w:tcPr>
            <w:tcW w:w="3022" w:type="dxa"/>
            <w:tcBorders>
              <w:top w:val="single" w:sz="4" w:space="0" w:color="auto"/>
              <w:left w:val="nil"/>
              <w:bottom w:val="single" w:sz="4" w:space="0" w:color="auto"/>
              <w:right w:val="single" w:sz="4" w:space="0" w:color="auto"/>
            </w:tcBorders>
          </w:tcPr>
          <w:p w:rsidR="00202BF2" w:rsidRDefault="00202BF2" w:rsidP="00A843C5">
            <w:pPr>
              <w:jc w:val="center"/>
              <w:rPr>
                <w:color w:val="000000"/>
                <w:sz w:val="24"/>
                <w:szCs w:val="24"/>
              </w:rPr>
            </w:pPr>
            <w:r>
              <w:rPr>
                <w:color w:val="000000"/>
                <w:sz w:val="24"/>
                <w:szCs w:val="24"/>
              </w:rPr>
              <w:lastRenderedPageBreak/>
              <w:t xml:space="preserve">Отдел муниципальных </w:t>
            </w:r>
            <w:r>
              <w:rPr>
                <w:color w:val="000000"/>
                <w:sz w:val="24"/>
                <w:szCs w:val="24"/>
              </w:rPr>
              <w:lastRenderedPageBreak/>
              <w:t xml:space="preserve">закупок администрации </w:t>
            </w:r>
            <w:proofErr w:type="spellStart"/>
            <w:r>
              <w:rPr>
                <w:color w:val="000000"/>
                <w:sz w:val="24"/>
                <w:szCs w:val="24"/>
              </w:rPr>
              <w:t>Краснояружского</w:t>
            </w:r>
            <w:proofErr w:type="spellEnd"/>
            <w:r>
              <w:rPr>
                <w:color w:val="000000"/>
                <w:sz w:val="24"/>
                <w:szCs w:val="24"/>
              </w:rPr>
              <w:t xml:space="preserve"> района</w:t>
            </w:r>
          </w:p>
          <w:p w:rsidR="00202BF2" w:rsidRPr="00566246" w:rsidRDefault="00202BF2" w:rsidP="00A843C5">
            <w:pPr>
              <w:jc w:val="center"/>
              <w:rPr>
                <w:color w:val="000000"/>
                <w:sz w:val="24"/>
                <w:szCs w:val="24"/>
              </w:rPr>
            </w:pPr>
          </w:p>
        </w:tc>
      </w:tr>
    </w:tbl>
    <w:p w:rsidR="00202BF2" w:rsidRDefault="00202BF2" w:rsidP="00202BF2">
      <w:pPr>
        <w:jc w:val="center"/>
        <w:rPr>
          <w:b/>
          <w:sz w:val="26"/>
          <w:szCs w:val="26"/>
        </w:rPr>
      </w:pPr>
    </w:p>
    <w:p w:rsidR="00202BF2" w:rsidRDefault="00202BF2" w:rsidP="00202BF2">
      <w:pPr>
        <w:jc w:val="center"/>
        <w:rPr>
          <w:b/>
          <w:sz w:val="26"/>
          <w:szCs w:val="26"/>
        </w:rPr>
      </w:pPr>
    </w:p>
    <w:p w:rsidR="00202BF2" w:rsidRDefault="00202BF2" w:rsidP="00202BF2">
      <w:pPr>
        <w:jc w:val="center"/>
        <w:rPr>
          <w:b/>
          <w:sz w:val="26"/>
          <w:szCs w:val="26"/>
        </w:rPr>
      </w:pPr>
    </w:p>
    <w:p w:rsidR="00202BF2" w:rsidRDefault="00202BF2" w:rsidP="00202BF2">
      <w:pPr>
        <w:jc w:val="center"/>
        <w:rPr>
          <w:b/>
          <w:sz w:val="26"/>
          <w:szCs w:val="26"/>
        </w:rPr>
      </w:pPr>
    </w:p>
    <w:p w:rsidR="00202BF2" w:rsidRPr="00EC7415" w:rsidRDefault="00202BF2" w:rsidP="00202BF2">
      <w:pPr>
        <w:jc w:val="center"/>
        <w:rPr>
          <w:b/>
          <w:sz w:val="26"/>
          <w:szCs w:val="26"/>
        </w:rPr>
      </w:pPr>
      <w:r w:rsidRPr="00EC7415">
        <w:rPr>
          <w:b/>
          <w:sz w:val="26"/>
          <w:szCs w:val="26"/>
        </w:rPr>
        <w:t xml:space="preserve">Раздел </w:t>
      </w:r>
      <w:r w:rsidRPr="00EC7415">
        <w:rPr>
          <w:b/>
          <w:sz w:val="26"/>
          <w:szCs w:val="26"/>
          <w:lang w:val="en-US"/>
        </w:rPr>
        <w:t>V</w:t>
      </w:r>
      <w:r w:rsidRPr="00EC7415">
        <w:rPr>
          <w:b/>
          <w:sz w:val="26"/>
          <w:szCs w:val="26"/>
        </w:rPr>
        <w:t xml:space="preserve">. Ключевые показатели развития конкуренции на товарных рынках в </w:t>
      </w:r>
      <w:proofErr w:type="spellStart"/>
      <w:r>
        <w:rPr>
          <w:b/>
          <w:sz w:val="26"/>
          <w:szCs w:val="26"/>
        </w:rPr>
        <w:t>Краснояружском</w:t>
      </w:r>
      <w:proofErr w:type="spellEnd"/>
      <w:r>
        <w:rPr>
          <w:b/>
          <w:sz w:val="26"/>
          <w:szCs w:val="26"/>
        </w:rPr>
        <w:t xml:space="preserve"> районе</w:t>
      </w:r>
    </w:p>
    <w:p w:rsidR="00202BF2" w:rsidRPr="00EC7415" w:rsidRDefault="00202BF2" w:rsidP="00202BF2">
      <w:pPr>
        <w:jc w:val="both"/>
        <w:rPr>
          <w:sz w:val="26"/>
          <w:szCs w:val="26"/>
        </w:rPr>
      </w:pPr>
    </w:p>
    <w:tbl>
      <w:tblPr>
        <w:tblW w:w="153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tblPr>
      <w:tblGrid>
        <w:gridCol w:w="722"/>
        <w:gridCol w:w="7311"/>
        <w:gridCol w:w="1417"/>
        <w:gridCol w:w="1138"/>
        <w:gridCol w:w="1014"/>
        <w:gridCol w:w="1014"/>
        <w:gridCol w:w="1014"/>
        <w:gridCol w:w="1696"/>
      </w:tblGrid>
      <w:tr w:rsidR="00202BF2" w:rsidRPr="000B41BF" w:rsidTr="00A843C5">
        <w:trPr>
          <w:tblHeader/>
          <w:jc w:val="center"/>
        </w:trPr>
        <w:tc>
          <w:tcPr>
            <w:tcW w:w="722" w:type="dxa"/>
            <w:vAlign w:val="center"/>
          </w:tcPr>
          <w:p w:rsidR="00202BF2" w:rsidRPr="000B41BF" w:rsidRDefault="00202BF2" w:rsidP="00A843C5">
            <w:pPr>
              <w:spacing w:line="240" w:lineRule="atLeast"/>
              <w:jc w:val="center"/>
              <w:rPr>
                <w:b/>
                <w:sz w:val="24"/>
                <w:szCs w:val="24"/>
              </w:rPr>
            </w:pPr>
            <w:r w:rsidRPr="000B41BF">
              <w:rPr>
                <w:b/>
                <w:sz w:val="24"/>
                <w:szCs w:val="24"/>
              </w:rPr>
              <w:t xml:space="preserve">№ </w:t>
            </w:r>
            <w:proofErr w:type="spellStart"/>
            <w:proofErr w:type="gramStart"/>
            <w:r w:rsidRPr="000B41BF">
              <w:rPr>
                <w:b/>
                <w:sz w:val="24"/>
                <w:szCs w:val="24"/>
              </w:rPr>
              <w:t>п</w:t>
            </w:r>
            <w:proofErr w:type="spellEnd"/>
            <w:proofErr w:type="gramEnd"/>
            <w:r w:rsidRPr="000B41BF">
              <w:rPr>
                <w:b/>
                <w:sz w:val="24"/>
                <w:szCs w:val="24"/>
                <w:lang w:val="en-US"/>
              </w:rPr>
              <w:t>/</w:t>
            </w:r>
            <w:proofErr w:type="spellStart"/>
            <w:r w:rsidRPr="000B41BF">
              <w:rPr>
                <w:b/>
                <w:sz w:val="24"/>
                <w:szCs w:val="24"/>
              </w:rPr>
              <w:t>п</w:t>
            </w:r>
            <w:proofErr w:type="spellEnd"/>
          </w:p>
        </w:tc>
        <w:tc>
          <w:tcPr>
            <w:tcW w:w="7311" w:type="dxa"/>
            <w:vAlign w:val="center"/>
          </w:tcPr>
          <w:p w:rsidR="00202BF2" w:rsidRPr="000B41BF" w:rsidRDefault="00202BF2" w:rsidP="00A843C5">
            <w:pPr>
              <w:tabs>
                <w:tab w:val="left" w:pos="1557"/>
                <w:tab w:val="left" w:pos="2697"/>
              </w:tabs>
              <w:spacing w:line="240" w:lineRule="atLeast"/>
              <w:jc w:val="center"/>
              <w:rPr>
                <w:b/>
                <w:sz w:val="24"/>
                <w:szCs w:val="24"/>
              </w:rPr>
            </w:pPr>
            <w:r w:rsidRPr="000B41BF">
              <w:rPr>
                <w:b/>
                <w:sz w:val="24"/>
                <w:szCs w:val="24"/>
              </w:rPr>
              <w:t>Наименование ключевого показателя</w:t>
            </w:r>
          </w:p>
        </w:tc>
        <w:tc>
          <w:tcPr>
            <w:tcW w:w="1417" w:type="dxa"/>
            <w:vAlign w:val="center"/>
          </w:tcPr>
          <w:p w:rsidR="00202BF2" w:rsidRPr="000B41BF" w:rsidRDefault="00202BF2" w:rsidP="00A843C5">
            <w:pPr>
              <w:spacing w:line="240" w:lineRule="atLeast"/>
              <w:ind w:left="-57" w:right="-57"/>
              <w:jc w:val="center"/>
              <w:rPr>
                <w:b/>
                <w:sz w:val="24"/>
                <w:szCs w:val="24"/>
              </w:rPr>
            </w:pPr>
            <w:r w:rsidRPr="000B41BF">
              <w:rPr>
                <w:b/>
                <w:sz w:val="24"/>
                <w:szCs w:val="24"/>
              </w:rPr>
              <w:t>Единица измерения</w:t>
            </w:r>
          </w:p>
        </w:tc>
        <w:tc>
          <w:tcPr>
            <w:tcW w:w="1138" w:type="dxa"/>
            <w:vAlign w:val="center"/>
          </w:tcPr>
          <w:p w:rsidR="00202BF2" w:rsidRPr="000B41BF" w:rsidRDefault="00202BF2" w:rsidP="00A843C5">
            <w:pPr>
              <w:spacing w:line="240" w:lineRule="atLeast"/>
              <w:ind w:left="-57" w:right="-57"/>
              <w:jc w:val="center"/>
              <w:rPr>
                <w:b/>
                <w:bCs/>
                <w:sz w:val="24"/>
                <w:szCs w:val="24"/>
              </w:rPr>
            </w:pPr>
            <w:r w:rsidRPr="000B41BF">
              <w:rPr>
                <w:b/>
                <w:bCs/>
                <w:sz w:val="24"/>
                <w:szCs w:val="24"/>
              </w:rPr>
              <w:t xml:space="preserve">На </w:t>
            </w:r>
          </w:p>
          <w:p w:rsidR="00202BF2" w:rsidRPr="000B41BF" w:rsidRDefault="00202BF2" w:rsidP="00A843C5">
            <w:pPr>
              <w:spacing w:line="240" w:lineRule="atLeast"/>
              <w:ind w:left="-57" w:right="-57"/>
              <w:jc w:val="center"/>
              <w:rPr>
                <w:b/>
                <w:bCs/>
                <w:sz w:val="24"/>
                <w:szCs w:val="24"/>
              </w:rPr>
            </w:pPr>
            <w:r w:rsidRPr="000B41BF">
              <w:rPr>
                <w:b/>
                <w:bCs/>
                <w:sz w:val="24"/>
                <w:szCs w:val="24"/>
              </w:rPr>
              <w:t xml:space="preserve">1 января2019 </w:t>
            </w:r>
          </w:p>
          <w:p w:rsidR="00202BF2" w:rsidRPr="000B41BF" w:rsidRDefault="00202BF2" w:rsidP="00A843C5">
            <w:pPr>
              <w:spacing w:line="240" w:lineRule="atLeast"/>
              <w:ind w:left="-57" w:right="-57"/>
              <w:jc w:val="center"/>
              <w:rPr>
                <w:b/>
                <w:bCs/>
                <w:sz w:val="24"/>
                <w:szCs w:val="24"/>
              </w:rPr>
            </w:pPr>
            <w:r w:rsidRPr="000B41BF">
              <w:rPr>
                <w:b/>
                <w:bCs/>
                <w:sz w:val="24"/>
                <w:szCs w:val="24"/>
              </w:rPr>
              <w:t>года</w:t>
            </w:r>
          </w:p>
          <w:p w:rsidR="00202BF2" w:rsidRPr="000B41BF" w:rsidRDefault="00202BF2" w:rsidP="00A843C5">
            <w:pPr>
              <w:spacing w:line="240" w:lineRule="atLeast"/>
              <w:ind w:left="-57" w:right="-57"/>
              <w:jc w:val="center"/>
              <w:rPr>
                <w:b/>
                <w:bCs/>
                <w:sz w:val="24"/>
                <w:szCs w:val="24"/>
              </w:rPr>
            </w:pPr>
            <w:r w:rsidRPr="000B41BF">
              <w:rPr>
                <w:b/>
                <w:bCs/>
                <w:sz w:val="24"/>
                <w:szCs w:val="24"/>
              </w:rPr>
              <w:t>отчет</w:t>
            </w:r>
          </w:p>
        </w:tc>
        <w:tc>
          <w:tcPr>
            <w:tcW w:w="1014" w:type="dxa"/>
            <w:vAlign w:val="center"/>
          </w:tcPr>
          <w:p w:rsidR="00202BF2" w:rsidRPr="000B41BF" w:rsidRDefault="00202BF2" w:rsidP="00A843C5">
            <w:pPr>
              <w:spacing w:line="240" w:lineRule="atLeast"/>
              <w:ind w:left="-57" w:right="-57"/>
              <w:jc w:val="center"/>
              <w:rPr>
                <w:b/>
                <w:bCs/>
                <w:sz w:val="24"/>
                <w:szCs w:val="24"/>
              </w:rPr>
            </w:pPr>
            <w:r w:rsidRPr="000B41BF">
              <w:rPr>
                <w:b/>
                <w:bCs/>
                <w:sz w:val="24"/>
                <w:szCs w:val="24"/>
              </w:rPr>
              <w:t xml:space="preserve">На </w:t>
            </w:r>
          </w:p>
          <w:p w:rsidR="00202BF2" w:rsidRPr="000B41BF" w:rsidRDefault="00202BF2" w:rsidP="00A843C5">
            <w:pPr>
              <w:spacing w:line="240" w:lineRule="atLeast"/>
              <w:ind w:left="-57" w:right="-57"/>
              <w:jc w:val="center"/>
              <w:rPr>
                <w:b/>
                <w:bCs/>
                <w:sz w:val="24"/>
                <w:szCs w:val="24"/>
              </w:rPr>
            </w:pPr>
            <w:r w:rsidRPr="000B41BF">
              <w:rPr>
                <w:b/>
                <w:bCs/>
                <w:sz w:val="24"/>
                <w:szCs w:val="24"/>
              </w:rPr>
              <w:t>1 января</w:t>
            </w:r>
          </w:p>
          <w:p w:rsidR="00202BF2" w:rsidRPr="000B41BF" w:rsidRDefault="00202BF2" w:rsidP="00A843C5">
            <w:pPr>
              <w:spacing w:line="240" w:lineRule="atLeast"/>
              <w:ind w:left="-57" w:right="-57"/>
              <w:jc w:val="center"/>
              <w:rPr>
                <w:b/>
                <w:bCs/>
                <w:sz w:val="24"/>
                <w:szCs w:val="24"/>
              </w:rPr>
            </w:pPr>
            <w:r w:rsidRPr="000B41BF">
              <w:rPr>
                <w:b/>
                <w:bCs/>
                <w:sz w:val="24"/>
                <w:szCs w:val="24"/>
              </w:rPr>
              <w:t>2020 года</w:t>
            </w:r>
          </w:p>
          <w:p w:rsidR="00202BF2" w:rsidRPr="000B41BF" w:rsidRDefault="00202BF2" w:rsidP="00A843C5">
            <w:pPr>
              <w:spacing w:line="240" w:lineRule="atLeast"/>
              <w:ind w:left="-57" w:right="-57"/>
              <w:jc w:val="center"/>
              <w:rPr>
                <w:b/>
                <w:bCs/>
                <w:sz w:val="24"/>
                <w:szCs w:val="24"/>
              </w:rPr>
            </w:pPr>
            <w:r w:rsidRPr="000B41BF">
              <w:rPr>
                <w:b/>
                <w:bCs/>
                <w:sz w:val="24"/>
                <w:szCs w:val="24"/>
              </w:rPr>
              <w:t>план</w:t>
            </w:r>
          </w:p>
        </w:tc>
        <w:tc>
          <w:tcPr>
            <w:tcW w:w="1014" w:type="dxa"/>
            <w:vAlign w:val="center"/>
          </w:tcPr>
          <w:p w:rsidR="00202BF2" w:rsidRPr="000B41BF" w:rsidRDefault="00202BF2" w:rsidP="00A843C5">
            <w:pPr>
              <w:spacing w:line="240" w:lineRule="atLeast"/>
              <w:ind w:left="-57" w:right="-57"/>
              <w:jc w:val="center"/>
              <w:rPr>
                <w:b/>
                <w:bCs/>
                <w:sz w:val="24"/>
                <w:szCs w:val="24"/>
              </w:rPr>
            </w:pPr>
            <w:r w:rsidRPr="000B41BF">
              <w:rPr>
                <w:b/>
                <w:bCs/>
                <w:sz w:val="24"/>
                <w:szCs w:val="24"/>
              </w:rPr>
              <w:t xml:space="preserve">На </w:t>
            </w:r>
          </w:p>
          <w:p w:rsidR="00202BF2" w:rsidRPr="000B41BF" w:rsidRDefault="00202BF2" w:rsidP="00A843C5">
            <w:pPr>
              <w:spacing w:line="240" w:lineRule="atLeast"/>
              <w:ind w:left="-57" w:right="-57"/>
              <w:jc w:val="center"/>
              <w:rPr>
                <w:b/>
                <w:bCs/>
                <w:sz w:val="24"/>
                <w:szCs w:val="24"/>
              </w:rPr>
            </w:pPr>
            <w:r w:rsidRPr="000B41BF">
              <w:rPr>
                <w:b/>
                <w:bCs/>
                <w:sz w:val="24"/>
                <w:szCs w:val="24"/>
              </w:rPr>
              <w:t>1 января</w:t>
            </w:r>
          </w:p>
          <w:p w:rsidR="00202BF2" w:rsidRPr="000B41BF" w:rsidRDefault="00202BF2" w:rsidP="00A843C5">
            <w:pPr>
              <w:spacing w:line="240" w:lineRule="atLeast"/>
              <w:ind w:left="-57" w:right="-57"/>
              <w:jc w:val="center"/>
              <w:rPr>
                <w:b/>
                <w:bCs/>
                <w:sz w:val="24"/>
                <w:szCs w:val="24"/>
              </w:rPr>
            </w:pPr>
            <w:r w:rsidRPr="000B41BF">
              <w:rPr>
                <w:b/>
                <w:bCs/>
                <w:sz w:val="24"/>
                <w:szCs w:val="24"/>
              </w:rPr>
              <w:t>2021 года</w:t>
            </w:r>
          </w:p>
          <w:p w:rsidR="00202BF2" w:rsidRPr="000B41BF" w:rsidRDefault="00202BF2" w:rsidP="00A843C5">
            <w:pPr>
              <w:spacing w:line="240" w:lineRule="atLeast"/>
              <w:ind w:left="-57" w:right="-57"/>
              <w:jc w:val="center"/>
              <w:rPr>
                <w:b/>
                <w:bCs/>
                <w:sz w:val="24"/>
                <w:szCs w:val="24"/>
              </w:rPr>
            </w:pPr>
            <w:r w:rsidRPr="000B41BF">
              <w:rPr>
                <w:b/>
                <w:bCs/>
                <w:sz w:val="24"/>
                <w:szCs w:val="24"/>
              </w:rPr>
              <w:t>план</w:t>
            </w:r>
          </w:p>
        </w:tc>
        <w:tc>
          <w:tcPr>
            <w:tcW w:w="1014" w:type="dxa"/>
            <w:vAlign w:val="center"/>
          </w:tcPr>
          <w:p w:rsidR="00202BF2" w:rsidRPr="000B41BF" w:rsidRDefault="00202BF2" w:rsidP="00A843C5">
            <w:pPr>
              <w:spacing w:line="240" w:lineRule="atLeast"/>
              <w:ind w:left="-57" w:right="-57"/>
              <w:jc w:val="center"/>
              <w:rPr>
                <w:b/>
                <w:bCs/>
                <w:sz w:val="24"/>
                <w:szCs w:val="24"/>
              </w:rPr>
            </w:pPr>
            <w:r w:rsidRPr="000B41BF">
              <w:rPr>
                <w:b/>
                <w:bCs/>
                <w:sz w:val="24"/>
                <w:szCs w:val="24"/>
              </w:rPr>
              <w:t xml:space="preserve">На </w:t>
            </w:r>
          </w:p>
          <w:p w:rsidR="00202BF2" w:rsidRPr="000B41BF" w:rsidRDefault="00202BF2" w:rsidP="00A843C5">
            <w:pPr>
              <w:spacing w:line="240" w:lineRule="atLeast"/>
              <w:ind w:left="-57" w:right="-57"/>
              <w:jc w:val="center"/>
              <w:rPr>
                <w:b/>
                <w:bCs/>
                <w:sz w:val="24"/>
                <w:szCs w:val="24"/>
              </w:rPr>
            </w:pPr>
            <w:r w:rsidRPr="000B41BF">
              <w:rPr>
                <w:b/>
                <w:bCs/>
                <w:sz w:val="24"/>
                <w:szCs w:val="24"/>
              </w:rPr>
              <w:t>1 января</w:t>
            </w:r>
          </w:p>
          <w:p w:rsidR="00202BF2" w:rsidRPr="000B41BF" w:rsidRDefault="00202BF2" w:rsidP="00A843C5">
            <w:pPr>
              <w:spacing w:line="240" w:lineRule="atLeast"/>
              <w:ind w:left="-57" w:right="-57"/>
              <w:jc w:val="center"/>
              <w:rPr>
                <w:b/>
                <w:bCs/>
                <w:sz w:val="24"/>
                <w:szCs w:val="24"/>
              </w:rPr>
            </w:pPr>
            <w:r w:rsidRPr="000B41BF">
              <w:rPr>
                <w:b/>
                <w:bCs/>
                <w:sz w:val="24"/>
                <w:szCs w:val="24"/>
              </w:rPr>
              <w:t>2022 года</w:t>
            </w:r>
          </w:p>
          <w:p w:rsidR="00202BF2" w:rsidRPr="000B41BF" w:rsidRDefault="00202BF2" w:rsidP="00A843C5">
            <w:pPr>
              <w:spacing w:line="240" w:lineRule="atLeast"/>
              <w:ind w:left="-57" w:right="-57"/>
              <w:jc w:val="center"/>
              <w:rPr>
                <w:b/>
                <w:bCs/>
                <w:sz w:val="24"/>
                <w:szCs w:val="24"/>
              </w:rPr>
            </w:pPr>
            <w:r w:rsidRPr="000B41BF">
              <w:rPr>
                <w:b/>
                <w:bCs/>
                <w:sz w:val="24"/>
                <w:szCs w:val="24"/>
              </w:rPr>
              <w:t xml:space="preserve">план </w:t>
            </w:r>
          </w:p>
        </w:tc>
        <w:tc>
          <w:tcPr>
            <w:tcW w:w="1696" w:type="dxa"/>
            <w:vAlign w:val="center"/>
          </w:tcPr>
          <w:p w:rsidR="00202BF2" w:rsidRPr="000B41BF" w:rsidRDefault="00202BF2" w:rsidP="00A843C5">
            <w:pPr>
              <w:spacing w:line="240" w:lineRule="atLeast"/>
              <w:jc w:val="center"/>
              <w:rPr>
                <w:b/>
                <w:bCs/>
                <w:sz w:val="24"/>
                <w:szCs w:val="24"/>
              </w:rPr>
            </w:pPr>
            <w:r w:rsidRPr="000B41BF">
              <w:rPr>
                <w:b/>
                <w:bCs/>
                <w:sz w:val="24"/>
                <w:szCs w:val="24"/>
              </w:rPr>
              <w:t>Минимальное значение на 1 января 2022 года, определенное Стандартом</w:t>
            </w:r>
          </w:p>
        </w:tc>
      </w:tr>
      <w:tr w:rsidR="00202BF2" w:rsidRPr="000B41BF" w:rsidTr="00A843C5">
        <w:trPr>
          <w:jc w:val="center"/>
        </w:trPr>
        <w:tc>
          <w:tcPr>
            <w:tcW w:w="722" w:type="dxa"/>
          </w:tcPr>
          <w:p w:rsidR="00202BF2" w:rsidRPr="000B41BF" w:rsidRDefault="00202BF2" w:rsidP="00A843C5">
            <w:pPr>
              <w:ind w:left="-57" w:right="-57"/>
              <w:jc w:val="center"/>
              <w:rPr>
                <w:b/>
                <w:sz w:val="24"/>
                <w:szCs w:val="24"/>
              </w:rPr>
            </w:pPr>
            <w:r w:rsidRPr="000B41BF">
              <w:rPr>
                <w:b/>
                <w:sz w:val="24"/>
                <w:szCs w:val="24"/>
              </w:rPr>
              <w:t>1</w:t>
            </w:r>
          </w:p>
        </w:tc>
        <w:tc>
          <w:tcPr>
            <w:tcW w:w="7311" w:type="dxa"/>
          </w:tcPr>
          <w:p w:rsidR="00202BF2" w:rsidRPr="000B41BF" w:rsidRDefault="00202BF2" w:rsidP="00A843C5">
            <w:pPr>
              <w:jc w:val="both"/>
              <w:rPr>
                <w:b/>
                <w:sz w:val="24"/>
                <w:szCs w:val="24"/>
              </w:rPr>
            </w:pPr>
            <w:r w:rsidRPr="000B41BF">
              <w:rPr>
                <w:b/>
                <w:sz w:val="24"/>
                <w:szCs w:val="24"/>
              </w:rPr>
              <w:t>Образование</w:t>
            </w:r>
          </w:p>
        </w:tc>
        <w:tc>
          <w:tcPr>
            <w:tcW w:w="1417" w:type="dxa"/>
          </w:tcPr>
          <w:p w:rsidR="00202BF2" w:rsidRPr="000B41BF" w:rsidRDefault="00202BF2" w:rsidP="00A843C5">
            <w:pPr>
              <w:jc w:val="both"/>
              <w:rPr>
                <w:b/>
                <w:sz w:val="24"/>
                <w:szCs w:val="24"/>
              </w:rPr>
            </w:pPr>
          </w:p>
        </w:tc>
        <w:tc>
          <w:tcPr>
            <w:tcW w:w="1138" w:type="dxa"/>
          </w:tcPr>
          <w:p w:rsidR="00202BF2" w:rsidRPr="000B41BF" w:rsidRDefault="00202BF2" w:rsidP="00A843C5">
            <w:pPr>
              <w:jc w:val="both"/>
              <w:rPr>
                <w:b/>
                <w:sz w:val="24"/>
                <w:szCs w:val="24"/>
              </w:rPr>
            </w:pPr>
          </w:p>
        </w:tc>
        <w:tc>
          <w:tcPr>
            <w:tcW w:w="1014" w:type="dxa"/>
          </w:tcPr>
          <w:p w:rsidR="00202BF2" w:rsidRPr="000B41BF" w:rsidRDefault="00202BF2" w:rsidP="00A843C5">
            <w:pPr>
              <w:jc w:val="both"/>
              <w:rPr>
                <w:b/>
                <w:sz w:val="24"/>
                <w:szCs w:val="24"/>
              </w:rPr>
            </w:pPr>
          </w:p>
        </w:tc>
        <w:tc>
          <w:tcPr>
            <w:tcW w:w="1014" w:type="dxa"/>
          </w:tcPr>
          <w:p w:rsidR="00202BF2" w:rsidRPr="000B41BF" w:rsidRDefault="00202BF2" w:rsidP="00A843C5">
            <w:pPr>
              <w:jc w:val="both"/>
              <w:rPr>
                <w:b/>
                <w:sz w:val="24"/>
                <w:szCs w:val="24"/>
              </w:rPr>
            </w:pPr>
          </w:p>
        </w:tc>
        <w:tc>
          <w:tcPr>
            <w:tcW w:w="1014" w:type="dxa"/>
          </w:tcPr>
          <w:p w:rsidR="00202BF2" w:rsidRPr="000B41BF" w:rsidRDefault="00202BF2" w:rsidP="00A843C5">
            <w:pPr>
              <w:jc w:val="both"/>
              <w:rPr>
                <w:b/>
                <w:sz w:val="24"/>
                <w:szCs w:val="24"/>
              </w:rPr>
            </w:pPr>
          </w:p>
        </w:tc>
        <w:tc>
          <w:tcPr>
            <w:tcW w:w="1696" w:type="dxa"/>
          </w:tcPr>
          <w:p w:rsidR="00202BF2" w:rsidRPr="000B41BF" w:rsidRDefault="00202BF2" w:rsidP="00A843C5">
            <w:pPr>
              <w:jc w:val="both"/>
              <w:rPr>
                <w:b/>
                <w:sz w:val="24"/>
                <w:szCs w:val="24"/>
              </w:rPr>
            </w:pPr>
          </w:p>
        </w:tc>
      </w:tr>
      <w:tr w:rsidR="00202BF2" w:rsidRPr="000B41BF" w:rsidTr="00A843C5">
        <w:trPr>
          <w:jc w:val="center"/>
        </w:trPr>
        <w:tc>
          <w:tcPr>
            <w:tcW w:w="722" w:type="dxa"/>
          </w:tcPr>
          <w:p w:rsidR="00202BF2" w:rsidRPr="000B41BF" w:rsidRDefault="00202BF2" w:rsidP="00A843C5">
            <w:pPr>
              <w:ind w:left="-57" w:right="-57"/>
              <w:jc w:val="center"/>
              <w:rPr>
                <w:b/>
                <w:sz w:val="24"/>
                <w:szCs w:val="24"/>
              </w:rPr>
            </w:pPr>
            <w:r w:rsidRPr="000B41BF">
              <w:rPr>
                <w:b/>
                <w:sz w:val="24"/>
                <w:szCs w:val="24"/>
              </w:rPr>
              <w:t>1.1</w:t>
            </w:r>
          </w:p>
        </w:tc>
        <w:tc>
          <w:tcPr>
            <w:tcW w:w="7311" w:type="dxa"/>
          </w:tcPr>
          <w:p w:rsidR="00202BF2" w:rsidRPr="000B41BF" w:rsidRDefault="00202BF2" w:rsidP="00A843C5">
            <w:pPr>
              <w:jc w:val="both"/>
              <w:rPr>
                <w:b/>
                <w:sz w:val="24"/>
                <w:szCs w:val="24"/>
              </w:rPr>
            </w:pPr>
            <w:r w:rsidRPr="000B41BF">
              <w:rPr>
                <w:b/>
                <w:sz w:val="24"/>
                <w:szCs w:val="24"/>
              </w:rPr>
              <w:t>Рынок услуг дошкольного образования</w:t>
            </w:r>
          </w:p>
        </w:tc>
        <w:tc>
          <w:tcPr>
            <w:tcW w:w="1417" w:type="dxa"/>
          </w:tcPr>
          <w:p w:rsidR="00202BF2" w:rsidRPr="000B41BF" w:rsidRDefault="00202BF2" w:rsidP="00A843C5">
            <w:pPr>
              <w:jc w:val="both"/>
              <w:rPr>
                <w:b/>
                <w:sz w:val="24"/>
                <w:szCs w:val="24"/>
              </w:rPr>
            </w:pPr>
          </w:p>
        </w:tc>
        <w:tc>
          <w:tcPr>
            <w:tcW w:w="1138" w:type="dxa"/>
          </w:tcPr>
          <w:p w:rsidR="00202BF2" w:rsidRPr="000B41BF" w:rsidRDefault="00202BF2" w:rsidP="00A843C5">
            <w:pPr>
              <w:jc w:val="both"/>
              <w:rPr>
                <w:b/>
                <w:sz w:val="24"/>
                <w:szCs w:val="24"/>
              </w:rPr>
            </w:pPr>
          </w:p>
        </w:tc>
        <w:tc>
          <w:tcPr>
            <w:tcW w:w="1014" w:type="dxa"/>
          </w:tcPr>
          <w:p w:rsidR="00202BF2" w:rsidRPr="000B41BF" w:rsidRDefault="00202BF2" w:rsidP="00A843C5">
            <w:pPr>
              <w:jc w:val="both"/>
              <w:rPr>
                <w:b/>
                <w:sz w:val="24"/>
                <w:szCs w:val="24"/>
              </w:rPr>
            </w:pPr>
          </w:p>
        </w:tc>
        <w:tc>
          <w:tcPr>
            <w:tcW w:w="1014" w:type="dxa"/>
          </w:tcPr>
          <w:p w:rsidR="00202BF2" w:rsidRPr="000B41BF" w:rsidRDefault="00202BF2" w:rsidP="00A843C5">
            <w:pPr>
              <w:jc w:val="both"/>
              <w:rPr>
                <w:b/>
                <w:sz w:val="24"/>
                <w:szCs w:val="24"/>
              </w:rPr>
            </w:pPr>
          </w:p>
        </w:tc>
        <w:tc>
          <w:tcPr>
            <w:tcW w:w="1014" w:type="dxa"/>
          </w:tcPr>
          <w:p w:rsidR="00202BF2" w:rsidRPr="000B41BF" w:rsidRDefault="00202BF2" w:rsidP="00A843C5">
            <w:pPr>
              <w:jc w:val="both"/>
              <w:rPr>
                <w:b/>
                <w:sz w:val="24"/>
                <w:szCs w:val="24"/>
              </w:rPr>
            </w:pPr>
          </w:p>
        </w:tc>
        <w:tc>
          <w:tcPr>
            <w:tcW w:w="1696" w:type="dxa"/>
          </w:tcPr>
          <w:p w:rsidR="00202BF2" w:rsidRPr="000B41BF" w:rsidRDefault="00202BF2" w:rsidP="00A843C5">
            <w:pPr>
              <w:jc w:val="both"/>
              <w:rPr>
                <w:b/>
                <w:sz w:val="24"/>
                <w:szCs w:val="24"/>
              </w:rPr>
            </w:pPr>
          </w:p>
        </w:tc>
      </w:tr>
      <w:tr w:rsidR="00202BF2" w:rsidRPr="000B41BF" w:rsidTr="00A843C5">
        <w:trPr>
          <w:jc w:val="center"/>
        </w:trPr>
        <w:tc>
          <w:tcPr>
            <w:tcW w:w="722" w:type="dxa"/>
          </w:tcPr>
          <w:p w:rsidR="00202BF2" w:rsidRPr="000B41BF" w:rsidRDefault="00202BF2" w:rsidP="00A843C5">
            <w:pPr>
              <w:ind w:left="-57" w:right="-57"/>
              <w:jc w:val="center"/>
              <w:rPr>
                <w:sz w:val="24"/>
                <w:szCs w:val="24"/>
              </w:rPr>
            </w:pPr>
            <w:r w:rsidRPr="000B41BF">
              <w:rPr>
                <w:sz w:val="24"/>
                <w:szCs w:val="24"/>
              </w:rPr>
              <w:t>1.1.1</w:t>
            </w:r>
          </w:p>
        </w:tc>
        <w:tc>
          <w:tcPr>
            <w:tcW w:w="7311" w:type="dxa"/>
          </w:tcPr>
          <w:p w:rsidR="00202BF2" w:rsidRPr="000B41BF" w:rsidRDefault="00202BF2" w:rsidP="00A843C5">
            <w:pPr>
              <w:jc w:val="both"/>
              <w:rPr>
                <w:sz w:val="24"/>
                <w:szCs w:val="24"/>
              </w:rPr>
            </w:pPr>
            <w:r w:rsidRPr="000B41BF">
              <w:rPr>
                <w:sz w:val="24"/>
                <w:szCs w:val="24"/>
              </w:rPr>
              <w:t>Количество действующих организаций (в том числе филиалов) частной формы собственности, оказывающих образовательные услуги в сфере дошкольного образования в отчетном периоде (по Стандарту)</w:t>
            </w:r>
          </w:p>
        </w:tc>
        <w:tc>
          <w:tcPr>
            <w:tcW w:w="1417" w:type="dxa"/>
          </w:tcPr>
          <w:p w:rsidR="00202BF2" w:rsidRPr="000B41BF" w:rsidRDefault="00202BF2" w:rsidP="00A843C5">
            <w:pPr>
              <w:jc w:val="center"/>
              <w:rPr>
                <w:sz w:val="24"/>
                <w:szCs w:val="24"/>
              </w:rPr>
            </w:pPr>
            <w:r w:rsidRPr="000B41BF">
              <w:rPr>
                <w:sz w:val="24"/>
                <w:szCs w:val="24"/>
              </w:rPr>
              <w:t>Ед.</w:t>
            </w:r>
          </w:p>
        </w:tc>
        <w:tc>
          <w:tcPr>
            <w:tcW w:w="1138" w:type="dxa"/>
          </w:tcPr>
          <w:p w:rsidR="00202BF2" w:rsidRPr="000B41BF" w:rsidRDefault="00202BF2" w:rsidP="00A843C5">
            <w:pPr>
              <w:jc w:val="center"/>
              <w:rPr>
                <w:color w:val="000000"/>
                <w:sz w:val="24"/>
                <w:szCs w:val="24"/>
              </w:rPr>
            </w:pPr>
            <w:r>
              <w:rPr>
                <w:color w:val="000000"/>
                <w:sz w:val="24"/>
                <w:szCs w:val="24"/>
              </w:rPr>
              <w:t>0</w:t>
            </w:r>
          </w:p>
        </w:tc>
        <w:tc>
          <w:tcPr>
            <w:tcW w:w="1014" w:type="dxa"/>
          </w:tcPr>
          <w:p w:rsidR="00202BF2" w:rsidRPr="000B41BF" w:rsidRDefault="00202BF2" w:rsidP="00A843C5">
            <w:pPr>
              <w:jc w:val="center"/>
              <w:rPr>
                <w:color w:val="000000"/>
                <w:sz w:val="24"/>
                <w:szCs w:val="24"/>
              </w:rPr>
            </w:pPr>
            <w:r>
              <w:rPr>
                <w:color w:val="000000"/>
                <w:sz w:val="24"/>
                <w:szCs w:val="24"/>
              </w:rPr>
              <w:t>0</w:t>
            </w:r>
          </w:p>
        </w:tc>
        <w:tc>
          <w:tcPr>
            <w:tcW w:w="1014" w:type="dxa"/>
          </w:tcPr>
          <w:p w:rsidR="00202BF2" w:rsidRPr="000B41BF" w:rsidRDefault="00202BF2" w:rsidP="00A843C5">
            <w:pPr>
              <w:jc w:val="center"/>
              <w:rPr>
                <w:color w:val="000000"/>
                <w:sz w:val="24"/>
                <w:szCs w:val="24"/>
              </w:rPr>
            </w:pPr>
            <w:r>
              <w:rPr>
                <w:color w:val="000000"/>
                <w:sz w:val="24"/>
                <w:szCs w:val="24"/>
              </w:rPr>
              <w:t>0</w:t>
            </w:r>
          </w:p>
        </w:tc>
        <w:tc>
          <w:tcPr>
            <w:tcW w:w="1014" w:type="dxa"/>
          </w:tcPr>
          <w:p w:rsidR="00202BF2" w:rsidRPr="000B41BF" w:rsidRDefault="00202BF2" w:rsidP="00A843C5">
            <w:pPr>
              <w:jc w:val="center"/>
              <w:rPr>
                <w:color w:val="000000"/>
                <w:sz w:val="24"/>
                <w:szCs w:val="24"/>
              </w:rPr>
            </w:pPr>
            <w:r>
              <w:rPr>
                <w:color w:val="000000"/>
                <w:sz w:val="24"/>
                <w:szCs w:val="24"/>
              </w:rPr>
              <w:t>0</w:t>
            </w:r>
          </w:p>
        </w:tc>
        <w:tc>
          <w:tcPr>
            <w:tcW w:w="1696" w:type="dxa"/>
          </w:tcPr>
          <w:p w:rsidR="00202BF2" w:rsidRPr="000B41BF" w:rsidRDefault="00202BF2" w:rsidP="00A843C5">
            <w:pPr>
              <w:contextualSpacing/>
              <w:jc w:val="center"/>
              <w:rPr>
                <w:sz w:val="24"/>
                <w:szCs w:val="24"/>
              </w:rPr>
            </w:pPr>
            <w:r>
              <w:rPr>
                <w:sz w:val="24"/>
                <w:szCs w:val="24"/>
              </w:rPr>
              <w:t>0</w:t>
            </w:r>
          </w:p>
        </w:tc>
      </w:tr>
      <w:tr w:rsidR="00202BF2" w:rsidRPr="000B41BF" w:rsidTr="00A843C5">
        <w:trPr>
          <w:jc w:val="center"/>
        </w:trPr>
        <w:tc>
          <w:tcPr>
            <w:tcW w:w="722" w:type="dxa"/>
          </w:tcPr>
          <w:p w:rsidR="00202BF2" w:rsidRPr="000B41BF" w:rsidRDefault="00202BF2" w:rsidP="00A843C5">
            <w:pPr>
              <w:ind w:left="-57" w:right="-57"/>
              <w:jc w:val="center"/>
              <w:rPr>
                <w:sz w:val="24"/>
                <w:szCs w:val="24"/>
              </w:rPr>
            </w:pPr>
            <w:r w:rsidRPr="000B41BF">
              <w:rPr>
                <w:color w:val="000000" w:themeColor="text1"/>
                <w:sz w:val="24"/>
                <w:szCs w:val="24"/>
              </w:rPr>
              <w:t>1.1.2</w:t>
            </w:r>
          </w:p>
        </w:tc>
        <w:tc>
          <w:tcPr>
            <w:tcW w:w="7311" w:type="dxa"/>
          </w:tcPr>
          <w:p w:rsidR="00202BF2" w:rsidRPr="000B41BF" w:rsidRDefault="00202BF2" w:rsidP="00A843C5">
            <w:pPr>
              <w:jc w:val="both"/>
              <w:rPr>
                <w:sz w:val="24"/>
                <w:szCs w:val="24"/>
              </w:rPr>
            </w:pPr>
            <w:r w:rsidRPr="000B41BF">
              <w:rPr>
                <w:sz w:val="24"/>
                <w:szCs w:val="24"/>
              </w:rPr>
              <w:t>Доля обучающихся дошкольного возраста в частных образовательных организациях (в том числе в их филиалах)</w:t>
            </w:r>
            <w:proofErr w:type="gramStart"/>
            <w:r w:rsidRPr="000B41BF">
              <w:rPr>
                <w:sz w:val="24"/>
                <w:szCs w:val="24"/>
              </w:rPr>
              <w:t>,у</w:t>
            </w:r>
            <w:proofErr w:type="gramEnd"/>
            <w:r w:rsidRPr="000B41BF">
              <w:rPr>
                <w:sz w:val="24"/>
                <w:szCs w:val="24"/>
              </w:rPr>
              <w:t xml:space="preserve"> индивидуальных предпринимателей, реализующих основные общеобразовательные программы – образовательные программы </w:t>
            </w:r>
            <w:r w:rsidRPr="000B41BF">
              <w:rPr>
                <w:sz w:val="24"/>
                <w:szCs w:val="24"/>
              </w:rPr>
              <w:lastRenderedPageBreak/>
              <w:t xml:space="preserve">дошкольного образования, в общей численности обучающихся дошкольного возраста в образовательных </w:t>
            </w:r>
            <w:proofErr w:type="spellStart"/>
            <w:r w:rsidRPr="000B41BF">
              <w:rPr>
                <w:sz w:val="24"/>
                <w:szCs w:val="24"/>
              </w:rPr>
              <w:t>организациях,у</w:t>
            </w:r>
            <w:proofErr w:type="spellEnd"/>
            <w:r w:rsidRPr="000B41BF">
              <w:rPr>
                <w:sz w:val="24"/>
                <w:szCs w:val="24"/>
              </w:rPr>
              <w:t xml:space="preserve"> индивидуальных предпринимателей, реализующих основные общеобразовательные программы – образовательные программы дошкольного образования (по Стандарту и методике ФАС)</w:t>
            </w:r>
          </w:p>
        </w:tc>
        <w:tc>
          <w:tcPr>
            <w:tcW w:w="1417" w:type="dxa"/>
          </w:tcPr>
          <w:p w:rsidR="00202BF2" w:rsidRPr="000B41BF" w:rsidRDefault="00202BF2" w:rsidP="00A843C5">
            <w:pPr>
              <w:jc w:val="center"/>
              <w:rPr>
                <w:sz w:val="24"/>
                <w:szCs w:val="24"/>
              </w:rPr>
            </w:pPr>
            <w:r w:rsidRPr="000B41BF">
              <w:rPr>
                <w:sz w:val="24"/>
                <w:szCs w:val="24"/>
              </w:rPr>
              <w:lastRenderedPageBreak/>
              <w:t>%</w:t>
            </w:r>
          </w:p>
        </w:tc>
        <w:tc>
          <w:tcPr>
            <w:tcW w:w="1138" w:type="dxa"/>
            <w:shd w:val="clear" w:color="auto" w:fill="auto"/>
          </w:tcPr>
          <w:p w:rsidR="00202BF2" w:rsidRPr="000B41BF" w:rsidRDefault="00202BF2" w:rsidP="00A843C5">
            <w:pPr>
              <w:jc w:val="center"/>
              <w:rPr>
                <w:color w:val="000000"/>
                <w:sz w:val="24"/>
                <w:szCs w:val="24"/>
              </w:rPr>
            </w:pPr>
            <w:r>
              <w:rPr>
                <w:color w:val="000000"/>
                <w:sz w:val="24"/>
                <w:szCs w:val="24"/>
              </w:rPr>
              <w:t>0</w:t>
            </w:r>
          </w:p>
        </w:tc>
        <w:tc>
          <w:tcPr>
            <w:tcW w:w="1014" w:type="dxa"/>
            <w:shd w:val="clear" w:color="auto" w:fill="auto"/>
          </w:tcPr>
          <w:p w:rsidR="00202BF2" w:rsidRPr="000B41BF" w:rsidRDefault="00202BF2" w:rsidP="00A843C5">
            <w:pPr>
              <w:jc w:val="center"/>
              <w:rPr>
                <w:color w:val="000000"/>
                <w:sz w:val="24"/>
                <w:szCs w:val="24"/>
              </w:rPr>
            </w:pPr>
            <w:r>
              <w:rPr>
                <w:color w:val="000000"/>
                <w:sz w:val="24"/>
                <w:szCs w:val="24"/>
              </w:rPr>
              <w:t>0</w:t>
            </w:r>
          </w:p>
        </w:tc>
        <w:tc>
          <w:tcPr>
            <w:tcW w:w="1014" w:type="dxa"/>
            <w:shd w:val="clear" w:color="auto" w:fill="auto"/>
          </w:tcPr>
          <w:p w:rsidR="00202BF2" w:rsidRPr="000B41BF" w:rsidRDefault="00202BF2" w:rsidP="00A843C5">
            <w:pPr>
              <w:jc w:val="center"/>
              <w:rPr>
                <w:color w:val="000000"/>
                <w:sz w:val="24"/>
                <w:szCs w:val="24"/>
              </w:rPr>
            </w:pPr>
            <w:r>
              <w:rPr>
                <w:color w:val="000000"/>
                <w:sz w:val="24"/>
                <w:szCs w:val="24"/>
              </w:rPr>
              <w:t>0</w:t>
            </w:r>
          </w:p>
        </w:tc>
        <w:tc>
          <w:tcPr>
            <w:tcW w:w="1014" w:type="dxa"/>
            <w:shd w:val="clear" w:color="auto" w:fill="auto"/>
          </w:tcPr>
          <w:p w:rsidR="00202BF2" w:rsidRPr="000B41BF" w:rsidRDefault="00202BF2" w:rsidP="00A843C5">
            <w:pPr>
              <w:jc w:val="center"/>
              <w:rPr>
                <w:color w:val="000000"/>
                <w:sz w:val="24"/>
                <w:szCs w:val="24"/>
              </w:rPr>
            </w:pPr>
            <w:r>
              <w:rPr>
                <w:color w:val="000000"/>
                <w:sz w:val="24"/>
                <w:szCs w:val="24"/>
              </w:rPr>
              <w:t>0</w:t>
            </w:r>
          </w:p>
        </w:tc>
        <w:tc>
          <w:tcPr>
            <w:tcW w:w="1696" w:type="dxa"/>
          </w:tcPr>
          <w:p w:rsidR="00202BF2" w:rsidRPr="000B41BF" w:rsidRDefault="00202BF2" w:rsidP="00A843C5">
            <w:pPr>
              <w:contextualSpacing/>
              <w:jc w:val="center"/>
              <w:rPr>
                <w:sz w:val="24"/>
                <w:szCs w:val="24"/>
              </w:rPr>
            </w:pPr>
            <w:r>
              <w:rPr>
                <w:sz w:val="24"/>
                <w:szCs w:val="24"/>
              </w:rPr>
              <w:t>0</w:t>
            </w:r>
          </w:p>
        </w:tc>
      </w:tr>
      <w:tr w:rsidR="00202BF2" w:rsidRPr="000B41BF" w:rsidTr="00A843C5">
        <w:trPr>
          <w:jc w:val="center"/>
        </w:trPr>
        <w:tc>
          <w:tcPr>
            <w:tcW w:w="722" w:type="dxa"/>
          </w:tcPr>
          <w:p w:rsidR="00202BF2" w:rsidRPr="000B41BF" w:rsidRDefault="00202BF2" w:rsidP="00A843C5">
            <w:pPr>
              <w:ind w:left="-57" w:right="-57"/>
              <w:jc w:val="center"/>
              <w:rPr>
                <w:b/>
                <w:sz w:val="24"/>
                <w:szCs w:val="24"/>
              </w:rPr>
            </w:pPr>
            <w:r w:rsidRPr="000B41BF">
              <w:rPr>
                <w:b/>
                <w:sz w:val="24"/>
                <w:szCs w:val="24"/>
              </w:rPr>
              <w:lastRenderedPageBreak/>
              <w:t>1.2</w:t>
            </w:r>
          </w:p>
        </w:tc>
        <w:tc>
          <w:tcPr>
            <w:tcW w:w="7311" w:type="dxa"/>
          </w:tcPr>
          <w:p w:rsidR="00202BF2" w:rsidRPr="000B41BF" w:rsidRDefault="00202BF2" w:rsidP="00A843C5">
            <w:pPr>
              <w:jc w:val="both"/>
              <w:rPr>
                <w:b/>
                <w:sz w:val="24"/>
                <w:szCs w:val="24"/>
              </w:rPr>
            </w:pPr>
            <w:r w:rsidRPr="000B41BF">
              <w:rPr>
                <w:b/>
                <w:sz w:val="24"/>
                <w:szCs w:val="24"/>
              </w:rPr>
              <w:t>Рынок услуг общего образования</w:t>
            </w:r>
          </w:p>
        </w:tc>
        <w:tc>
          <w:tcPr>
            <w:tcW w:w="1417" w:type="dxa"/>
          </w:tcPr>
          <w:p w:rsidR="00202BF2" w:rsidRPr="000B41BF" w:rsidRDefault="00202BF2" w:rsidP="00A843C5">
            <w:pPr>
              <w:jc w:val="both"/>
              <w:rPr>
                <w:b/>
                <w:sz w:val="24"/>
                <w:szCs w:val="24"/>
              </w:rPr>
            </w:pPr>
          </w:p>
        </w:tc>
        <w:tc>
          <w:tcPr>
            <w:tcW w:w="1138" w:type="dxa"/>
          </w:tcPr>
          <w:p w:rsidR="00202BF2" w:rsidRPr="000B41BF" w:rsidRDefault="00202BF2" w:rsidP="00A843C5">
            <w:pPr>
              <w:jc w:val="both"/>
              <w:rPr>
                <w:b/>
                <w:sz w:val="24"/>
                <w:szCs w:val="24"/>
              </w:rPr>
            </w:pPr>
          </w:p>
        </w:tc>
        <w:tc>
          <w:tcPr>
            <w:tcW w:w="1014" w:type="dxa"/>
          </w:tcPr>
          <w:p w:rsidR="00202BF2" w:rsidRPr="000B41BF" w:rsidRDefault="00202BF2" w:rsidP="00A843C5">
            <w:pPr>
              <w:jc w:val="both"/>
              <w:rPr>
                <w:b/>
                <w:sz w:val="24"/>
                <w:szCs w:val="24"/>
              </w:rPr>
            </w:pPr>
          </w:p>
        </w:tc>
        <w:tc>
          <w:tcPr>
            <w:tcW w:w="1014" w:type="dxa"/>
          </w:tcPr>
          <w:p w:rsidR="00202BF2" w:rsidRPr="000B41BF" w:rsidRDefault="00202BF2" w:rsidP="00A843C5">
            <w:pPr>
              <w:jc w:val="both"/>
              <w:rPr>
                <w:b/>
                <w:sz w:val="24"/>
                <w:szCs w:val="24"/>
              </w:rPr>
            </w:pPr>
          </w:p>
        </w:tc>
        <w:tc>
          <w:tcPr>
            <w:tcW w:w="1014" w:type="dxa"/>
          </w:tcPr>
          <w:p w:rsidR="00202BF2" w:rsidRPr="000B41BF" w:rsidRDefault="00202BF2" w:rsidP="00A843C5">
            <w:pPr>
              <w:jc w:val="both"/>
              <w:rPr>
                <w:b/>
                <w:sz w:val="24"/>
                <w:szCs w:val="24"/>
              </w:rPr>
            </w:pPr>
          </w:p>
        </w:tc>
        <w:tc>
          <w:tcPr>
            <w:tcW w:w="1696" w:type="dxa"/>
          </w:tcPr>
          <w:p w:rsidR="00202BF2" w:rsidRPr="000B41BF" w:rsidRDefault="00202BF2" w:rsidP="00A843C5">
            <w:pPr>
              <w:jc w:val="both"/>
              <w:rPr>
                <w:b/>
                <w:sz w:val="24"/>
                <w:szCs w:val="24"/>
              </w:rPr>
            </w:pPr>
          </w:p>
        </w:tc>
      </w:tr>
      <w:tr w:rsidR="00202BF2" w:rsidRPr="000B41BF" w:rsidTr="00A843C5">
        <w:trPr>
          <w:jc w:val="center"/>
        </w:trPr>
        <w:tc>
          <w:tcPr>
            <w:tcW w:w="722" w:type="dxa"/>
          </w:tcPr>
          <w:p w:rsidR="00202BF2" w:rsidRPr="000B41BF" w:rsidRDefault="00202BF2" w:rsidP="00A843C5">
            <w:pPr>
              <w:ind w:left="-57" w:right="-57"/>
              <w:jc w:val="center"/>
              <w:rPr>
                <w:sz w:val="24"/>
                <w:szCs w:val="24"/>
              </w:rPr>
            </w:pPr>
            <w:r w:rsidRPr="000B41BF">
              <w:rPr>
                <w:sz w:val="24"/>
                <w:szCs w:val="24"/>
              </w:rPr>
              <w:t>1.2.1</w:t>
            </w:r>
          </w:p>
        </w:tc>
        <w:tc>
          <w:tcPr>
            <w:tcW w:w="7311" w:type="dxa"/>
          </w:tcPr>
          <w:p w:rsidR="00202BF2" w:rsidRPr="000B41BF" w:rsidRDefault="00202BF2" w:rsidP="00A843C5">
            <w:pPr>
              <w:jc w:val="both"/>
              <w:rPr>
                <w:sz w:val="24"/>
                <w:szCs w:val="24"/>
              </w:rPr>
            </w:pPr>
            <w:r w:rsidRPr="000B41BF">
              <w:rPr>
                <w:sz w:val="24"/>
                <w:szCs w:val="24"/>
              </w:rPr>
              <w:t>Количество действующих организаций (в том числе филиалов) частной формы собственности, оказывающих образовательные услуги в сфере общего образования в отчетном периоде (по Стандарту)</w:t>
            </w:r>
          </w:p>
        </w:tc>
        <w:tc>
          <w:tcPr>
            <w:tcW w:w="1417" w:type="dxa"/>
          </w:tcPr>
          <w:p w:rsidR="00202BF2" w:rsidRPr="000B41BF" w:rsidRDefault="00202BF2" w:rsidP="00A843C5">
            <w:pPr>
              <w:jc w:val="center"/>
              <w:rPr>
                <w:sz w:val="24"/>
                <w:szCs w:val="24"/>
              </w:rPr>
            </w:pPr>
            <w:r w:rsidRPr="000B41BF">
              <w:rPr>
                <w:sz w:val="24"/>
                <w:szCs w:val="24"/>
              </w:rPr>
              <w:t>Ед.</w:t>
            </w:r>
          </w:p>
        </w:tc>
        <w:tc>
          <w:tcPr>
            <w:tcW w:w="1138" w:type="dxa"/>
          </w:tcPr>
          <w:p w:rsidR="00202BF2" w:rsidRPr="000B41BF" w:rsidRDefault="00202BF2" w:rsidP="00A843C5">
            <w:pPr>
              <w:jc w:val="center"/>
              <w:rPr>
                <w:color w:val="000000"/>
                <w:sz w:val="24"/>
                <w:szCs w:val="24"/>
              </w:rPr>
            </w:pPr>
            <w:r>
              <w:rPr>
                <w:color w:val="000000"/>
                <w:sz w:val="24"/>
                <w:szCs w:val="24"/>
              </w:rPr>
              <w:t>0</w:t>
            </w:r>
          </w:p>
        </w:tc>
        <w:tc>
          <w:tcPr>
            <w:tcW w:w="1014" w:type="dxa"/>
          </w:tcPr>
          <w:p w:rsidR="00202BF2" w:rsidRPr="000B41BF" w:rsidRDefault="00202BF2" w:rsidP="00A843C5">
            <w:pPr>
              <w:jc w:val="center"/>
              <w:rPr>
                <w:color w:val="000000"/>
                <w:sz w:val="24"/>
                <w:szCs w:val="24"/>
              </w:rPr>
            </w:pPr>
            <w:r>
              <w:rPr>
                <w:color w:val="000000"/>
                <w:sz w:val="24"/>
                <w:szCs w:val="24"/>
              </w:rPr>
              <w:t>0</w:t>
            </w:r>
          </w:p>
        </w:tc>
        <w:tc>
          <w:tcPr>
            <w:tcW w:w="1014" w:type="dxa"/>
          </w:tcPr>
          <w:p w:rsidR="00202BF2" w:rsidRPr="000B41BF" w:rsidRDefault="00202BF2" w:rsidP="00A843C5">
            <w:pPr>
              <w:jc w:val="center"/>
              <w:rPr>
                <w:color w:val="000000"/>
                <w:sz w:val="24"/>
                <w:szCs w:val="24"/>
              </w:rPr>
            </w:pPr>
            <w:r>
              <w:rPr>
                <w:color w:val="000000"/>
                <w:sz w:val="24"/>
                <w:szCs w:val="24"/>
              </w:rPr>
              <w:t>0</w:t>
            </w:r>
          </w:p>
        </w:tc>
        <w:tc>
          <w:tcPr>
            <w:tcW w:w="1014" w:type="dxa"/>
          </w:tcPr>
          <w:p w:rsidR="00202BF2" w:rsidRPr="000B41BF" w:rsidRDefault="00202BF2" w:rsidP="00A843C5">
            <w:pPr>
              <w:contextualSpacing/>
              <w:jc w:val="center"/>
              <w:rPr>
                <w:sz w:val="24"/>
                <w:szCs w:val="24"/>
              </w:rPr>
            </w:pPr>
            <w:r>
              <w:rPr>
                <w:sz w:val="24"/>
                <w:szCs w:val="24"/>
              </w:rPr>
              <w:t>0</w:t>
            </w:r>
          </w:p>
        </w:tc>
        <w:tc>
          <w:tcPr>
            <w:tcW w:w="1696" w:type="dxa"/>
          </w:tcPr>
          <w:p w:rsidR="00202BF2" w:rsidRPr="00BA3245" w:rsidRDefault="00202BF2" w:rsidP="00A843C5">
            <w:pPr>
              <w:contextualSpacing/>
              <w:jc w:val="center"/>
              <w:rPr>
                <w:sz w:val="24"/>
                <w:szCs w:val="24"/>
              </w:rPr>
            </w:pPr>
            <w:r>
              <w:rPr>
                <w:sz w:val="24"/>
                <w:szCs w:val="24"/>
              </w:rPr>
              <w:t>0</w:t>
            </w:r>
          </w:p>
        </w:tc>
      </w:tr>
      <w:tr w:rsidR="00202BF2" w:rsidRPr="000B41BF" w:rsidTr="00A843C5">
        <w:trPr>
          <w:jc w:val="center"/>
        </w:trPr>
        <w:tc>
          <w:tcPr>
            <w:tcW w:w="722" w:type="dxa"/>
          </w:tcPr>
          <w:p w:rsidR="00202BF2" w:rsidRPr="000B41BF" w:rsidRDefault="00202BF2" w:rsidP="00A843C5">
            <w:pPr>
              <w:ind w:left="-57" w:right="-57"/>
              <w:jc w:val="center"/>
              <w:rPr>
                <w:sz w:val="24"/>
                <w:szCs w:val="24"/>
              </w:rPr>
            </w:pPr>
            <w:r w:rsidRPr="000B41BF">
              <w:rPr>
                <w:sz w:val="24"/>
                <w:szCs w:val="24"/>
              </w:rPr>
              <w:t>1.2.2</w:t>
            </w:r>
          </w:p>
        </w:tc>
        <w:tc>
          <w:tcPr>
            <w:tcW w:w="7311" w:type="dxa"/>
          </w:tcPr>
          <w:p w:rsidR="00202BF2" w:rsidRPr="000B41BF" w:rsidRDefault="00202BF2" w:rsidP="00A843C5">
            <w:pPr>
              <w:autoSpaceDE w:val="0"/>
              <w:autoSpaceDN w:val="0"/>
              <w:adjustRightInd w:val="0"/>
              <w:jc w:val="both"/>
              <w:rPr>
                <w:sz w:val="24"/>
                <w:szCs w:val="24"/>
              </w:rPr>
            </w:pPr>
            <w:r w:rsidRPr="000B41BF">
              <w:rPr>
                <w:sz w:val="24"/>
                <w:szCs w:val="24"/>
              </w:rPr>
              <w:t>Доля обучающихся в частных образовательных организациях, реализующих основные общеобразовательные программы – образовательные программы начального общего, основного общего, среднего общего образования, в общем числе обучающихся в образовательных организациях, реализующих основные общеобразовательные программы – образовательные программы начального общего, основного общего, среднего общего образования (по Стандарту и методике ФАС)</w:t>
            </w:r>
          </w:p>
        </w:tc>
        <w:tc>
          <w:tcPr>
            <w:tcW w:w="1417" w:type="dxa"/>
          </w:tcPr>
          <w:p w:rsidR="00202BF2" w:rsidRPr="000B41BF" w:rsidRDefault="00202BF2" w:rsidP="00A843C5">
            <w:pPr>
              <w:jc w:val="center"/>
              <w:rPr>
                <w:sz w:val="24"/>
                <w:szCs w:val="24"/>
              </w:rPr>
            </w:pPr>
            <w:r w:rsidRPr="000B41BF">
              <w:rPr>
                <w:sz w:val="24"/>
                <w:szCs w:val="24"/>
              </w:rPr>
              <w:t>%</w:t>
            </w:r>
          </w:p>
        </w:tc>
        <w:tc>
          <w:tcPr>
            <w:tcW w:w="1138" w:type="dxa"/>
          </w:tcPr>
          <w:p w:rsidR="00202BF2" w:rsidRPr="000B41BF" w:rsidRDefault="00202BF2" w:rsidP="00A843C5">
            <w:pPr>
              <w:jc w:val="center"/>
              <w:rPr>
                <w:color w:val="000000"/>
                <w:sz w:val="24"/>
                <w:szCs w:val="24"/>
              </w:rPr>
            </w:pPr>
            <w:r>
              <w:rPr>
                <w:color w:val="000000"/>
                <w:sz w:val="24"/>
                <w:szCs w:val="24"/>
              </w:rPr>
              <w:t>0</w:t>
            </w:r>
          </w:p>
        </w:tc>
        <w:tc>
          <w:tcPr>
            <w:tcW w:w="1014" w:type="dxa"/>
          </w:tcPr>
          <w:p w:rsidR="00202BF2" w:rsidRPr="000B41BF" w:rsidRDefault="00202BF2" w:rsidP="00A843C5">
            <w:pPr>
              <w:jc w:val="center"/>
              <w:rPr>
                <w:color w:val="000000"/>
                <w:sz w:val="24"/>
                <w:szCs w:val="24"/>
              </w:rPr>
            </w:pPr>
            <w:r>
              <w:rPr>
                <w:color w:val="000000"/>
                <w:sz w:val="24"/>
                <w:szCs w:val="24"/>
              </w:rPr>
              <w:t>0</w:t>
            </w:r>
          </w:p>
        </w:tc>
        <w:tc>
          <w:tcPr>
            <w:tcW w:w="1014" w:type="dxa"/>
          </w:tcPr>
          <w:p w:rsidR="00202BF2" w:rsidRPr="000B41BF" w:rsidRDefault="00202BF2" w:rsidP="00A843C5">
            <w:pPr>
              <w:jc w:val="center"/>
              <w:rPr>
                <w:color w:val="000000"/>
                <w:sz w:val="24"/>
                <w:szCs w:val="24"/>
              </w:rPr>
            </w:pPr>
            <w:r>
              <w:rPr>
                <w:color w:val="000000"/>
                <w:sz w:val="24"/>
                <w:szCs w:val="24"/>
              </w:rPr>
              <w:t>0</w:t>
            </w:r>
          </w:p>
        </w:tc>
        <w:tc>
          <w:tcPr>
            <w:tcW w:w="1014" w:type="dxa"/>
          </w:tcPr>
          <w:p w:rsidR="00202BF2" w:rsidRPr="000B41BF" w:rsidRDefault="00202BF2" w:rsidP="00A843C5">
            <w:pPr>
              <w:contextualSpacing/>
              <w:jc w:val="center"/>
              <w:rPr>
                <w:sz w:val="24"/>
                <w:szCs w:val="24"/>
              </w:rPr>
            </w:pPr>
            <w:r>
              <w:rPr>
                <w:sz w:val="24"/>
                <w:szCs w:val="24"/>
              </w:rPr>
              <w:t>0</w:t>
            </w:r>
          </w:p>
        </w:tc>
        <w:tc>
          <w:tcPr>
            <w:tcW w:w="1696" w:type="dxa"/>
          </w:tcPr>
          <w:p w:rsidR="00202BF2" w:rsidRPr="000B41BF" w:rsidRDefault="00202BF2" w:rsidP="00A843C5">
            <w:pPr>
              <w:contextualSpacing/>
              <w:jc w:val="center"/>
              <w:rPr>
                <w:sz w:val="24"/>
                <w:szCs w:val="24"/>
              </w:rPr>
            </w:pPr>
            <w:r>
              <w:rPr>
                <w:sz w:val="24"/>
                <w:szCs w:val="24"/>
              </w:rPr>
              <w:t>0</w:t>
            </w:r>
          </w:p>
        </w:tc>
      </w:tr>
      <w:tr w:rsidR="00202BF2" w:rsidRPr="000B41BF" w:rsidTr="00A843C5">
        <w:trPr>
          <w:jc w:val="center"/>
        </w:trPr>
        <w:tc>
          <w:tcPr>
            <w:tcW w:w="722" w:type="dxa"/>
          </w:tcPr>
          <w:p w:rsidR="00202BF2" w:rsidRPr="000B41BF" w:rsidRDefault="00202BF2" w:rsidP="00A843C5">
            <w:pPr>
              <w:ind w:left="-57" w:right="-57"/>
              <w:jc w:val="center"/>
              <w:rPr>
                <w:b/>
                <w:sz w:val="24"/>
                <w:szCs w:val="24"/>
              </w:rPr>
            </w:pPr>
            <w:r w:rsidRPr="000B41BF">
              <w:rPr>
                <w:b/>
                <w:sz w:val="24"/>
                <w:szCs w:val="24"/>
              </w:rPr>
              <w:t>1.3</w:t>
            </w:r>
          </w:p>
        </w:tc>
        <w:tc>
          <w:tcPr>
            <w:tcW w:w="7311" w:type="dxa"/>
          </w:tcPr>
          <w:p w:rsidR="00202BF2" w:rsidRPr="000B41BF" w:rsidRDefault="00202BF2" w:rsidP="00A843C5">
            <w:pPr>
              <w:jc w:val="both"/>
              <w:rPr>
                <w:b/>
                <w:sz w:val="24"/>
                <w:szCs w:val="24"/>
              </w:rPr>
            </w:pPr>
            <w:r w:rsidRPr="000B41BF">
              <w:rPr>
                <w:b/>
                <w:sz w:val="24"/>
                <w:szCs w:val="24"/>
              </w:rPr>
              <w:t>Рынок услуг среднего профессионального образования</w:t>
            </w:r>
          </w:p>
        </w:tc>
        <w:tc>
          <w:tcPr>
            <w:tcW w:w="1417" w:type="dxa"/>
          </w:tcPr>
          <w:p w:rsidR="00202BF2" w:rsidRPr="000B41BF" w:rsidRDefault="00202BF2" w:rsidP="00A843C5">
            <w:pPr>
              <w:jc w:val="both"/>
              <w:rPr>
                <w:b/>
                <w:sz w:val="24"/>
                <w:szCs w:val="24"/>
              </w:rPr>
            </w:pPr>
          </w:p>
        </w:tc>
        <w:tc>
          <w:tcPr>
            <w:tcW w:w="1138" w:type="dxa"/>
          </w:tcPr>
          <w:p w:rsidR="00202BF2" w:rsidRPr="000B41BF" w:rsidRDefault="00202BF2" w:rsidP="00A843C5">
            <w:pPr>
              <w:jc w:val="both"/>
              <w:rPr>
                <w:b/>
                <w:sz w:val="24"/>
                <w:szCs w:val="24"/>
              </w:rPr>
            </w:pPr>
          </w:p>
        </w:tc>
        <w:tc>
          <w:tcPr>
            <w:tcW w:w="1014" w:type="dxa"/>
          </w:tcPr>
          <w:p w:rsidR="00202BF2" w:rsidRPr="000B41BF" w:rsidRDefault="00202BF2" w:rsidP="00A843C5">
            <w:pPr>
              <w:jc w:val="both"/>
              <w:rPr>
                <w:b/>
                <w:sz w:val="24"/>
                <w:szCs w:val="24"/>
              </w:rPr>
            </w:pPr>
          </w:p>
        </w:tc>
        <w:tc>
          <w:tcPr>
            <w:tcW w:w="1014" w:type="dxa"/>
          </w:tcPr>
          <w:p w:rsidR="00202BF2" w:rsidRPr="000B41BF" w:rsidRDefault="00202BF2" w:rsidP="00A843C5">
            <w:pPr>
              <w:jc w:val="both"/>
              <w:rPr>
                <w:b/>
                <w:sz w:val="24"/>
                <w:szCs w:val="24"/>
              </w:rPr>
            </w:pPr>
          </w:p>
        </w:tc>
        <w:tc>
          <w:tcPr>
            <w:tcW w:w="1014" w:type="dxa"/>
          </w:tcPr>
          <w:p w:rsidR="00202BF2" w:rsidRPr="000B41BF" w:rsidRDefault="00202BF2" w:rsidP="00A843C5">
            <w:pPr>
              <w:jc w:val="both"/>
              <w:rPr>
                <w:b/>
                <w:sz w:val="24"/>
                <w:szCs w:val="24"/>
              </w:rPr>
            </w:pPr>
          </w:p>
        </w:tc>
        <w:tc>
          <w:tcPr>
            <w:tcW w:w="1696" w:type="dxa"/>
          </w:tcPr>
          <w:p w:rsidR="00202BF2" w:rsidRPr="000B41BF" w:rsidRDefault="00202BF2" w:rsidP="00A843C5">
            <w:pPr>
              <w:jc w:val="both"/>
              <w:rPr>
                <w:b/>
                <w:sz w:val="24"/>
                <w:szCs w:val="24"/>
              </w:rPr>
            </w:pPr>
          </w:p>
        </w:tc>
      </w:tr>
      <w:tr w:rsidR="00202BF2" w:rsidRPr="000B41BF" w:rsidTr="00A843C5">
        <w:trPr>
          <w:jc w:val="center"/>
        </w:trPr>
        <w:tc>
          <w:tcPr>
            <w:tcW w:w="722" w:type="dxa"/>
          </w:tcPr>
          <w:p w:rsidR="00202BF2" w:rsidRPr="000B41BF" w:rsidRDefault="00202BF2" w:rsidP="00A843C5">
            <w:pPr>
              <w:ind w:left="-57" w:right="-57"/>
              <w:jc w:val="center"/>
              <w:rPr>
                <w:sz w:val="24"/>
                <w:szCs w:val="24"/>
              </w:rPr>
            </w:pPr>
            <w:r w:rsidRPr="000B41BF">
              <w:rPr>
                <w:sz w:val="24"/>
                <w:szCs w:val="24"/>
              </w:rPr>
              <w:t>1.3.1</w:t>
            </w:r>
          </w:p>
        </w:tc>
        <w:tc>
          <w:tcPr>
            <w:tcW w:w="7311" w:type="dxa"/>
          </w:tcPr>
          <w:p w:rsidR="00202BF2" w:rsidRPr="000B41BF" w:rsidRDefault="00202BF2" w:rsidP="00A843C5">
            <w:pPr>
              <w:jc w:val="both"/>
              <w:rPr>
                <w:sz w:val="24"/>
                <w:szCs w:val="24"/>
              </w:rPr>
            </w:pPr>
            <w:r w:rsidRPr="000B41BF">
              <w:rPr>
                <w:sz w:val="24"/>
                <w:szCs w:val="24"/>
              </w:rPr>
              <w:t>Количество действующих организаций (в том числе филиалов) частной формы собственности, оказывающих образовательные услуги в сфере среднего профессионального образования в отчетном периоде (по Стандарту)</w:t>
            </w:r>
          </w:p>
        </w:tc>
        <w:tc>
          <w:tcPr>
            <w:tcW w:w="1417" w:type="dxa"/>
          </w:tcPr>
          <w:p w:rsidR="00202BF2" w:rsidRPr="000B41BF" w:rsidRDefault="00202BF2" w:rsidP="00A843C5">
            <w:pPr>
              <w:jc w:val="center"/>
              <w:rPr>
                <w:sz w:val="24"/>
                <w:szCs w:val="24"/>
              </w:rPr>
            </w:pPr>
            <w:r w:rsidRPr="000B41BF">
              <w:rPr>
                <w:sz w:val="24"/>
                <w:szCs w:val="24"/>
              </w:rPr>
              <w:t>Ед.</w:t>
            </w:r>
          </w:p>
        </w:tc>
        <w:tc>
          <w:tcPr>
            <w:tcW w:w="1138" w:type="dxa"/>
          </w:tcPr>
          <w:p w:rsidR="00202BF2" w:rsidRPr="000B41BF" w:rsidRDefault="00202BF2" w:rsidP="00A843C5">
            <w:pPr>
              <w:jc w:val="center"/>
              <w:rPr>
                <w:sz w:val="24"/>
                <w:szCs w:val="24"/>
              </w:rPr>
            </w:pPr>
            <w:r>
              <w:rPr>
                <w:sz w:val="24"/>
                <w:szCs w:val="24"/>
              </w:rPr>
              <w:t>0</w:t>
            </w:r>
          </w:p>
        </w:tc>
        <w:tc>
          <w:tcPr>
            <w:tcW w:w="1014" w:type="dxa"/>
          </w:tcPr>
          <w:p w:rsidR="00202BF2" w:rsidRPr="000B41BF" w:rsidRDefault="00202BF2" w:rsidP="00A843C5">
            <w:pPr>
              <w:jc w:val="center"/>
              <w:rPr>
                <w:sz w:val="24"/>
                <w:szCs w:val="24"/>
              </w:rPr>
            </w:pPr>
            <w:r>
              <w:rPr>
                <w:sz w:val="24"/>
                <w:szCs w:val="24"/>
              </w:rPr>
              <w:t>0</w:t>
            </w:r>
          </w:p>
        </w:tc>
        <w:tc>
          <w:tcPr>
            <w:tcW w:w="1014" w:type="dxa"/>
          </w:tcPr>
          <w:p w:rsidR="00202BF2" w:rsidRPr="000B41BF" w:rsidRDefault="00202BF2" w:rsidP="00A843C5">
            <w:pPr>
              <w:jc w:val="center"/>
              <w:rPr>
                <w:sz w:val="24"/>
                <w:szCs w:val="24"/>
              </w:rPr>
            </w:pPr>
            <w:r>
              <w:rPr>
                <w:sz w:val="24"/>
                <w:szCs w:val="24"/>
              </w:rPr>
              <w:t>0</w:t>
            </w:r>
          </w:p>
        </w:tc>
        <w:tc>
          <w:tcPr>
            <w:tcW w:w="1014" w:type="dxa"/>
          </w:tcPr>
          <w:p w:rsidR="00202BF2" w:rsidRPr="000B41BF" w:rsidRDefault="00202BF2" w:rsidP="00A843C5">
            <w:pPr>
              <w:jc w:val="center"/>
              <w:rPr>
                <w:sz w:val="24"/>
                <w:szCs w:val="24"/>
              </w:rPr>
            </w:pPr>
            <w:r>
              <w:rPr>
                <w:sz w:val="24"/>
                <w:szCs w:val="24"/>
              </w:rPr>
              <w:t>0</w:t>
            </w:r>
          </w:p>
        </w:tc>
        <w:tc>
          <w:tcPr>
            <w:tcW w:w="1696" w:type="dxa"/>
          </w:tcPr>
          <w:p w:rsidR="00202BF2" w:rsidRPr="000B41BF" w:rsidRDefault="00202BF2" w:rsidP="00A843C5">
            <w:pPr>
              <w:contextualSpacing/>
              <w:jc w:val="center"/>
              <w:rPr>
                <w:sz w:val="24"/>
                <w:szCs w:val="24"/>
              </w:rPr>
            </w:pPr>
            <w:r>
              <w:rPr>
                <w:sz w:val="24"/>
                <w:szCs w:val="24"/>
              </w:rPr>
              <w:t>0</w:t>
            </w:r>
          </w:p>
        </w:tc>
      </w:tr>
      <w:tr w:rsidR="00202BF2" w:rsidRPr="000B41BF" w:rsidTr="00A843C5">
        <w:trPr>
          <w:jc w:val="center"/>
        </w:trPr>
        <w:tc>
          <w:tcPr>
            <w:tcW w:w="722" w:type="dxa"/>
          </w:tcPr>
          <w:p w:rsidR="00202BF2" w:rsidRPr="000B41BF" w:rsidRDefault="00202BF2" w:rsidP="00A843C5">
            <w:pPr>
              <w:ind w:left="-57" w:right="-57"/>
              <w:jc w:val="center"/>
              <w:rPr>
                <w:sz w:val="24"/>
                <w:szCs w:val="24"/>
              </w:rPr>
            </w:pPr>
            <w:r w:rsidRPr="000B41BF">
              <w:rPr>
                <w:sz w:val="24"/>
                <w:szCs w:val="24"/>
              </w:rPr>
              <w:t>1.3.2</w:t>
            </w:r>
          </w:p>
        </w:tc>
        <w:tc>
          <w:tcPr>
            <w:tcW w:w="7311" w:type="dxa"/>
          </w:tcPr>
          <w:p w:rsidR="00202BF2" w:rsidRPr="000B41BF" w:rsidRDefault="00202BF2" w:rsidP="00A843C5">
            <w:pPr>
              <w:jc w:val="both"/>
              <w:rPr>
                <w:sz w:val="24"/>
                <w:szCs w:val="24"/>
              </w:rPr>
            </w:pPr>
            <w:r w:rsidRPr="000B41BF">
              <w:rPr>
                <w:color w:val="000000" w:themeColor="text1"/>
                <w:sz w:val="24"/>
                <w:szCs w:val="24"/>
              </w:rPr>
              <w:t xml:space="preserve">Доля обучающихся в частных образовательных организациях (в том числе в их филиалах), реализующих основные профессиональные образовательные программы </w:t>
            </w:r>
            <w:r w:rsidRPr="000B41BF">
              <w:rPr>
                <w:sz w:val="24"/>
                <w:szCs w:val="24"/>
              </w:rPr>
              <w:t>–</w:t>
            </w:r>
            <w:r w:rsidRPr="000B41BF">
              <w:rPr>
                <w:color w:val="000000" w:themeColor="text1"/>
                <w:sz w:val="24"/>
                <w:szCs w:val="24"/>
              </w:rPr>
              <w:t xml:space="preserve"> образовательные программы среднего </w:t>
            </w:r>
            <w:r w:rsidRPr="000B41BF">
              <w:rPr>
                <w:color w:val="000000" w:themeColor="text1"/>
                <w:sz w:val="24"/>
                <w:szCs w:val="24"/>
              </w:rPr>
              <w:lastRenderedPageBreak/>
              <w:t xml:space="preserve">профессионального образования, в общем числе обучающихся в образовательных организациях, реализующих основные профессиональные образовательные программы </w:t>
            </w:r>
            <w:r w:rsidRPr="000B41BF">
              <w:rPr>
                <w:sz w:val="24"/>
                <w:szCs w:val="24"/>
              </w:rPr>
              <w:t>–</w:t>
            </w:r>
            <w:r w:rsidRPr="000B41BF">
              <w:rPr>
                <w:color w:val="000000" w:themeColor="text1"/>
                <w:sz w:val="24"/>
                <w:szCs w:val="24"/>
              </w:rPr>
              <w:t xml:space="preserve"> образовательные программы среднего профессионального образования </w:t>
            </w:r>
            <w:r w:rsidRPr="000B41BF">
              <w:rPr>
                <w:sz w:val="24"/>
                <w:szCs w:val="24"/>
              </w:rPr>
              <w:t>(по Стандарту и методике ФАС)</w:t>
            </w:r>
          </w:p>
        </w:tc>
        <w:tc>
          <w:tcPr>
            <w:tcW w:w="1417" w:type="dxa"/>
          </w:tcPr>
          <w:p w:rsidR="00202BF2" w:rsidRPr="000B41BF" w:rsidRDefault="00202BF2" w:rsidP="00A843C5">
            <w:pPr>
              <w:jc w:val="center"/>
              <w:rPr>
                <w:sz w:val="24"/>
                <w:szCs w:val="24"/>
              </w:rPr>
            </w:pPr>
            <w:r w:rsidRPr="000B41BF">
              <w:rPr>
                <w:sz w:val="24"/>
                <w:szCs w:val="24"/>
              </w:rPr>
              <w:lastRenderedPageBreak/>
              <w:t>%</w:t>
            </w:r>
          </w:p>
        </w:tc>
        <w:tc>
          <w:tcPr>
            <w:tcW w:w="1138" w:type="dxa"/>
            <w:shd w:val="clear" w:color="auto" w:fill="FFFFFF" w:themeFill="background1"/>
          </w:tcPr>
          <w:p w:rsidR="00202BF2" w:rsidRPr="000B41BF" w:rsidRDefault="00202BF2" w:rsidP="00A843C5">
            <w:pPr>
              <w:jc w:val="center"/>
              <w:rPr>
                <w:sz w:val="24"/>
                <w:szCs w:val="24"/>
              </w:rPr>
            </w:pPr>
            <w:r>
              <w:rPr>
                <w:sz w:val="24"/>
                <w:szCs w:val="24"/>
              </w:rPr>
              <w:t>0</w:t>
            </w:r>
          </w:p>
        </w:tc>
        <w:tc>
          <w:tcPr>
            <w:tcW w:w="1014" w:type="dxa"/>
            <w:shd w:val="clear" w:color="auto" w:fill="FFFFFF" w:themeFill="background1"/>
          </w:tcPr>
          <w:p w:rsidR="00202BF2" w:rsidRPr="000B41BF" w:rsidRDefault="00202BF2" w:rsidP="00A843C5">
            <w:pPr>
              <w:jc w:val="center"/>
              <w:rPr>
                <w:sz w:val="24"/>
                <w:szCs w:val="24"/>
              </w:rPr>
            </w:pPr>
            <w:r>
              <w:rPr>
                <w:sz w:val="24"/>
                <w:szCs w:val="24"/>
              </w:rPr>
              <w:t>0</w:t>
            </w:r>
          </w:p>
        </w:tc>
        <w:tc>
          <w:tcPr>
            <w:tcW w:w="1014" w:type="dxa"/>
            <w:shd w:val="clear" w:color="auto" w:fill="FFFFFF" w:themeFill="background1"/>
          </w:tcPr>
          <w:p w:rsidR="00202BF2" w:rsidRPr="000B41BF" w:rsidRDefault="00202BF2" w:rsidP="00A843C5">
            <w:pPr>
              <w:jc w:val="center"/>
              <w:rPr>
                <w:sz w:val="24"/>
                <w:szCs w:val="24"/>
              </w:rPr>
            </w:pPr>
            <w:r>
              <w:rPr>
                <w:sz w:val="24"/>
                <w:szCs w:val="24"/>
              </w:rPr>
              <w:t>0</w:t>
            </w:r>
          </w:p>
        </w:tc>
        <w:tc>
          <w:tcPr>
            <w:tcW w:w="1014" w:type="dxa"/>
            <w:shd w:val="clear" w:color="auto" w:fill="FFFFFF" w:themeFill="background1"/>
          </w:tcPr>
          <w:p w:rsidR="00202BF2" w:rsidRPr="000B41BF" w:rsidRDefault="00202BF2" w:rsidP="00A843C5">
            <w:pPr>
              <w:jc w:val="center"/>
              <w:rPr>
                <w:sz w:val="24"/>
                <w:szCs w:val="24"/>
              </w:rPr>
            </w:pPr>
            <w:r>
              <w:rPr>
                <w:sz w:val="24"/>
                <w:szCs w:val="24"/>
              </w:rPr>
              <w:t>0</w:t>
            </w:r>
          </w:p>
        </w:tc>
        <w:tc>
          <w:tcPr>
            <w:tcW w:w="1696" w:type="dxa"/>
          </w:tcPr>
          <w:p w:rsidR="00202BF2" w:rsidRPr="000B41BF" w:rsidRDefault="00202BF2" w:rsidP="00A843C5">
            <w:pPr>
              <w:contextualSpacing/>
              <w:jc w:val="center"/>
              <w:rPr>
                <w:sz w:val="24"/>
                <w:szCs w:val="24"/>
              </w:rPr>
            </w:pPr>
            <w:r>
              <w:rPr>
                <w:sz w:val="24"/>
                <w:szCs w:val="24"/>
              </w:rPr>
              <w:t>0</w:t>
            </w:r>
          </w:p>
        </w:tc>
      </w:tr>
      <w:tr w:rsidR="00202BF2" w:rsidRPr="000B41BF" w:rsidTr="00A843C5">
        <w:trPr>
          <w:trHeight w:val="63"/>
          <w:jc w:val="center"/>
        </w:trPr>
        <w:tc>
          <w:tcPr>
            <w:tcW w:w="722" w:type="dxa"/>
          </w:tcPr>
          <w:p w:rsidR="00202BF2" w:rsidRPr="000B41BF" w:rsidRDefault="00202BF2" w:rsidP="00A843C5">
            <w:pPr>
              <w:ind w:left="-57" w:right="-57"/>
              <w:jc w:val="center"/>
              <w:rPr>
                <w:b/>
                <w:sz w:val="24"/>
                <w:szCs w:val="24"/>
              </w:rPr>
            </w:pPr>
            <w:r w:rsidRPr="000B41BF">
              <w:rPr>
                <w:b/>
                <w:sz w:val="24"/>
                <w:szCs w:val="24"/>
              </w:rPr>
              <w:lastRenderedPageBreak/>
              <w:t>1.4</w:t>
            </w:r>
          </w:p>
        </w:tc>
        <w:tc>
          <w:tcPr>
            <w:tcW w:w="7311" w:type="dxa"/>
          </w:tcPr>
          <w:p w:rsidR="00202BF2" w:rsidRPr="000B41BF" w:rsidRDefault="00202BF2" w:rsidP="00A843C5">
            <w:pPr>
              <w:jc w:val="both"/>
              <w:rPr>
                <w:sz w:val="24"/>
                <w:szCs w:val="24"/>
              </w:rPr>
            </w:pPr>
            <w:r w:rsidRPr="000B41BF">
              <w:rPr>
                <w:b/>
                <w:sz w:val="24"/>
                <w:szCs w:val="24"/>
              </w:rPr>
              <w:t>Рынок услуг дополнительного образования детей</w:t>
            </w:r>
          </w:p>
        </w:tc>
        <w:tc>
          <w:tcPr>
            <w:tcW w:w="1417" w:type="dxa"/>
          </w:tcPr>
          <w:p w:rsidR="00202BF2" w:rsidRPr="000B41BF" w:rsidRDefault="00202BF2" w:rsidP="00A843C5">
            <w:pPr>
              <w:jc w:val="both"/>
              <w:rPr>
                <w:sz w:val="24"/>
                <w:szCs w:val="24"/>
              </w:rPr>
            </w:pPr>
          </w:p>
        </w:tc>
        <w:tc>
          <w:tcPr>
            <w:tcW w:w="1138" w:type="dxa"/>
          </w:tcPr>
          <w:p w:rsidR="00202BF2" w:rsidRPr="000B41BF" w:rsidRDefault="00202BF2" w:rsidP="00A843C5">
            <w:pPr>
              <w:jc w:val="both"/>
              <w:rPr>
                <w:sz w:val="24"/>
                <w:szCs w:val="24"/>
              </w:rPr>
            </w:pPr>
          </w:p>
        </w:tc>
        <w:tc>
          <w:tcPr>
            <w:tcW w:w="1014" w:type="dxa"/>
          </w:tcPr>
          <w:p w:rsidR="00202BF2" w:rsidRPr="000B41BF" w:rsidRDefault="00202BF2" w:rsidP="00A843C5">
            <w:pPr>
              <w:jc w:val="both"/>
              <w:rPr>
                <w:sz w:val="24"/>
                <w:szCs w:val="24"/>
              </w:rPr>
            </w:pPr>
          </w:p>
        </w:tc>
        <w:tc>
          <w:tcPr>
            <w:tcW w:w="1014" w:type="dxa"/>
          </w:tcPr>
          <w:p w:rsidR="00202BF2" w:rsidRPr="000B41BF" w:rsidRDefault="00202BF2" w:rsidP="00A843C5">
            <w:pPr>
              <w:jc w:val="both"/>
              <w:rPr>
                <w:sz w:val="24"/>
                <w:szCs w:val="24"/>
              </w:rPr>
            </w:pPr>
          </w:p>
        </w:tc>
        <w:tc>
          <w:tcPr>
            <w:tcW w:w="1014" w:type="dxa"/>
          </w:tcPr>
          <w:p w:rsidR="00202BF2" w:rsidRPr="000B41BF" w:rsidRDefault="00202BF2" w:rsidP="00A843C5">
            <w:pPr>
              <w:jc w:val="both"/>
              <w:rPr>
                <w:sz w:val="24"/>
                <w:szCs w:val="24"/>
              </w:rPr>
            </w:pPr>
          </w:p>
        </w:tc>
        <w:tc>
          <w:tcPr>
            <w:tcW w:w="1696" w:type="dxa"/>
          </w:tcPr>
          <w:p w:rsidR="00202BF2" w:rsidRPr="000B41BF" w:rsidRDefault="00202BF2" w:rsidP="00A843C5">
            <w:pPr>
              <w:jc w:val="both"/>
              <w:rPr>
                <w:sz w:val="24"/>
                <w:szCs w:val="24"/>
              </w:rPr>
            </w:pPr>
          </w:p>
        </w:tc>
      </w:tr>
      <w:tr w:rsidR="00202BF2" w:rsidRPr="000B41BF" w:rsidTr="00A843C5">
        <w:trPr>
          <w:jc w:val="center"/>
        </w:trPr>
        <w:tc>
          <w:tcPr>
            <w:tcW w:w="722" w:type="dxa"/>
          </w:tcPr>
          <w:p w:rsidR="00202BF2" w:rsidRPr="000B41BF" w:rsidRDefault="00202BF2" w:rsidP="00A843C5">
            <w:pPr>
              <w:ind w:left="-57" w:right="-57"/>
              <w:jc w:val="center"/>
              <w:rPr>
                <w:sz w:val="24"/>
                <w:szCs w:val="24"/>
              </w:rPr>
            </w:pPr>
            <w:r w:rsidRPr="000B41BF">
              <w:rPr>
                <w:sz w:val="24"/>
                <w:szCs w:val="24"/>
              </w:rPr>
              <w:t>1.4.1</w:t>
            </w:r>
          </w:p>
        </w:tc>
        <w:tc>
          <w:tcPr>
            <w:tcW w:w="7311" w:type="dxa"/>
          </w:tcPr>
          <w:p w:rsidR="00202BF2" w:rsidRPr="000B41BF" w:rsidRDefault="00202BF2" w:rsidP="00A843C5">
            <w:pPr>
              <w:contextualSpacing/>
              <w:jc w:val="both"/>
              <w:rPr>
                <w:sz w:val="24"/>
                <w:szCs w:val="24"/>
              </w:rPr>
            </w:pPr>
            <w:r w:rsidRPr="000B41BF">
              <w:rPr>
                <w:sz w:val="24"/>
                <w:szCs w:val="24"/>
              </w:rPr>
              <w:t>Доля организаций частной формы собственности в сфере услуг дополнительного образования детей (по численности детей, которым были оказаны услуги) (по Стандарту и методике ФАС)</w:t>
            </w:r>
          </w:p>
        </w:tc>
        <w:tc>
          <w:tcPr>
            <w:tcW w:w="1417" w:type="dxa"/>
          </w:tcPr>
          <w:p w:rsidR="00202BF2" w:rsidRPr="000B41BF" w:rsidRDefault="00202BF2" w:rsidP="00A843C5">
            <w:pPr>
              <w:contextualSpacing/>
              <w:jc w:val="center"/>
              <w:rPr>
                <w:sz w:val="24"/>
                <w:szCs w:val="24"/>
              </w:rPr>
            </w:pPr>
            <w:r w:rsidRPr="000B41BF">
              <w:rPr>
                <w:sz w:val="24"/>
                <w:szCs w:val="24"/>
              </w:rPr>
              <w:t>%</w:t>
            </w:r>
          </w:p>
        </w:tc>
        <w:tc>
          <w:tcPr>
            <w:tcW w:w="1138" w:type="dxa"/>
          </w:tcPr>
          <w:p w:rsidR="00202BF2" w:rsidRPr="000B41BF" w:rsidRDefault="00202BF2" w:rsidP="00A843C5">
            <w:pPr>
              <w:contextualSpacing/>
              <w:jc w:val="center"/>
              <w:rPr>
                <w:sz w:val="24"/>
                <w:szCs w:val="24"/>
              </w:rPr>
            </w:pPr>
            <w:r>
              <w:rPr>
                <w:sz w:val="24"/>
                <w:szCs w:val="24"/>
              </w:rPr>
              <w:t>0</w:t>
            </w:r>
          </w:p>
        </w:tc>
        <w:tc>
          <w:tcPr>
            <w:tcW w:w="1014" w:type="dxa"/>
          </w:tcPr>
          <w:p w:rsidR="00202BF2" w:rsidRPr="000B41BF" w:rsidRDefault="00202BF2" w:rsidP="00A843C5">
            <w:pPr>
              <w:contextualSpacing/>
              <w:jc w:val="center"/>
              <w:rPr>
                <w:sz w:val="24"/>
                <w:szCs w:val="24"/>
              </w:rPr>
            </w:pPr>
            <w:r>
              <w:rPr>
                <w:sz w:val="24"/>
                <w:szCs w:val="24"/>
              </w:rPr>
              <w:t>0</w:t>
            </w:r>
          </w:p>
        </w:tc>
        <w:tc>
          <w:tcPr>
            <w:tcW w:w="1014" w:type="dxa"/>
          </w:tcPr>
          <w:p w:rsidR="00202BF2" w:rsidRPr="000B41BF" w:rsidRDefault="00202BF2" w:rsidP="00A843C5">
            <w:pPr>
              <w:contextualSpacing/>
              <w:jc w:val="center"/>
              <w:rPr>
                <w:sz w:val="24"/>
                <w:szCs w:val="24"/>
              </w:rPr>
            </w:pPr>
            <w:r>
              <w:rPr>
                <w:sz w:val="24"/>
                <w:szCs w:val="24"/>
              </w:rPr>
              <w:t>0</w:t>
            </w:r>
          </w:p>
        </w:tc>
        <w:tc>
          <w:tcPr>
            <w:tcW w:w="1014" w:type="dxa"/>
          </w:tcPr>
          <w:p w:rsidR="00202BF2" w:rsidRPr="000B41BF" w:rsidRDefault="00202BF2" w:rsidP="00A843C5">
            <w:pPr>
              <w:contextualSpacing/>
              <w:jc w:val="center"/>
              <w:rPr>
                <w:sz w:val="24"/>
                <w:szCs w:val="24"/>
              </w:rPr>
            </w:pPr>
            <w:r>
              <w:rPr>
                <w:sz w:val="24"/>
                <w:szCs w:val="24"/>
              </w:rPr>
              <w:t>0</w:t>
            </w:r>
          </w:p>
        </w:tc>
        <w:tc>
          <w:tcPr>
            <w:tcW w:w="1696" w:type="dxa"/>
          </w:tcPr>
          <w:p w:rsidR="00202BF2" w:rsidRPr="000B41BF" w:rsidRDefault="00202BF2" w:rsidP="00A843C5">
            <w:pPr>
              <w:contextualSpacing/>
              <w:jc w:val="center"/>
              <w:rPr>
                <w:sz w:val="24"/>
                <w:szCs w:val="24"/>
              </w:rPr>
            </w:pPr>
          </w:p>
        </w:tc>
      </w:tr>
      <w:tr w:rsidR="00202BF2" w:rsidRPr="000B41BF" w:rsidTr="00A843C5">
        <w:trPr>
          <w:jc w:val="center"/>
        </w:trPr>
        <w:tc>
          <w:tcPr>
            <w:tcW w:w="722" w:type="dxa"/>
          </w:tcPr>
          <w:p w:rsidR="00202BF2" w:rsidRPr="000B41BF" w:rsidRDefault="00202BF2" w:rsidP="00A843C5">
            <w:pPr>
              <w:ind w:left="-57" w:right="-57"/>
              <w:jc w:val="center"/>
              <w:rPr>
                <w:sz w:val="24"/>
                <w:szCs w:val="24"/>
              </w:rPr>
            </w:pPr>
            <w:r w:rsidRPr="000B41BF">
              <w:rPr>
                <w:sz w:val="24"/>
                <w:szCs w:val="24"/>
              </w:rPr>
              <w:t>1.4.2</w:t>
            </w:r>
          </w:p>
        </w:tc>
        <w:tc>
          <w:tcPr>
            <w:tcW w:w="7311" w:type="dxa"/>
          </w:tcPr>
          <w:p w:rsidR="00202BF2" w:rsidRPr="000B41BF" w:rsidRDefault="00202BF2" w:rsidP="00A843C5">
            <w:pPr>
              <w:contextualSpacing/>
              <w:jc w:val="both"/>
              <w:rPr>
                <w:b/>
                <w:bCs/>
                <w:sz w:val="24"/>
                <w:szCs w:val="24"/>
              </w:rPr>
            </w:pPr>
            <w:r w:rsidRPr="000B41BF">
              <w:rPr>
                <w:bCs/>
                <w:sz w:val="24"/>
                <w:szCs w:val="24"/>
              </w:rPr>
              <w:t xml:space="preserve">Доля </w:t>
            </w:r>
            <w:r w:rsidRPr="000B41BF">
              <w:rPr>
                <w:sz w:val="24"/>
                <w:szCs w:val="24"/>
              </w:rPr>
              <w:t>детей и молодёжи в возрасте от 5 до 18 лет, получающих образовательные услуги в сфере дополнительного образования в организациях частной</w:t>
            </w:r>
            <w:r>
              <w:rPr>
                <w:sz w:val="24"/>
                <w:szCs w:val="24"/>
              </w:rPr>
              <w:t xml:space="preserve"> </w:t>
            </w:r>
            <w:r w:rsidRPr="000B41BF">
              <w:rPr>
                <w:sz w:val="24"/>
                <w:szCs w:val="24"/>
              </w:rPr>
              <w:t>формы собственности, осуществляющих образовательную деятельность по дополнительным общеобразовательным программам (дополнительный показатель)</w:t>
            </w:r>
          </w:p>
        </w:tc>
        <w:tc>
          <w:tcPr>
            <w:tcW w:w="1417" w:type="dxa"/>
          </w:tcPr>
          <w:p w:rsidR="00202BF2" w:rsidRPr="000B41BF" w:rsidRDefault="00202BF2" w:rsidP="00A843C5">
            <w:pPr>
              <w:contextualSpacing/>
              <w:jc w:val="center"/>
              <w:rPr>
                <w:sz w:val="24"/>
                <w:szCs w:val="24"/>
              </w:rPr>
            </w:pPr>
            <w:r w:rsidRPr="000B41BF">
              <w:rPr>
                <w:sz w:val="24"/>
                <w:szCs w:val="24"/>
              </w:rPr>
              <w:t>%</w:t>
            </w:r>
          </w:p>
        </w:tc>
        <w:tc>
          <w:tcPr>
            <w:tcW w:w="1138" w:type="dxa"/>
          </w:tcPr>
          <w:p w:rsidR="00202BF2" w:rsidRPr="000B41BF" w:rsidRDefault="00202BF2" w:rsidP="00A843C5">
            <w:pPr>
              <w:contextualSpacing/>
              <w:jc w:val="center"/>
              <w:rPr>
                <w:sz w:val="24"/>
                <w:szCs w:val="24"/>
              </w:rPr>
            </w:pPr>
            <w:r>
              <w:rPr>
                <w:sz w:val="24"/>
                <w:szCs w:val="24"/>
              </w:rPr>
              <w:t>0</w:t>
            </w:r>
          </w:p>
        </w:tc>
        <w:tc>
          <w:tcPr>
            <w:tcW w:w="1014" w:type="dxa"/>
          </w:tcPr>
          <w:p w:rsidR="00202BF2" w:rsidRPr="000B41BF" w:rsidRDefault="00202BF2" w:rsidP="00A843C5">
            <w:pPr>
              <w:contextualSpacing/>
              <w:jc w:val="center"/>
              <w:rPr>
                <w:sz w:val="24"/>
                <w:szCs w:val="24"/>
              </w:rPr>
            </w:pPr>
            <w:r>
              <w:rPr>
                <w:sz w:val="24"/>
                <w:szCs w:val="24"/>
              </w:rPr>
              <w:t>0</w:t>
            </w:r>
          </w:p>
        </w:tc>
        <w:tc>
          <w:tcPr>
            <w:tcW w:w="1014" w:type="dxa"/>
          </w:tcPr>
          <w:p w:rsidR="00202BF2" w:rsidRPr="000B41BF" w:rsidRDefault="00202BF2" w:rsidP="00A843C5">
            <w:pPr>
              <w:contextualSpacing/>
              <w:jc w:val="center"/>
              <w:rPr>
                <w:sz w:val="24"/>
                <w:szCs w:val="24"/>
              </w:rPr>
            </w:pPr>
            <w:r>
              <w:rPr>
                <w:sz w:val="24"/>
                <w:szCs w:val="24"/>
              </w:rPr>
              <w:t>0</w:t>
            </w:r>
          </w:p>
        </w:tc>
        <w:tc>
          <w:tcPr>
            <w:tcW w:w="1014" w:type="dxa"/>
          </w:tcPr>
          <w:p w:rsidR="00202BF2" w:rsidRPr="000B41BF" w:rsidRDefault="00202BF2" w:rsidP="00A843C5">
            <w:pPr>
              <w:contextualSpacing/>
              <w:jc w:val="center"/>
              <w:rPr>
                <w:sz w:val="24"/>
                <w:szCs w:val="24"/>
              </w:rPr>
            </w:pPr>
            <w:r>
              <w:rPr>
                <w:sz w:val="24"/>
                <w:szCs w:val="24"/>
              </w:rPr>
              <w:t>0</w:t>
            </w:r>
          </w:p>
        </w:tc>
        <w:tc>
          <w:tcPr>
            <w:tcW w:w="1696" w:type="dxa"/>
          </w:tcPr>
          <w:p w:rsidR="00202BF2" w:rsidRPr="000B41BF" w:rsidRDefault="00202BF2" w:rsidP="00A843C5">
            <w:pPr>
              <w:contextualSpacing/>
              <w:jc w:val="center"/>
              <w:rPr>
                <w:sz w:val="24"/>
                <w:szCs w:val="24"/>
              </w:rPr>
            </w:pPr>
          </w:p>
        </w:tc>
      </w:tr>
      <w:tr w:rsidR="00202BF2" w:rsidRPr="000B41BF" w:rsidTr="00A843C5">
        <w:trPr>
          <w:trHeight w:val="359"/>
          <w:jc w:val="center"/>
        </w:trPr>
        <w:tc>
          <w:tcPr>
            <w:tcW w:w="722" w:type="dxa"/>
          </w:tcPr>
          <w:p w:rsidR="00202BF2" w:rsidRPr="000B41BF" w:rsidRDefault="00202BF2" w:rsidP="00A843C5">
            <w:pPr>
              <w:ind w:left="-57" w:right="-57"/>
              <w:jc w:val="center"/>
              <w:rPr>
                <w:b/>
                <w:sz w:val="24"/>
                <w:szCs w:val="24"/>
              </w:rPr>
            </w:pPr>
            <w:r w:rsidRPr="000B41BF">
              <w:rPr>
                <w:b/>
                <w:sz w:val="24"/>
                <w:szCs w:val="24"/>
              </w:rPr>
              <w:t>2</w:t>
            </w:r>
          </w:p>
        </w:tc>
        <w:tc>
          <w:tcPr>
            <w:tcW w:w="7311" w:type="dxa"/>
          </w:tcPr>
          <w:p w:rsidR="00202BF2" w:rsidRPr="000B41BF" w:rsidRDefault="00202BF2" w:rsidP="00A843C5">
            <w:pPr>
              <w:contextualSpacing/>
              <w:jc w:val="both"/>
              <w:rPr>
                <w:sz w:val="24"/>
                <w:szCs w:val="24"/>
              </w:rPr>
            </w:pPr>
            <w:r w:rsidRPr="000B41BF">
              <w:rPr>
                <w:b/>
                <w:sz w:val="24"/>
                <w:szCs w:val="24"/>
              </w:rPr>
              <w:t>Здравоохранение и социальная защита населения</w:t>
            </w:r>
          </w:p>
        </w:tc>
        <w:tc>
          <w:tcPr>
            <w:tcW w:w="1417" w:type="dxa"/>
          </w:tcPr>
          <w:p w:rsidR="00202BF2" w:rsidRPr="000B41BF" w:rsidRDefault="00202BF2" w:rsidP="00A843C5">
            <w:pPr>
              <w:contextualSpacing/>
              <w:jc w:val="center"/>
              <w:rPr>
                <w:sz w:val="24"/>
                <w:szCs w:val="24"/>
              </w:rPr>
            </w:pPr>
          </w:p>
        </w:tc>
        <w:tc>
          <w:tcPr>
            <w:tcW w:w="1138" w:type="dxa"/>
          </w:tcPr>
          <w:p w:rsidR="00202BF2" w:rsidRPr="000B41BF" w:rsidRDefault="00202BF2" w:rsidP="00A843C5">
            <w:pPr>
              <w:contextualSpacing/>
              <w:jc w:val="center"/>
              <w:rPr>
                <w:sz w:val="24"/>
                <w:szCs w:val="24"/>
              </w:rPr>
            </w:pPr>
          </w:p>
        </w:tc>
        <w:tc>
          <w:tcPr>
            <w:tcW w:w="1014" w:type="dxa"/>
          </w:tcPr>
          <w:p w:rsidR="00202BF2" w:rsidRPr="000B41BF" w:rsidRDefault="00202BF2" w:rsidP="00A843C5">
            <w:pPr>
              <w:contextualSpacing/>
              <w:jc w:val="center"/>
              <w:rPr>
                <w:sz w:val="24"/>
                <w:szCs w:val="24"/>
              </w:rPr>
            </w:pPr>
          </w:p>
        </w:tc>
        <w:tc>
          <w:tcPr>
            <w:tcW w:w="1014" w:type="dxa"/>
          </w:tcPr>
          <w:p w:rsidR="00202BF2" w:rsidRPr="000B41BF" w:rsidRDefault="00202BF2" w:rsidP="00A843C5">
            <w:pPr>
              <w:contextualSpacing/>
              <w:jc w:val="center"/>
              <w:rPr>
                <w:sz w:val="24"/>
                <w:szCs w:val="24"/>
              </w:rPr>
            </w:pPr>
          </w:p>
        </w:tc>
        <w:tc>
          <w:tcPr>
            <w:tcW w:w="1014" w:type="dxa"/>
          </w:tcPr>
          <w:p w:rsidR="00202BF2" w:rsidRPr="000B41BF" w:rsidRDefault="00202BF2" w:rsidP="00A843C5">
            <w:pPr>
              <w:contextualSpacing/>
              <w:jc w:val="center"/>
              <w:rPr>
                <w:sz w:val="24"/>
                <w:szCs w:val="24"/>
              </w:rPr>
            </w:pPr>
          </w:p>
        </w:tc>
        <w:tc>
          <w:tcPr>
            <w:tcW w:w="1696" w:type="dxa"/>
          </w:tcPr>
          <w:p w:rsidR="00202BF2" w:rsidRPr="000B41BF" w:rsidRDefault="00202BF2" w:rsidP="00A843C5">
            <w:pPr>
              <w:contextualSpacing/>
              <w:jc w:val="center"/>
              <w:rPr>
                <w:sz w:val="24"/>
                <w:szCs w:val="24"/>
              </w:rPr>
            </w:pPr>
          </w:p>
        </w:tc>
      </w:tr>
      <w:tr w:rsidR="00202BF2" w:rsidRPr="000B41BF" w:rsidTr="00A843C5">
        <w:trPr>
          <w:trHeight w:val="239"/>
          <w:jc w:val="center"/>
        </w:trPr>
        <w:tc>
          <w:tcPr>
            <w:tcW w:w="722" w:type="dxa"/>
          </w:tcPr>
          <w:p w:rsidR="00202BF2" w:rsidRPr="000B41BF" w:rsidRDefault="00202BF2" w:rsidP="00A843C5">
            <w:pPr>
              <w:ind w:left="-57" w:right="-57"/>
              <w:jc w:val="center"/>
              <w:rPr>
                <w:b/>
                <w:sz w:val="24"/>
                <w:szCs w:val="24"/>
              </w:rPr>
            </w:pPr>
            <w:r w:rsidRPr="000B41BF">
              <w:rPr>
                <w:b/>
                <w:sz w:val="24"/>
                <w:szCs w:val="24"/>
              </w:rPr>
              <w:t>2.1</w:t>
            </w:r>
          </w:p>
        </w:tc>
        <w:tc>
          <w:tcPr>
            <w:tcW w:w="7311" w:type="dxa"/>
          </w:tcPr>
          <w:p w:rsidR="00202BF2" w:rsidRPr="000B41BF" w:rsidRDefault="00202BF2" w:rsidP="00A843C5">
            <w:pPr>
              <w:contextualSpacing/>
              <w:jc w:val="both"/>
              <w:rPr>
                <w:sz w:val="24"/>
                <w:szCs w:val="24"/>
              </w:rPr>
            </w:pPr>
            <w:r w:rsidRPr="000B41BF">
              <w:rPr>
                <w:b/>
                <w:sz w:val="24"/>
                <w:szCs w:val="24"/>
              </w:rPr>
              <w:t>Рынок медицинских услуг</w:t>
            </w:r>
          </w:p>
        </w:tc>
        <w:tc>
          <w:tcPr>
            <w:tcW w:w="1417" w:type="dxa"/>
          </w:tcPr>
          <w:p w:rsidR="00202BF2" w:rsidRPr="000B41BF" w:rsidRDefault="00202BF2" w:rsidP="00A843C5">
            <w:pPr>
              <w:contextualSpacing/>
              <w:jc w:val="center"/>
              <w:rPr>
                <w:sz w:val="24"/>
                <w:szCs w:val="24"/>
              </w:rPr>
            </w:pPr>
          </w:p>
        </w:tc>
        <w:tc>
          <w:tcPr>
            <w:tcW w:w="1138" w:type="dxa"/>
          </w:tcPr>
          <w:p w:rsidR="00202BF2" w:rsidRPr="000B41BF" w:rsidRDefault="00202BF2" w:rsidP="00A843C5">
            <w:pPr>
              <w:contextualSpacing/>
              <w:jc w:val="center"/>
              <w:rPr>
                <w:sz w:val="24"/>
                <w:szCs w:val="24"/>
              </w:rPr>
            </w:pPr>
          </w:p>
        </w:tc>
        <w:tc>
          <w:tcPr>
            <w:tcW w:w="1014" w:type="dxa"/>
          </w:tcPr>
          <w:p w:rsidR="00202BF2" w:rsidRPr="000B41BF" w:rsidRDefault="00202BF2" w:rsidP="00A843C5">
            <w:pPr>
              <w:contextualSpacing/>
              <w:jc w:val="center"/>
              <w:rPr>
                <w:sz w:val="24"/>
                <w:szCs w:val="24"/>
              </w:rPr>
            </w:pPr>
          </w:p>
        </w:tc>
        <w:tc>
          <w:tcPr>
            <w:tcW w:w="1014" w:type="dxa"/>
          </w:tcPr>
          <w:p w:rsidR="00202BF2" w:rsidRPr="000B41BF" w:rsidRDefault="00202BF2" w:rsidP="00A843C5">
            <w:pPr>
              <w:contextualSpacing/>
              <w:jc w:val="center"/>
              <w:rPr>
                <w:sz w:val="24"/>
                <w:szCs w:val="24"/>
              </w:rPr>
            </w:pPr>
          </w:p>
        </w:tc>
        <w:tc>
          <w:tcPr>
            <w:tcW w:w="1014" w:type="dxa"/>
          </w:tcPr>
          <w:p w:rsidR="00202BF2" w:rsidRPr="000B41BF" w:rsidRDefault="00202BF2" w:rsidP="00A843C5">
            <w:pPr>
              <w:contextualSpacing/>
              <w:jc w:val="center"/>
              <w:rPr>
                <w:sz w:val="24"/>
                <w:szCs w:val="24"/>
              </w:rPr>
            </w:pPr>
          </w:p>
        </w:tc>
        <w:tc>
          <w:tcPr>
            <w:tcW w:w="1696" w:type="dxa"/>
          </w:tcPr>
          <w:p w:rsidR="00202BF2" w:rsidRPr="000B41BF" w:rsidRDefault="00202BF2" w:rsidP="00A843C5">
            <w:pPr>
              <w:contextualSpacing/>
              <w:jc w:val="center"/>
              <w:rPr>
                <w:sz w:val="24"/>
                <w:szCs w:val="24"/>
              </w:rPr>
            </w:pPr>
          </w:p>
        </w:tc>
      </w:tr>
      <w:tr w:rsidR="00202BF2" w:rsidRPr="000B41BF" w:rsidTr="00A843C5">
        <w:trPr>
          <w:jc w:val="center"/>
        </w:trPr>
        <w:tc>
          <w:tcPr>
            <w:tcW w:w="722" w:type="dxa"/>
          </w:tcPr>
          <w:p w:rsidR="00202BF2" w:rsidRPr="000B41BF" w:rsidRDefault="00202BF2" w:rsidP="00A843C5">
            <w:pPr>
              <w:ind w:left="-57" w:right="-57"/>
              <w:jc w:val="center"/>
              <w:rPr>
                <w:sz w:val="24"/>
                <w:szCs w:val="24"/>
              </w:rPr>
            </w:pPr>
            <w:r w:rsidRPr="000B41BF">
              <w:rPr>
                <w:sz w:val="24"/>
                <w:szCs w:val="24"/>
              </w:rPr>
              <w:t>2.1.1</w:t>
            </w:r>
          </w:p>
        </w:tc>
        <w:tc>
          <w:tcPr>
            <w:tcW w:w="7311" w:type="dxa"/>
          </w:tcPr>
          <w:p w:rsidR="00202BF2" w:rsidRPr="000B41BF" w:rsidRDefault="00202BF2" w:rsidP="00A843C5">
            <w:pPr>
              <w:jc w:val="both"/>
              <w:rPr>
                <w:sz w:val="24"/>
                <w:szCs w:val="24"/>
              </w:rPr>
            </w:pPr>
            <w:r w:rsidRPr="000B41BF">
              <w:rPr>
                <w:sz w:val="24"/>
                <w:szCs w:val="24"/>
              </w:rPr>
              <w:t>Доля медицинских организаций частной системы здравоохранения, участвующих в реализации территориальных программ обязательного медицинского страхования (по объему средств, направленных медицинским организациям частной системы здравоохранения на оказание ими медицинской помощи в рамках территориальной программы обязательного медицинского страхования Белгородской области) (по Стандарту и методике ФАС)</w:t>
            </w:r>
          </w:p>
        </w:tc>
        <w:tc>
          <w:tcPr>
            <w:tcW w:w="1417" w:type="dxa"/>
          </w:tcPr>
          <w:p w:rsidR="00202BF2" w:rsidRPr="000B41BF" w:rsidRDefault="00202BF2" w:rsidP="00A843C5">
            <w:pPr>
              <w:jc w:val="center"/>
              <w:rPr>
                <w:sz w:val="24"/>
                <w:szCs w:val="24"/>
              </w:rPr>
            </w:pPr>
            <w:r w:rsidRPr="000B41BF">
              <w:rPr>
                <w:sz w:val="24"/>
                <w:szCs w:val="24"/>
              </w:rPr>
              <w:t>%</w:t>
            </w:r>
          </w:p>
        </w:tc>
        <w:tc>
          <w:tcPr>
            <w:tcW w:w="1138" w:type="dxa"/>
          </w:tcPr>
          <w:p w:rsidR="00202BF2" w:rsidRPr="000B41BF" w:rsidRDefault="00202BF2" w:rsidP="00A843C5">
            <w:pPr>
              <w:jc w:val="center"/>
              <w:rPr>
                <w:sz w:val="24"/>
                <w:szCs w:val="24"/>
              </w:rPr>
            </w:pPr>
            <w:r>
              <w:rPr>
                <w:sz w:val="24"/>
                <w:szCs w:val="24"/>
              </w:rPr>
              <w:t>0</w:t>
            </w:r>
          </w:p>
        </w:tc>
        <w:tc>
          <w:tcPr>
            <w:tcW w:w="1014" w:type="dxa"/>
          </w:tcPr>
          <w:p w:rsidR="00202BF2" w:rsidRPr="000B41BF" w:rsidRDefault="00202BF2" w:rsidP="00A843C5">
            <w:pPr>
              <w:jc w:val="center"/>
              <w:rPr>
                <w:sz w:val="24"/>
                <w:szCs w:val="24"/>
              </w:rPr>
            </w:pPr>
            <w:r>
              <w:rPr>
                <w:sz w:val="24"/>
                <w:szCs w:val="24"/>
              </w:rPr>
              <w:t>0</w:t>
            </w:r>
          </w:p>
        </w:tc>
        <w:tc>
          <w:tcPr>
            <w:tcW w:w="1014" w:type="dxa"/>
          </w:tcPr>
          <w:p w:rsidR="00202BF2" w:rsidRPr="000B41BF" w:rsidRDefault="00202BF2" w:rsidP="00A843C5">
            <w:pPr>
              <w:jc w:val="center"/>
              <w:rPr>
                <w:sz w:val="24"/>
                <w:szCs w:val="24"/>
              </w:rPr>
            </w:pPr>
            <w:r>
              <w:rPr>
                <w:sz w:val="24"/>
                <w:szCs w:val="24"/>
              </w:rPr>
              <w:t>0</w:t>
            </w:r>
          </w:p>
        </w:tc>
        <w:tc>
          <w:tcPr>
            <w:tcW w:w="1014" w:type="dxa"/>
          </w:tcPr>
          <w:p w:rsidR="00202BF2" w:rsidRPr="000B41BF" w:rsidRDefault="00202BF2" w:rsidP="00A843C5">
            <w:pPr>
              <w:jc w:val="center"/>
              <w:rPr>
                <w:sz w:val="24"/>
                <w:szCs w:val="24"/>
              </w:rPr>
            </w:pPr>
            <w:r>
              <w:rPr>
                <w:sz w:val="24"/>
                <w:szCs w:val="24"/>
              </w:rPr>
              <w:t>0</w:t>
            </w:r>
          </w:p>
        </w:tc>
        <w:tc>
          <w:tcPr>
            <w:tcW w:w="1696" w:type="dxa"/>
          </w:tcPr>
          <w:p w:rsidR="00202BF2" w:rsidRPr="000B41BF" w:rsidRDefault="00202BF2" w:rsidP="00A843C5">
            <w:pPr>
              <w:jc w:val="center"/>
              <w:rPr>
                <w:sz w:val="24"/>
                <w:szCs w:val="24"/>
              </w:rPr>
            </w:pPr>
          </w:p>
        </w:tc>
      </w:tr>
      <w:tr w:rsidR="00202BF2" w:rsidRPr="000B41BF" w:rsidTr="00A843C5">
        <w:trPr>
          <w:jc w:val="center"/>
        </w:trPr>
        <w:tc>
          <w:tcPr>
            <w:tcW w:w="722" w:type="dxa"/>
          </w:tcPr>
          <w:p w:rsidR="00202BF2" w:rsidRPr="000B41BF" w:rsidRDefault="00202BF2" w:rsidP="00A843C5">
            <w:pPr>
              <w:ind w:left="-57" w:right="-57"/>
              <w:jc w:val="center"/>
              <w:rPr>
                <w:sz w:val="24"/>
                <w:szCs w:val="24"/>
              </w:rPr>
            </w:pPr>
            <w:r w:rsidRPr="000B41BF">
              <w:rPr>
                <w:sz w:val="24"/>
                <w:szCs w:val="24"/>
              </w:rPr>
              <w:t>2.1.2</w:t>
            </w:r>
          </w:p>
        </w:tc>
        <w:tc>
          <w:tcPr>
            <w:tcW w:w="7311" w:type="dxa"/>
          </w:tcPr>
          <w:p w:rsidR="00202BF2" w:rsidRPr="000B41BF" w:rsidRDefault="00202BF2" w:rsidP="00A843C5">
            <w:pPr>
              <w:jc w:val="both"/>
              <w:rPr>
                <w:sz w:val="24"/>
                <w:szCs w:val="24"/>
              </w:rPr>
            </w:pPr>
            <w:r w:rsidRPr="000B41BF">
              <w:rPr>
                <w:sz w:val="24"/>
                <w:szCs w:val="24"/>
              </w:rPr>
              <w:t xml:space="preserve">Доля частных медицинских организаций, участвующих в реализации территориальной программы государственных гарантий бесплатного </w:t>
            </w:r>
            <w:r w:rsidRPr="000B41BF">
              <w:rPr>
                <w:sz w:val="24"/>
                <w:szCs w:val="24"/>
              </w:rPr>
              <w:lastRenderedPageBreak/>
              <w:t>оказания населению Белгородской области медицинской помощи, к общему количеству медицинских организаций (дополнительный показатель)</w:t>
            </w:r>
          </w:p>
        </w:tc>
        <w:tc>
          <w:tcPr>
            <w:tcW w:w="1417" w:type="dxa"/>
          </w:tcPr>
          <w:p w:rsidR="00202BF2" w:rsidRPr="000B41BF" w:rsidRDefault="00202BF2" w:rsidP="00A843C5">
            <w:pPr>
              <w:jc w:val="center"/>
            </w:pPr>
            <w:r w:rsidRPr="000B41BF">
              <w:rPr>
                <w:sz w:val="24"/>
                <w:szCs w:val="24"/>
              </w:rPr>
              <w:lastRenderedPageBreak/>
              <w:t>%</w:t>
            </w:r>
          </w:p>
        </w:tc>
        <w:tc>
          <w:tcPr>
            <w:tcW w:w="1138" w:type="dxa"/>
          </w:tcPr>
          <w:p w:rsidR="00202BF2" w:rsidRPr="000B41BF" w:rsidRDefault="00202BF2" w:rsidP="00A843C5">
            <w:pPr>
              <w:jc w:val="center"/>
              <w:rPr>
                <w:sz w:val="24"/>
                <w:szCs w:val="24"/>
              </w:rPr>
            </w:pPr>
            <w:r>
              <w:rPr>
                <w:sz w:val="24"/>
                <w:szCs w:val="24"/>
              </w:rPr>
              <w:t>0</w:t>
            </w:r>
          </w:p>
        </w:tc>
        <w:tc>
          <w:tcPr>
            <w:tcW w:w="1014" w:type="dxa"/>
          </w:tcPr>
          <w:p w:rsidR="00202BF2" w:rsidRPr="000B41BF" w:rsidRDefault="00202BF2" w:rsidP="00A843C5">
            <w:pPr>
              <w:jc w:val="center"/>
              <w:rPr>
                <w:sz w:val="24"/>
                <w:szCs w:val="24"/>
              </w:rPr>
            </w:pPr>
            <w:r>
              <w:rPr>
                <w:sz w:val="24"/>
                <w:szCs w:val="24"/>
              </w:rPr>
              <w:t>0</w:t>
            </w:r>
          </w:p>
        </w:tc>
        <w:tc>
          <w:tcPr>
            <w:tcW w:w="1014" w:type="dxa"/>
          </w:tcPr>
          <w:p w:rsidR="00202BF2" w:rsidRPr="000B41BF" w:rsidRDefault="00202BF2" w:rsidP="00A843C5">
            <w:pPr>
              <w:jc w:val="center"/>
              <w:rPr>
                <w:sz w:val="24"/>
                <w:szCs w:val="24"/>
              </w:rPr>
            </w:pPr>
            <w:r>
              <w:rPr>
                <w:sz w:val="24"/>
                <w:szCs w:val="24"/>
              </w:rPr>
              <w:t>0</w:t>
            </w:r>
          </w:p>
        </w:tc>
        <w:tc>
          <w:tcPr>
            <w:tcW w:w="1014" w:type="dxa"/>
          </w:tcPr>
          <w:p w:rsidR="00202BF2" w:rsidRPr="000B41BF" w:rsidRDefault="00202BF2" w:rsidP="00A843C5">
            <w:pPr>
              <w:jc w:val="center"/>
              <w:rPr>
                <w:sz w:val="24"/>
                <w:szCs w:val="24"/>
              </w:rPr>
            </w:pPr>
            <w:r>
              <w:rPr>
                <w:sz w:val="24"/>
                <w:szCs w:val="24"/>
              </w:rPr>
              <w:t>20</w:t>
            </w:r>
          </w:p>
        </w:tc>
        <w:tc>
          <w:tcPr>
            <w:tcW w:w="1696" w:type="dxa"/>
          </w:tcPr>
          <w:p w:rsidR="00202BF2" w:rsidRPr="000B41BF" w:rsidRDefault="00202BF2" w:rsidP="00A843C5">
            <w:pPr>
              <w:jc w:val="center"/>
              <w:rPr>
                <w:sz w:val="24"/>
                <w:szCs w:val="24"/>
              </w:rPr>
            </w:pPr>
          </w:p>
        </w:tc>
      </w:tr>
      <w:tr w:rsidR="00202BF2" w:rsidRPr="000B41BF" w:rsidTr="00A843C5">
        <w:trPr>
          <w:trHeight w:val="425"/>
          <w:jc w:val="center"/>
        </w:trPr>
        <w:tc>
          <w:tcPr>
            <w:tcW w:w="722" w:type="dxa"/>
          </w:tcPr>
          <w:p w:rsidR="00202BF2" w:rsidRPr="000B41BF" w:rsidRDefault="00202BF2" w:rsidP="00A843C5">
            <w:pPr>
              <w:ind w:left="-57" w:right="-57"/>
              <w:jc w:val="center"/>
              <w:rPr>
                <w:b/>
                <w:sz w:val="24"/>
                <w:szCs w:val="24"/>
              </w:rPr>
            </w:pPr>
            <w:r w:rsidRPr="000B41BF">
              <w:rPr>
                <w:b/>
                <w:sz w:val="24"/>
                <w:szCs w:val="24"/>
              </w:rPr>
              <w:lastRenderedPageBreak/>
              <w:t>2.2</w:t>
            </w:r>
          </w:p>
        </w:tc>
        <w:tc>
          <w:tcPr>
            <w:tcW w:w="7311" w:type="dxa"/>
          </w:tcPr>
          <w:p w:rsidR="00202BF2" w:rsidRPr="000B41BF" w:rsidRDefault="00202BF2" w:rsidP="00A843C5">
            <w:pPr>
              <w:contextualSpacing/>
              <w:jc w:val="both"/>
              <w:rPr>
                <w:b/>
                <w:sz w:val="24"/>
                <w:szCs w:val="24"/>
              </w:rPr>
            </w:pPr>
            <w:r w:rsidRPr="000B41BF">
              <w:rPr>
                <w:b/>
                <w:sz w:val="24"/>
                <w:szCs w:val="24"/>
              </w:rPr>
              <w:t>Рынок услуг розничной торговли лекарственными препаратами, медицинскими изделиями и сопутствующими товарами</w:t>
            </w:r>
          </w:p>
        </w:tc>
        <w:tc>
          <w:tcPr>
            <w:tcW w:w="1417" w:type="dxa"/>
          </w:tcPr>
          <w:p w:rsidR="00202BF2" w:rsidRPr="000B41BF" w:rsidRDefault="00202BF2" w:rsidP="00A843C5">
            <w:pPr>
              <w:contextualSpacing/>
              <w:jc w:val="center"/>
              <w:rPr>
                <w:sz w:val="24"/>
                <w:szCs w:val="24"/>
              </w:rPr>
            </w:pPr>
          </w:p>
        </w:tc>
        <w:tc>
          <w:tcPr>
            <w:tcW w:w="1138" w:type="dxa"/>
          </w:tcPr>
          <w:p w:rsidR="00202BF2" w:rsidRPr="000B41BF" w:rsidRDefault="00202BF2" w:rsidP="00A843C5">
            <w:pPr>
              <w:contextualSpacing/>
              <w:jc w:val="center"/>
              <w:rPr>
                <w:sz w:val="24"/>
                <w:szCs w:val="24"/>
              </w:rPr>
            </w:pPr>
          </w:p>
        </w:tc>
        <w:tc>
          <w:tcPr>
            <w:tcW w:w="1014" w:type="dxa"/>
          </w:tcPr>
          <w:p w:rsidR="00202BF2" w:rsidRPr="000B41BF" w:rsidRDefault="00202BF2" w:rsidP="00A843C5">
            <w:pPr>
              <w:contextualSpacing/>
              <w:jc w:val="center"/>
              <w:rPr>
                <w:sz w:val="24"/>
                <w:szCs w:val="24"/>
              </w:rPr>
            </w:pPr>
          </w:p>
        </w:tc>
        <w:tc>
          <w:tcPr>
            <w:tcW w:w="1014" w:type="dxa"/>
          </w:tcPr>
          <w:p w:rsidR="00202BF2" w:rsidRPr="000B41BF" w:rsidRDefault="00202BF2" w:rsidP="00A843C5">
            <w:pPr>
              <w:contextualSpacing/>
              <w:jc w:val="center"/>
              <w:rPr>
                <w:sz w:val="24"/>
                <w:szCs w:val="24"/>
              </w:rPr>
            </w:pPr>
          </w:p>
        </w:tc>
        <w:tc>
          <w:tcPr>
            <w:tcW w:w="1014" w:type="dxa"/>
          </w:tcPr>
          <w:p w:rsidR="00202BF2" w:rsidRPr="000B41BF" w:rsidRDefault="00202BF2" w:rsidP="00A843C5">
            <w:pPr>
              <w:contextualSpacing/>
              <w:jc w:val="center"/>
              <w:rPr>
                <w:sz w:val="24"/>
                <w:szCs w:val="24"/>
              </w:rPr>
            </w:pPr>
          </w:p>
        </w:tc>
        <w:tc>
          <w:tcPr>
            <w:tcW w:w="1696" w:type="dxa"/>
          </w:tcPr>
          <w:p w:rsidR="00202BF2" w:rsidRPr="000B41BF" w:rsidRDefault="00202BF2" w:rsidP="00A843C5">
            <w:pPr>
              <w:contextualSpacing/>
              <w:jc w:val="center"/>
              <w:rPr>
                <w:sz w:val="24"/>
                <w:szCs w:val="24"/>
              </w:rPr>
            </w:pPr>
          </w:p>
        </w:tc>
      </w:tr>
      <w:tr w:rsidR="00202BF2" w:rsidRPr="000B41BF" w:rsidTr="00A843C5">
        <w:trPr>
          <w:jc w:val="center"/>
        </w:trPr>
        <w:tc>
          <w:tcPr>
            <w:tcW w:w="722" w:type="dxa"/>
          </w:tcPr>
          <w:p w:rsidR="00202BF2" w:rsidRPr="000B41BF" w:rsidRDefault="00202BF2" w:rsidP="00A843C5">
            <w:pPr>
              <w:ind w:left="-57" w:right="-57"/>
              <w:jc w:val="center"/>
              <w:rPr>
                <w:sz w:val="24"/>
                <w:szCs w:val="24"/>
              </w:rPr>
            </w:pPr>
            <w:r w:rsidRPr="000B41BF">
              <w:rPr>
                <w:sz w:val="24"/>
                <w:szCs w:val="24"/>
              </w:rPr>
              <w:t>2.2.1</w:t>
            </w:r>
          </w:p>
        </w:tc>
        <w:tc>
          <w:tcPr>
            <w:tcW w:w="7311" w:type="dxa"/>
          </w:tcPr>
          <w:p w:rsidR="00202BF2" w:rsidRPr="000B41BF" w:rsidRDefault="00202BF2" w:rsidP="00A843C5">
            <w:pPr>
              <w:jc w:val="both"/>
              <w:rPr>
                <w:sz w:val="24"/>
                <w:szCs w:val="24"/>
              </w:rPr>
            </w:pPr>
            <w:r w:rsidRPr="000B41BF">
              <w:rPr>
                <w:sz w:val="24"/>
                <w:szCs w:val="24"/>
              </w:rPr>
              <w:t>Доля организаций частной формы собственности в сфере услуг розничной торговли лекарственными препаратами, медицинскими изделиями и сопутствующими товарами (по количеству точек продаж аптечных организаций частной формы собственности, действовавших в Белгородской области в отчетном периоде) (по Стандарту и методике ФАС)</w:t>
            </w:r>
          </w:p>
        </w:tc>
        <w:tc>
          <w:tcPr>
            <w:tcW w:w="1417" w:type="dxa"/>
          </w:tcPr>
          <w:p w:rsidR="00202BF2" w:rsidRPr="000B41BF" w:rsidRDefault="00202BF2" w:rsidP="00A843C5">
            <w:pPr>
              <w:jc w:val="center"/>
            </w:pPr>
            <w:r w:rsidRPr="000B41BF">
              <w:rPr>
                <w:sz w:val="24"/>
                <w:szCs w:val="24"/>
              </w:rPr>
              <w:t>%</w:t>
            </w:r>
          </w:p>
        </w:tc>
        <w:tc>
          <w:tcPr>
            <w:tcW w:w="1138" w:type="dxa"/>
          </w:tcPr>
          <w:p w:rsidR="00202BF2" w:rsidRPr="000B41BF" w:rsidRDefault="00202BF2" w:rsidP="00A843C5">
            <w:pPr>
              <w:jc w:val="center"/>
              <w:rPr>
                <w:color w:val="000000"/>
                <w:sz w:val="24"/>
                <w:szCs w:val="24"/>
              </w:rPr>
            </w:pPr>
            <w:r w:rsidRPr="000B41BF">
              <w:rPr>
                <w:color w:val="000000"/>
                <w:sz w:val="24"/>
                <w:szCs w:val="24"/>
              </w:rPr>
              <w:t>80,3</w:t>
            </w:r>
          </w:p>
          <w:p w:rsidR="00202BF2" w:rsidRPr="000B41BF" w:rsidRDefault="00202BF2" w:rsidP="00A843C5">
            <w:pPr>
              <w:jc w:val="center"/>
              <w:rPr>
                <w:color w:val="000000"/>
                <w:sz w:val="24"/>
                <w:szCs w:val="24"/>
              </w:rPr>
            </w:pPr>
          </w:p>
        </w:tc>
        <w:tc>
          <w:tcPr>
            <w:tcW w:w="1014" w:type="dxa"/>
          </w:tcPr>
          <w:p w:rsidR="00202BF2" w:rsidRPr="000B41BF" w:rsidRDefault="00202BF2" w:rsidP="00A843C5">
            <w:pPr>
              <w:jc w:val="center"/>
              <w:rPr>
                <w:color w:val="000000"/>
                <w:sz w:val="24"/>
                <w:szCs w:val="24"/>
              </w:rPr>
            </w:pPr>
            <w:r w:rsidRPr="000B41BF">
              <w:rPr>
                <w:color w:val="000000"/>
                <w:sz w:val="24"/>
                <w:szCs w:val="24"/>
              </w:rPr>
              <w:t>80,5</w:t>
            </w:r>
          </w:p>
        </w:tc>
        <w:tc>
          <w:tcPr>
            <w:tcW w:w="1014" w:type="dxa"/>
          </w:tcPr>
          <w:p w:rsidR="00202BF2" w:rsidRPr="000B41BF" w:rsidRDefault="00202BF2" w:rsidP="00A843C5">
            <w:pPr>
              <w:jc w:val="center"/>
              <w:rPr>
                <w:color w:val="000000"/>
                <w:sz w:val="24"/>
                <w:szCs w:val="24"/>
              </w:rPr>
            </w:pPr>
            <w:r w:rsidRPr="000B41BF">
              <w:rPr>
                <w:color w:val="000000"/>
                <w:sz w:val="24"/>
                <w:szCs w:val="24"/>
              </w:rPr>
              <w:t>81</w:t>
            </w:r>
          </w:p>
        </w:tc>
        <w:tc>
          <w:tcPr>
            <w:tcW w:w="1014" w:type="dxa"/>
          </w:tcPr>
          <w:p w:rsidR="00202BF2" w:rsidRPr="000B41BF" w:rsidRDefault="00202BF2" w:rsidP="00A843C5">
            <w:pPr>
              <w:jc w:val="center"/>
              <w:rPr>
                <w:color w:val="000000"/>
                <w:sz w:val="24"/>
                <w:szCs w:val="24"/>
              </w:rPr>
            </w:pPr>
            <w:r w:rsidRPr="000B41BF">
              <w:rPr>
                <w:color w:val="000000"/>
                <w:sz w:val="24"/>
                <w:szCs w:val="24"/>
              </w:rPr>
              <w:t>81,5</w:t>
            </w:r>
          </w:p>
        </w:tc>
        <w:tc>
          <w:tcPr>
            <w:tcW w:w="1696" w:type="dxa"/>
          </w:tcPr>
          <w:p w:rsidR="00202BF2" w:rsidRPr="000B41BF" w:rsidRDefault="00202BF2" w:rsidP="00A843C5">
            <w:pPr>
              <w:jc w:val="center"/>
              <w:rPr>
                <w:sz w:val="24"/>
                <w:szCs w:val="24"/>
              </w:rPr>
            </w:pPr>
            <w:r w:rsidRPr="000B41BF">
              <w:rPr>
                <w:sz w:val="24"/>
                <w:szCs w:val="24"/>
              </w:rPr>
              <w:t>60</w:t>
            </w:r>
          </w:p>
        </w:tc>
      </w:tr>
      <w:tr w:rsidR="00202BF2" w:rsidRPr="000B41BF" w:rsidTr="00A843C5">
        <w:trPr>
          <w:trHeight w:val="460"/>
          <w:jc w:val="center"/>
        </w:trPr>
        <w:tc>
          <w:tcPr>
            <w:tcW w:w="722" w:type="dxa"/>
          </w:tcPr>
          <w:p w:rsidR="00202BF2" w:rsidRPr="000B41BF" w:rsidRDefault="00202BF2" w:rsidP="00A843C5">
            <w:pPr>
              <w:ind w:left="-57" w:right="-57"/>
              <w:jc w:val="center"/>
              <w:rPr>
                <w:b/>
                <w:sz w:val="24"/>
                <w:szCs w:val="24"/>
              </w:rPr>
            </w:pPr>
            <w:r w:rsidRPr="000B41BF">
              <w:rPr>
                <w:b/>
                <w:sz w:val="24"/>
                <w:szCs w:val="24"/>
              </w:rPr>
              <w:t>2.3</w:t>
            </w:r>
          </w:p>
        </w:tc>
        <w:tc>
          <w:tcPr>
            <w:tcW w:w="7311" w:type="dxa"/>
          </w:tcPr>
          <w:p w:rsidR="00202BF2" w:rsidRPr="000B41BF" w:rsidRDefault="00202BF2" w:rsidP="00A843C5">
            <w:pPr>
              <w:jc w:val="both"/>
              <w:rPr>
                <w:sz w:val="24"/>
                <w:szCs w:val="24"/>
              </w:rPr>
            </w:pPr>
            <w:r w:rsidRPr="000B41BF">
              <w:rPr>
                <w:b/>
                <w:sz w:val="24"/>
                <w:szCs w:val="24"/>
              </w:rPr>
              <w:t>Рынок услуг психолого-педагогического сопровождения детей с ограниченными возможностями здоровья</w:t>
            </w:r>
          </w:p>
        </w:tc>
        <w:tc>
          <w:tcPr>
            <w:tcW w:w="1417" w:type="dxa"/>
          </w:tcPr>
          <w:p w:rsidR="00202BF2" w:rsidRPr="000B41BF" w:rsidRDefault="00202BF2" w:rsidP="00A843C5">
            <w:pPr>
              <w:jc w:val="both"/>
              <w:rPr>
                <w:sz w:val="24"/>
                <w:szCs w:val="24"/>
              </w:rPr>
            </w:pPr>
          </w:p>
        </w:tc>
        <w:tc>
          <w:tcPr>
            <w:tcW w:w="1138" w:type="dxa"/>
          </w:tcPr>
          <w:p w:rsidR="00202BF2" w:rsidRPr="000B41BF" w:rsidRDefault="00202BF2" w:rsidP="00A843C5">
            <w:pPr>
              <w:jc w:val="both"/>
              <w:rPr>
                <w:sz w:val="24"/>
                <w:szCs w:val="24"/>
              </w:rPr>
            </w:pPr>
          </w:p>
        </w:tc>
        <w:tc>
          <w:tcPr>
            <w:tcW w:w="1014" w:type="dxa"/>
          </w:tcPr>
          <w:p w:rsidR="00202BF2" w:rsidRPr="000B41BF" w:rsidRDefault="00202BF2" w:rsidP="00A843C5">
            <w:pPr>
              <w:jc w:val="both"/>
              <w:rPr>
                <w:sz w:val="24"/>
                <w:szCs w:val="24"/>
              </w:rPr>
            </w:pPr>
          </w:p>
        </w:tc>
        <w:tc>
          <w:tcPr>
            <w:tcW w:w="1014" w:type="dxa"/>
          </w:tcPr>
          <w:p w:rsidR="00202BF2" w:rsidRPr="000B41BF" w:rsidRDefault="00202BF2" w:rsidP="00A843C5">
            <w:pPr>
              <w:jc w:val="both"/>
              <w:rPr>
                <w:sz w:val="24"/>
                <w:szCs w:val="24"/>
              </w:rPr>
            </w:pPr>
          </w:p>
        </w:tc>
        <w:tc>
          <w:tcPr>
            <w:tcW w:w="1014" w:type="dxa"/>
          </w:tcPr>
          <w:p w:rsidR="00202BF2" w:rsidRPr="000B41BF" w:rsidRDefault="00202BF2" w:rsidP="00A843C5">
            <w:pPr>
              <w:jc w:val="both"/>
              <w:rPr>
                <w:sz w:val="24"/>
                <w:szCs w:val="24"/>
              </w:rPr>
            </w:pPr>
          </w:p>
        </w:tc>
        <w:tc>
          <w:tcPr>
            <w:tcW w:w="1696" w:type="dxa"/>
          </w:tcPr>
          <w:p w:rsidR="00202BF2" w:rsidRPr="000B41BF" w:rsidRDefault="00202BF2" w:rsidP="00A843C5">
            <w:pPr>
              <w:jc w:val="both"/>
              <w:rPr>
                <w:sz w:val="24"/>
                <w:szCs w:val="24"/>
              </w:rPr>
            </w:pPr>
          </w:p>
        </w:tc>
      </w:tr>
      <w:tr w:rsidR="00202BF2" w:rsidRPr="000B41BF" w:rsidTr="00A843C5">
        <w:trPr>
          <w:jc w:val="center"/>
        </w:trPr>
        <w:tc>
          <w:tcPr>
            <w:tcW w:w="722" w:type="dxa"/>
          </w:tcPr>
          <w:p w:rsidR="00202BF2" w:rsidRPr="000B41BF" w:rsidRDefault="00202BF2" w:rsidP="00A843C5">
            <w:pPr>
              <w:ind w:left="-57" w:right="-57"/>
              <w:jc w:val="center"/>
              <w:rPr>
                <w:sz w:val="24"/>
                <w:szCs w:val="24"/>
              </w:rPr>
            </w:pPr>
            <w:r w:rsidRPr="000B41BF">
              <w:rPr>
                <w:sz w:val="24"/>
                <w:szCs w:val="24"/>
              </w:rPr>
              <w:t>2.3.1</w:t>
            </w:r>
          </w:p>
        </w:tc>
        <w:tc>
          <w:tcPr>
            <w:tcW w:w="7311" w:type="dxa"/>
          </w:tcPr>
          <w:p w:rsidR="00202BF2" w:rsidRPr="000B41BF" w:rsidRDefault="00202BF2" w:rsidP="00A843C5">
            <w:pPr>
              <w:jc w:val="both"/>
              <w:rPr>
                <w:sz w:val="24"/>
                <w:szCs w:val="24"/>
              </w:rPr>
            </w:pPr>
            <w:r w:rsidRPr="000B41BF">
              <w:rPr>
                <w:sz w:val="24"/>
                <w:szCs w:val="24"/>
              </w:rPr>
              <w:t>Доля организаций частной формы собственности в сфере услуг психолого-педагогического сопровождения детей с ограниченными возможностями здоровья (по Стандарту и методике ФАС)</w:t>
            </w:r>
          </w:p>
        </w:tc>
        <w:tc>
          <w:tcPr>
            <w:tcW w:w="1417" w:type="dxa"/>
          </w:tcPr>
          <w:p w:rsidR="00202BF2" w:rsidRPr="000B41BF" w:rsidRDefault="00202BF2" w:rsidP="00A843C5">
            <w:pPr>
              <w:jc w:val="center"/>
            </w:pPr>
            <w:r w:rsidRPr="000B41BF">
              <w:rPr>
                <w:sz w:val="24"/>
                <w:szCs w:val="24"/>
              </w:rPr>
              <w:t>%</w:t>
            </w:r>
          </w:p>
        </w:tc>
        <w:tc>
          <w:tcPr>
            <w:tcW w:w="1138" w:type="dxa"/>
            <w:shd w:val="clear" w:color="auto" w:fill="FFFFFF" w:themeFill="background1"/>
          </w:tcPr>
          <w:p w:rsidR="00202BF2" w:rsidRPr="000B41BF" w:rsidRDefault="00202BF2" w:rsidP="00A843C5">
            <w:pPr>
              <w:jc w:val="center"/>
              <w:rPr>
                <w:sz w:val="24"/>
                <w:szCs w:val="24"/>
              </w:rPr>
            </w:pPr>
            <w:r>
              <w:rPr>
                <w:sz w:val="24"/>
                <w:szCs w:val="24"/>
              </w:rPr>
              <w:t>0</w:t>
            </w:r>
          </w:p>
        </w:tc>
        <w:tc>
          <w:tcPr>
            <w:tcW w:w="1014" w:type="dxa"/>
            <w:shd w:val="clear" w:color="auto" w:fill="FFFFFF" w:themeFill="background1"/>
          </w:tcPr>
          <w:p w:rsidR="00202BF2" w:rsidRPr="000B41BF" w:rsidRDefault="00202BF2" w:rsidP="00A843C5">
            <w:pPr>
              <w:jc w:val="center"/>
              <w:rPr>
                <w:sz w:val="24"/>
                <w:szCs w:val="24"/>
              </w:rPr>
            </w:pPr>
            <w:r>
              <w:rPr>
                <w:sz w:val="24"/>
                <w:szCs w:val="24"/>
              </w:rPr>
              <w:t>0</w:t>
            </w:r>
          </w:p>
        </w:tc>
        <w:tc>
          <w:tcPr>
            <w:tcW w:w="1014" w:type="dxa"/>
            <w:shd w:val="clear" w:color="auto" w:fill="FFFFFF" w:themeFill="background1"/>
          </w:tcPr>
          <w:p w:rsidR="00202BF2" w:rsidRPr="000B41BF" w:rsidRDefault="00202BF2" w:rsidP="00A843C5">
            <w:pPr>
              <w:jc w:val="center"/>
              <w:rPr>
                <w:sz w:val="24"/>
                <w:szCs w:val="24"/>
              </w:rPr>
            </w:pPr>
            <w:r>
              <w:rPr>
                <w:sz w:val="24"/>
                <w:szCs w:val="24"/>
              </w:rPr>
              <w:t>0</w:t>
            </w:r>
          </w:p>
        </w:tc>
        <w:tc>
          <w:tcPr>
            <w:tcW w:w="1014" w:type="dxa"/>
            <w:shd w:val="clear" w:color="auto" w:fill="FFFFFF" w:themeFill="background1"/>
          </w:tcPr>
          <w:p w:rsidR="00202BF2" w:rsidRPr="000B41BF" w:rsidRDefault="00202BF2" w:rsidP="00A843C5">
            <w:pPr>
              <w:jc w:val="center"/>
              <w:rPr>
                <w:sz w:val="24"/>
                <w:szCs w:val="24"/>
              </w:rPr>
            </w:pPr>
            <w:r>
              <w:rPr>
                <w:sz w:val="24"/>
                <w:szCs w:val="24"/>
              </w:rPr>
              <w:t>0</w:t>
            </w:r>
          </w:p>
        </w:tc>
        <w:tc>
          <w:tcPr>
            <w:tcW w:w="1696" w:type="dxa"/>
          </w:tcPr>
          <w:p w:rsidR="00202BF2" w:rsidRPr="000B41BF" w:rsidRDefault="00202BF2" w:rsidP="00A843C5">
            <w:pPr>
              <w:jc w:val="center"/>
              <w:rPr>
                <w:sz w:val="24"/>
                <w:szCs w:val="24"/>
              </w:rPr>
            </w:pPr>
            <w:r>
              <w:rPr>
                <w:sz w:val="24"/>
                <w:szCs w:val="24"/>
              </w:rPr>
              <w:t>0</w:t>
            </w:r>
          </w:p>
        </w:tc>
      </w:tr>
      <w:tr w:rsidR="00202BF2" w:rsidRPr="000B41BF" w:rsidTr="00A843C5">
        <w:trPr>
          <w:jc w:val="center"/>
        </w:trPr>
        <w:tc>
          <w:tcPr>
            <w:tcW w:w="722" w:type="dxa"/>
          </w:tcPr>
          <w:p w:rsidR="00202BF2" w:rsidRPr="000B41BF" w:rsidRDefault="00202BF2" w:rsidP="00A843C5">
            <w:pPr>
              <w:ind w:left="-57" w:right="-57"/>
              <w:jc w:val="center"/>
              <w:rPr>
                <w:sz w:val="24"/>
                <w:szCs w:val="24"/>
              </w:rPr>
            </w:pPr>
            <w:r w:rsidRPr="000B41BF">
              <w:rPr>
                <w:sz w:val="24"/>
                <w:szCs w:val="24"/>
              </w:rPr>
              <w:t>2.3.2</w:t>
            </w:r>
          </w:p>
        </w:tc>
        <w:tc>
          <w:tcPr>
            <w:tcW w:w="7311" w:type="dxa"/>
          </w:tcPr>
          <w:p w:rsidR="00202BF2" w:rsidRPr="000B41BF" w:rsidRDefault="00202BF2" w:rsidP="00A843C5">
            <w:pPr>
              <w:jc w:val="both"/>
              <w:rPr>
                <w:sz w:val="24"/>
                <w:szCs w:val="24"/>
              </w:rPr>
            </w:pPr>
            <w:proofErr w:type="gramStart"/>
            <w:r w:rsidRPr="000B41BF">
              <w:rPr>
                <w:sz w:val="24"/>
                <w:szCs w:val="24"/>
              </w:rPr>
              <w:t>Доля детей с ограниченными возможностями здоровья (в возрасте до 3 лет), получающих услуги ранней диагностики, социализации и реабилитации в частных организациях сферы услуг психолого-педагогического сопровождения детей, в общей численности детей с ограниченными возможностями здоровья (в возрасте до 3 лет), получающих услуги ранней диагностики, социализации и реабилитации (по Стандарту и методике ФАС)</w:t>
            </w:r>
            <w:proofErr w:type="gramEnd"/>
          </w:p>
        </w:tc>
        <w:tc>
          <w:tcPr>
            <w:tcW w:w="1417" w:type="dxa"/>
          </w:tcPr>
          <w:p w:rsidR="00202BF2" w:rsidRPr="000B41BF" w:rsidRDefault="00202BF2" w:rsidP="00A843C5">
            <w:pPr>
              <w:jc w:val="center"/>
            </w:pPr>
            <w:r w:rsidRPr="000B41BF">
              <w:rPr>
                <w:sz w:val="24"/>
                <w:szCs w:val="24"/>
              </w:rPr>
              <w:t>%</w:t>
            </w:r>
          </w:p>
        </w:tc>
        <w:tc>
          <w:tcPr>
            <w:tcW w:w="1138" w:type="dxa"/>
            <w:shd w:val="clear" w:color="auto" w:fill="FFFFFF" w:themeFill="background1"/>
          </w:tcPr>
          <w:p w:rsidR="00202BF2" w:rsidRPr="000B41BF" w:rsidRDefault="00202BF2" w:rsidP="00A843C5">
            <w:pPr>
              <w:jc w:val="center"/>
              <w:rPr>
                <w:color w:val="000000"/>
                <w:sz w:val="24"/>
                <w:szCs w:val="24"/>
              </w:rPr>
            </w:pPr>
            <w:r>
              <w:rPr>
                <w:color w:val="000000"/>
                <w:sz w:val="24"/>
                <w:szCs w:val="24"/>
              </w:rPr>
              <w:t>0</w:t>
            </w:r>
          </w:p>
        </w:tc>
        <w:tc>
          <w:tcPr>
            <w:tcW w:w="1014" w:type="dxa"/>
            <w:shd w:val="clear" w:color="auto" w:fill="FFFFFF" w:themeFill="background1"/>
          </w:tcPr>
          <w:p w:rsidR="00202BF2" w:rsidRPr="000B41BF" w:rsidRDefault="00202BF2" w:rsidP="00A843C5">
            <w:pPr>
              <w:jc w:val="center"/>
              <w:rPr>
                <w:color w:val="000000"/>
                <w:sz w:val="24"/>
                <w:szCs w:val="24"/>
              </w:rPr>
            </w:pPr>
            <w:r>
              <w:rPr>
                <w:color w:val="000000"/>
                <w:sz w:val="24"/>
                <w:szCs w:val="24"/>
              </w:rPr>
              <w:t>0</w:t>
            </w:r>
          </w:p>
        </w:tc>
        <w:tc>
          <w:tcPr>
            <w:tcW w:w="1014" w:type="dxa"/>
            <w:shd w:val="clear" w:color="auto" w:fill="FFFFFF" w:themeFill="background1"/>
          </w:tcPr>
          <w:p w:rsidR="00202BF2" w:rsidRPr="000B41BF" w:rsidRDefault="00202BF2" w:rsidP="00A843C5">
            <w:pPr>
              <w:jc w:val="center"/>
              <w:rPr>
                <w:color w:val="000000"/>
                <w:sz w:val="24"/>
                <w:szCs w:val="24"/>
              </w:rPr>
            </w:pPr>
            <w:r>
              <w:rPr>
                <w:color w:val="000000"/>
                <w:sz w:val="24"/>
                <w:szCs w:val="24"/>
              </w:rPr>
              <w:t>0</w:t>
            </w:r>
          </w:p>
        </w:tc>
        <w:tc>
          <w:tcPr>
            <w:tcW w:w="1014" w:type="dxa"/>
            <w:shd w:val="clear" w:color="auto" w:fill="FFFFFF" w:themeFill="background1"/>
          </w:tcPr>
          <w:p w:rsidR="00202BF2" w:rsidRPr="000B41BF" w:rsidRDefault="00202BF2" w:rsidP="00A843C5">
            <w:pPr>
              <w:jc w:val="center"/>
              <w:rPr>
                <w:color w:val="000000"/>
                <w:sz w:val="24"/>
                <w:szCs w:val="24"/>
              </w:rPr>
            </w:pPr>
            <w:r>
              <w:rPr>
                <w:color w:val="000000"/>
                <w:sz w:val="24"/>
                <w:szCs w:val="24"/>
              </w:rPr>
              <w:t>0</w:t>
            </w:r>
          </w:p>
        </w:tc>
        <w:tc>
          <w:tcPr>
            <w:tcW w:w="1696" w:type="dxa"/>
          </w:tcPr>
          <w:p w:rsidR="00202BF2" w:rsidRPr="000B41BF" w:rsidRDefault="00202BF2" w:rsidP="00A843C5">
            <w:pPr>
              <w:jc w:val="center"/>
              <w:rPr>
                <w:sz w:val="24"/>
                <w:szCs w:val="24"/>
              </w:rPr>
            </w:pPr>
            <w:r>
              <w:rPr>
                <w:sz w:val="24"/>
                <w:szCs w:val="24"/>
              </w:rPr>
              <w:t>0</w:t>
            </w:r>
          </w:p>
        </w:tc>
      </w:tr>
      <w:tr w:rsidR="00202BF2" w:rsidRPr="000B41BF" w:rsidTr="00A843C5">
        <w:trPr>
          <w:trHeight w:val="141"/>
          <w:jc w:val="center"/>
        </w:trPr>
        <w:tc>
          <w:tcPr>
            <w:tcW w:w="722" w:type="dxa"/>
          </w:tcPr>
          <w:p w:rsidR="00202BF2" w:rsidRPr="000B41BF" w:rsidRDefault="00202BF2" w:rsidP="00A843C5">
            <w:pPr>
              <w:ind w:left="-57" w:right="-57"/>
              <w:jc w:val="center"/>
              <w:rPr>
                <w:b/>
                <w:sz w:val="24"/>
                <w:szCs w:val="24"/>
              </w:rPr>
            </w:pPr>
            <w:r w:rsidRPr="000B41BF">
              <w:rPr>
                <w:b/>
                <w:sz w:val="24"/>
                <w:szCs w:val="24"/>
              </w:rPr>
              <w:t>2.4</w:t>
            </w:r>
          </w:p>
        </w:tc>
        <w:tc>
          <w:tcPr>
            <w:tcW w:w="7311" w:type="dxa"/>
          </w:tcPr>
          <w:p w:rsidR="00202BF2" w:rsidRPr="000B41BF" w:rsidRDefault="00202BF2" w:rsidP="00A843C5">
            <w:pPr>
              <w:jc w:val="both"/>
              <w:rPr>
                <w:sz w:val="24"/>
                <w:szCs w:val="24"/>
              </w:rPr>
            </w:pPr>
            <w:r w:rsidRPr="000B41BF">
              <w:rPr>
                <w:b/>
                <w:sz w:val="24"/>
                <w:szCs w:val="24"/>
              </w:rPr>
              <w:t xml:space="preserve">Рынок социальных услуг </w:t>
            </w:r>
          </w:p>
        </w:tc>
        <w:tc>
          <w:tcPr>
            <w:tcW w:w="1417" w:type="dxa"/>
          </w:tcPr>
          <w:p w:rsidR="00202BF2" w:rsidRPr="000B41BF" w:rsidRDefault="00202BF2" w:rsidP="00A843C5">
            <w:pPr>
              <w:jc w:val="both"/>
              <w:rPr>
                <w:sz w:val="24"/>
                <w:szCs w:val="24"/>
              </w:rPr>
            </w:pPr>
          </w:p>
        </w:tc>
        <w:tc>
          <w:tcPr>
            <w:tcW w:w="1138" w:type="dxa"/>
          </w:tcPr>
          <w:p w:rsidR="00202BF2" w:rsidRPr="000B41BF" w:rsidRDefault="00202BF2" w:rsidP="00A843C5">
            <w:pPr>
              <w:jc w:val="center"/>
              <w:rPr>
                <w:sz w:val="24"/>
                <w:szCs w:val="24"/>
              </w:rPr>
            </w:pPr>
          </w:p>
        </w:tc>
        <w:tc>
          <w:tcPr>
            <w:tcW w:w="1014" w:type="dxa"/>
          </w:tcPr>
          <w:p w:rsidR="00202BF2" w:rsidRPr="000B41BF" w:rsidRDefault="00202BF2" w:rsidP="00A843C5">
            <w:pPr>
              <w:jc w:val="center"/>
              <w:rPr>
                <w:sz w:val="24"/>
                <w:szCs w:val="24"/>
              </w:rPr>
            </w:pPr>
          </w:p>
        </w:tc>
        <w:tc>
          <w:tcPr>
            <w:tcW w:w="1014" w:type="dxa"/>
          </w:tcPr>
          <w:p w:rsidR="00202BF2" w:rsidRPr="000B41BF" w:rsidRDefault="00202BF2" w:rsidP="00A843C5">
            <w:pPr>
              <w:jc w:val="center"/>
              <w:rPr>
                <w:sz w:val="24"/>
                <w:szCs w:val="24"/>
              </w:rPr>
            </w:pPr>
          </w:p>
        </w:tc>
        <w:tc>
          <w:tcPr>
            <w:tcW w:w="1014" w:type="dxa"/>
          </w:tcPr>
          <w:p w:rsidR="00202BF2" w:rsidRPr="000B41BF" w:rsidRDefault="00202BF2" w:rsidP="00A843C5">
            <w:pPr>
              <w:jc w:val="center"/>
              <w:rPr>
                <w:sz w:val="24"/>
                <w:szCs w:val="24"/>
              </w:rPr>
            </w:pPr>
          </w:p>
        </w:tc>
        <w:tc>
          <w:tcPr>
            <w:tcW w:w="1696" w:type="dxa"/>
          </w:tcPr>
          <w:p w:rsidR="00202BF2" w:rsidRPr="000B41BF" w:rsidRDefault="00202BF2" w:rsidP="00A843C5">
            <w:pPr>
              <w:jc w:val="center"/>
              <w:rPr>
                <w:sz w:val="24"/>
                <w:szCs w:val="24"/>
              </w:rPr>
            </w:pPr>
          </w:p>
        </w:tc>
      </w:tr>
      <w:tr w:rsidR="00202BF2" w:rsidRPr="000B41BF" w:rsidTr="00A843C5">
        <w:trPr>
          <w:jc w:val="center"/>
        </w:trPr>
        <w:tc>
          <w:tcPr>
            <w:tcW w:w="722" w:type="dxa"/>
          </w:tcPr>
          <w:p w:rsidR="00202BF2" w:rsidRPr="000B41BF" w:rsidRDefault="00202BF2" w:rsidP="00A843C5">
            <w:pPr>
              <w:ind w:left="-57" w:right="-57"/>
              <w:jc w:val="center"/>
              <w:rPr>
                <w:sz w:val="24"/>
                <w:szCs w:val="24"/>
              </w:rPr>
            </w:pPr>
            <w:r w:rsidRPr="000B41BF">
              <w:rPr>
                <w:sz w:val="24"/>
                <w:szCs w:val="24"/>
              </w:rPr>
              <w:t>2.4.1</w:t>
            </w:r>
          </w:p>
        </w:tc>
        <w:tc>
          <w:tcPr>
            <w:tcW w:w="7311" w:type="dxa"/>
          </w:tcPr>
          <w:p w:rsidR="00202BF2" w:rsidRPr="000B41BF" w:rsidRDefault="00202BF2" w:rsidP="00A843C5">
            <w:pPr>
              <w:jc w:val="both"/>
              <w:rPr>
                <w:sz w:val="24"/>
                <w:szCs w:val="24"/>
              </w:rPr>
            </w:pPr>
            <w:r w:rsidRPr="000B41BF">
              <w:rPr>
                <w:sz w:val="24"/>
                <w:szCs w:val="24"/>
              </w:rPr>
              <w:t xml:space="preserve">Доля негосударственных организаций социального обслуживания, </w:t>
            </w:r>
            <w:r w:rsidRPr="000B41BF">
              <w:rPr>
                <w:sz w:val="24"/>
                <w:szCs w:val="24"/>
              </w:rPr>
              <w:lastRenderedPageBreak/>
              <w:t>предоставляющих социальные услуги (по Стандарту и методике ФАС)</w:t>
            </w:r>
          </w:p>
        </w:tc>
        <w:tc>
          <w:tcPr>
            <w:tcW w:w="1417" w:type="dxa"/>
          </w:tcPr>
          <w:p w:rsidR="00202BF2" w:rsidRPr="000B41BF" w:rsidRDefault="00202BF2" w:rsidP="00A843C5">
            <w:pPr>
              <w:jc w:val="center"/>
            </w:pPr>
            <w:r w:rsidRPr="000B41BF">
              <w:rPr>
                <w:sz w:val="24"/>
                <w:szCs w:val="24"/>
              </w:rPr>
              <w:lastRenderedPageBreak/>
              <w:t>%</w:t>
            </w:r>
          </w:p>
        </w:tc>
        <w:tc>
          <w:tcPr>
            <w:tcW w:w="1138" w:type="dxa"/>
          </w:tcPr>
          <w:p w:rsidR="00202BF2" w:rsidRPr="000B41BF" w:rsidRDefault="00202BF2" w:rsidP="00A843C5">
            <w:pPr>
              <w:jc w:val="center"/>
              <w:rPr>
                <w:sz w:val="24"/>
                <w:szCs w:val="24"/>
              </w:rPr>
            </w:pPr>
            <w:r>
              <w:rPr>
                <w:sz w:val="24"/>
                <w:szCs w:val="24"/>
              </w:rPr>
              <w:t>0</w:t>
            </w:r>
          </w:p>
        </w:tc>
        <w:tc>
          <w:tcPr>
            <w:tcW w:w="1014" w:type="dxa"/>
            <w:shd w:val="clear" w:color="auto" w:fill="auto"/>
          </w:tcPr>
          <w:p w:rsidR="00202BF2" w:rsidRPr="000B41BF" w:rsidRDefault="00202BF2" w:rsidP="00A843C5">
            <w:pPr>
              <w:jc w:val="center"/>
              <w:rPr>
                <w:sz w:val="24"/>
                <w:szCs w:val="24"/>
              </w:rPr>
            </w:pPr>
            <w:r>
              <w:rPr>
                <w:sz w:val="24"/>
                <w:szCs w:val="24"/>
              </w:rPr>
              <w:t>0</w:t>
            </w:r>
          </w:p>
        </w:tc>
        <w:tc>
          <w:tcPr>
            <w:tcW w:w="1014" w:type="dxa"/>
            <w:shd w:val="clear" w:color="auto" w:fill="auto"/>
          </w:tcPr>
          <w:p w:rsidR="00202BF2" w:rsidRPr="000B41BF" w:rsidRDefault="00202BF2" w:rsidP="00A843C5">
            <w:pPr>
              <w:jc w:val="center"/>
              <w:rPr>
                <w:sz w:val="24"/>
                <w:szCs w:val="24"/>
              </w:rPr>
            </w:pPr>
            <w:r>
              <w:rPr>
                <w:sz w:val="24"/>
                <w:szCs w:val="24"/>
              </w:rPr>
              <w:t>0</w:t>
            </w:r>
          </w:p>
        </w:tc>
        <w:tc>
          <w:tcPr>
            <w:tcW w:w="1014" w:type="dxa"/>
            <w:shd w:val="clear" w:color="auto" w:fill="auto"/>
          </w:tcPr>
          <w:p w:rsidR="00202BF2" w:rsidRPr="000B41BF" w:rsidRDefault="00202BF2" w:rsidP="00A843C5">
            <w:pPr>
              <w:jc w:val="center"/>
              <w:rPr>
                <w:sz w:val="24"/>
                <w:szCs w:val="24"/>
              </w:rPr>
            </w:pPr>
            <w:r>
              <w:rPr>
                <w:sz w:val="24"/>
                <w:szCs w:val="24"/>
              </w:rPr>
              <w:t>10</w:t>
            </w:r>
          </w:p>
        </w:tc>
        <w:tc>
          <w:tcPr>
            <w:tcW w:w="1696" w:type="dxa"/>
          </w:tcPr>
          <w:p w:rsidR="00202BF2" w:rsidRPr="000B41BF" w:rsidRDefault="00202BF2" w:rsidP="00A843C5">
            <w:pPr>
              <w:jc w:val="center"/>
              <w:rPr>
                <w:sz w:val="24"/>
                <w:szCs w:val="24"/>
              </w:rPr>
            </w:pPr>
            <w:r w:rsidRPr="000B41BF">
              <w:rPr>
                <w:sz w:val="24"/>
                <w:szCs w:val="24"/>
              </w:rPr>
              <w:t>10</w:t>
            </w:r>
          </w:p>
        </w:tc>
      </w:tr>
      <w:tr w:rsidR="00202BF2" w:rsidRPr="000B41BF" w:rsidTr="00A843C5">
        <w:trPr>
          <w:jc w:val="center"/>
        </w:trPr>
        <w:tc>
          <w:tcPr>
            <w:tcW w:w="722" w:type="dxa"/>
            <w:tcBorders>
              <w:bottom w:val="single" w:sz="4" w:space="0" w:color="auto"/>
            </w:tcBorders>
          </w:tcPr>
          <w:p w:rsidR="00202BF2" w:rsidRPr="000B41BF" w:rsidRDefault="00202BF2" w:rsidP="00A843C5">
            <w:pPr>
              <w:ind w:left="-57" w:right="-57"/>
              <w:jc w:val="center"/>
              <w:rPr>
                <w:sz w:val="24"/>
                <w:szCs w:val="24"/>
              </w:rPr>
            </w:pPr>
          </w:p>
        </w:tc>
        <w:tc>
          <w:tcPr>
            <w:tcW w:w="7311" w:type="dxa"/>
            <w:tcBorders>
              <w:bottom w:val="single" w:sz="4" w:space="0" w:color="auto"/>
            </w:tcBorders>
          </w:tcPr>
          <w:p w:rsidR="00202BF2" w:rsidRPr="000B41BF" w:rsidRDefault="00202BF2" w:rsidP="00A843C5">
            <w:pPr>
              <w:jc w:val="both"/>
              <w:rPr>
                <w:sz w:val="24"/>
                <w:szCs w:val="24"/>
              </w:rPr>
            </w:pPr>
          </w:p>
        </w:tc>
        <w:tc>
          <w:tcPr>
            <w:tcW w:w="1417" w:type="dxa"/>
            <w:tcBorders>
              <w:bottom w:val="single" w:sz="4" w:space="0" w:color="auto"/>
            </w:tcBorders>
          </w:tcPr>
          <w:p w:rsidR="00202BF2" w:rsidRPr="000B41BF" w:rsidRDefault="00202BF2" w:rsidP="00A843C5">
            <w:pPr>
              <w:jc w:val="center"/>
            </w:pPr>
          </w:p>
        </w:tc>
        <w:tc>
          <w:tcPr>
            <w:tcW w:w="1138" w:type="dxa"/>
            <w:tcBorders>
              <w:bottom w:val="single" w:sz="4" w:space="0" w:color="auto"/>
            </w:tcBorders>
          </w:tcPr>
          <w:p w:rsidR="00202BF2" w:rsidRPr="000B41BF" w:rsidRDefault="00202BF2" w:rsidP="00A843C5">
            <w:pPr>
              <w:jc w:val="center"/>
              <w:rPr>
                <w:color w:val="000000"/>
                <w:sz w:val="24"/>
                <w:szCs w:val="24"/>
              </w:rPr>
            </w:pPr>
          </w:p>
        </w:tc>
        <w:tc>
          <w:tcPr>
            <w:tcW w:w="1014" w:type="dxa"/>
            <w:tcBorders>
              <w:bottom w:val="single" w:sz="4" w:space="0" w:color="auto"/>
            </w:tcBorders>
          </w:tcPr>
          <w:p w:rsidR="00202BF2" w:rsidRPr="000B41BF" w:rsidRDefault="00202BF2" w:rsidP="00A843C5">
            <w:pPr>
              <w:jc w:val="center"/>
              <w:rPr>
                <w:color w:val="000000"/>
                <w:sz w:val="24"/>
                <w:szCs w:val="24"/>
                <w:lang w:val="en-US"/>
              </w:rPr>
            </w:pPr>
          </w:p>
        </w:tc>
        <w:tc>
          <w:tcPr>
            <w:tcW w:w="1014" w:type="dxa"/>
            <w:tcBorders>
              <w:bottom w:val="single" w:sz="4" w:space="0" w:color="auto"/>
            </w:tcBorders>
          </w:tcPr>
          <w:p w:rsidR="00202BF2" w:rsidRPr="000B41BF" w:rsidRDefault="00202BF2" w:rsidP="00A843C5">
            <w:pPr>
              <w:jc w:val="center"/>
              <w:rPr>
                <w:color w:val="000000"/>
                <w:sz w:val="24"/>
                <w:szCs w:val="24"/>
              </w:rPr>
            </w:pPr>
          </w:p>
        </w:tc>
        <w:tc>
          <w:tcPr>
            <w:tcW w:w="1014" w:type="dxa"/>
            <w:tcBorders>
              <w:bottom w:val="single" w:sz="4" w:space="0" w:color="auto"/>
            </w:tcBorders>
          </w:tcPr>
          <w:p w:rsidR="00202BF2" w:rsidRPr="000B41BF" w:rsidRDefault="00202BF2" w:rsidP="00A843C5">
            <w:pPr>
              <w:jc w:val="center"/>
              <w:rPr>
                <w:color w:val="000000"/>
                <w:sz w:val="24"/>
                <w:szCs w:val="24"/>
              </w:rPr>
            </w:pPr>
          </w:p>
        </w:tc>
        <w:tc>
          <w:tcPr>
            <w:tcW w:w="1696" w:type="dxa"/>
            <w:tcBorders>
              <w:bottom w:val="single" w:sz="4" w:space="0" w:color="auto"/>
            </w:tcBorders>
          </w:tcPr>
          <w:p w:rsidR="00202BF2" w:rsidRPr="000B41BF" w:rsidRDefault="00202BF2" w:rsidP="00A843C5">
            <w:pPr>
              <w:jc w:val="center"/>
              <w:rPr>
                <w:sz w:val="24"/>
                <w:szCs w:val="24"/>
              </w:rPr>
            </w:pPr>
          </w:p>
        </w:tc>
      </w:tr>
      <w:tr w:rsidR="00202BF2" w:rsidRPr="000B41BF" w:rsidTr="00A843C5">
        <w:trPr>
          <w:jc w:val="center"/>
        </w:trPr>
        <w:tc>
          <w:tcPr>
            <w:tcW w:w="722" w:type="dxa"/>
            <w:shd w:val="clear" w:color="auto" w:fill="FFFFFF" w:themeFill="background1"/>
          </w:tcPr>
          <w:p w:rsidR="00202BF2" w:rsidRPr="000B41BF" w:rsidRDefault="00202BF2" w:rsidP="00A843C5">
            <w:pPr>
              <w:jc w:val="center"/>
              <w:rPr>
                <w:b/>
                <w:sz w:val="24"/>
                <w:szCs w:val="24"/>
              </w:rPr>
            </w:pPr>
            <w:r w:rsidRPr="000B41BF">
              <w:rPr>
                <w:b/>
                <w:sz w:val="24"/>
                <w:szCs w:val="24"/>
              </w:rPr>
              <w:t>3</w:t>
            </w:r>
          </w:p>
        </w:tc>
        <w:tc>
          <w:tcPr>
            <w:tcW w:w="7311" w:type="dxa"/>
            <w:shd w:val="clear" w:color="auto" w:fill="FFFFFF" w:themeFill="background1"/>
          </w:tcPr>
          <w:p w:rsidR="00202BF2" w:rsidRPr="000B41BF" w:rsidRDefault="00202BF2" w:rsidP="00A843C5">
            <w:pPr>
              <w:tabs>
                <w:tab w:val="left" w:pos="284"/>
                <w:tab w:val="left" w:pos="426"/>
              </w:tabs>
              <w:jc w:val="both"/>
              <w:rPr>
                <w:b/>
                <w:sz w:val="24"/>
                <w:szCs w:val="24"/>
              </w:rPr>
            </w:pPr>
            <w:r w:rsidRPr="000B41BF">
              <w:rPr>
                <w:b/>
                <w:sz w:val="24"/>
                <w:szCs w:val="24"/>
              </w:rPr>
              <w:t>Жилищно-коммунальный комплекс</w:t>
            </w:r>
          </w:p>
        </w:tc>
        <w:tc>
          <w:tcPr>
            <w:tcW w:w="1417" w:type="dxa"/>
            <w:shd w:val="clear" w:color="auto" w:fill="FFFFFF" w:themeFill="background1"/>
          </w:tcPr>
          <w:p w:rsidR="00202BF2" w:rsidRPr="000B41BF" w:rsidRDefault="00202BF2" w:rsidP="00A843C5">
            <w:pPr>
              <w:jc w:val="center"/>
              <w:rPr>
                <w:b/>
                <w:sz w:val="24"/>
                <w:szCs w:val="24"/>
              </w:rPr>
            </w:pPr>
          </w:p>
        </w:tc>
        <w:tc>
          <w:tcPr>
            <w:tcW w:w="1138" w:type="dxa"/>
            <w:shd w:val="clear" w:color="auto" w:fill="FFFFFF" w:themeFill="background1"/>
          </w:tcPr>
          <w:p w:rsidR="00202BF2" w:rsidRPr="000B41BF" w:rsidRDefault="00202BF2" w:rsidP="00A843C5">
            <w:pPr>
              <w:jc w:val="center"/>
              <w:rPr>
                <w:b/>
                <w:sz w:val="24"/>
                <w:szCs w:val="24"/>
              </w:rPr>
            </w:pPr>
          </w:p>
        </w:tc>
        <w:tc>
          <w:tcPr>
            <w:tcW w:w="1014" w:type="dxa"/>
            <w:shd w:val="clear" w:color="auto" w:fill="FFFFFF" w:themeFill="background1"/>
          </w:tcPr>
          <w:p w:rsidR="00202BF2" w:rsidRPr="000B41BF" w:rsidRDefault="00202BF2" w:rsidP="00A843C5">
            <w:pPr>
              <w:jc w:val="center"/>
              <w:rPr>
                <w:b/>
                <w:sz w:val="24"/>
                <w:szCs w:val="24"/>
              </w:rPr>
            </w:pPr>
          </w:p>
        </w:tc>
        <w:tc>
          <w:tcPr>
            <w:tcW w:w="1014" w:type="dxa"/>
            <w:shd w:val="clear" w:color="auto" w:fill="FFFFFF" w:themeFill="background1"/>
          </w:tcPr>
          <w:p w:rsidR="00202BF2" w:rsidRPr="000B41BF" w:rsidRDefault="00202BF2" w:rsidP="00A843C5">
            <w:pPr>
              <w:jc w:val="center"/>
              <w:rPr>
                <w:b/>
                <w:sz w:val="24"/>
                <w:szCs w:val="24"/>
              </w:rPr>
            </w:pPr>
          </w:p>
        </w:tc>
        <w:tc>
          <w:tcPr>
            <w:tcW w:w="1014" w:type="dxa"/>
            <w:shd w:val="clear" w:color="auto" w:fill="FFFFFF" w:themeFill="background1"/>
          </w:tcPr>
          <w:p w:rsidR="00202BF2" w:rsidRPr="000B41BF" w:rsidRDefault="00202BF2" w:rsidP="00A843C5">
            <w:pPr>
              <w:jc w:val="center"/>
              <w:rPr>
                <w:b/>
                <w:sz w:val="24"/>
                <w:szCs w:val="24"/>
              </w:rPr>
            </w:pPr>
          </w:p>
        </w:tc>
        <w:tc>
          <w:tcPr>
            <w:tcW w:w="1696" w:type="dxa"/>
            <w:shd w:val="clear" w:color="auto" w:fill="FFFFFF" w:themeFill="background1"/>
          </w:tcPr>
          <w:p w:rsidR="00202BF2" w:rsidRPr="000B41BF" w:rsidRDefault="00202BF2" w:rsidP="00A843C5">
            <w:pPr>
              <w:jc w:val="center"/>
              <w:rPr>
                <w:b/>
                <w:sz w:val="24"/>
                <w:szCs w:val="24"/>
              </w:rPr>
            </w:pPr>
          </w:p>
        </w:tc>
      </w:tr>
      <w:tr w:rsidR="00202BF2" w:rsidRPr="000B41BF" w:rsidTr="00A843C5">
        <w:trPr>
          <w:jc w:val="center"/>
        </w:trPr>
        <w:tc>
          <w:tcPr>
            <w:tcW w:w="722" w:type="dxa"/>
            <w:shd w:val="clear" w:color="auto" w:fill="FFFFFF" w:themeFill="background1"/>
          </w:tcPr>
          <w:p w:rsidR="00202BF2" w:rsidRPr="000B41BF" w:rsidRDefault="00202BF2" w:rsidP="00A843C5">
            <w:pPr>
              <w:jc w:val="center"/>
              <w:rPr>
                <w:b/>
                <w:sz w:val="24"/>
                <w:szCs w:val="24"/>
              </w:rPr>
            </w:pPr>
            <w:r w:rsidRPr="000B41BF">
              <w:rPr>
                <w:b/>
                <w:sz w:val="24"/>
                <w:szCs w:val="24"/>
              </w:rPr>
              <w:t>3.1</w:t>
            </w:r>
          </w:p>
        </w:tc>
        <w:tc>
          <w:tcPr>
            <w:tcW w:w="7311" w:type="dxa"/>
            <w:shd w:val="clear" w:color="auto" w:fill="FFFFFF" w:themeFill="background1"/>
          </w:tcPr>
          <w:p w:rsidR="00202BF2" w:rsidRPr="000B41BF" w:rsidRDefault="00202BF2" w:rsidP="00A843C5">
            <w:pPr>
              <w:tabs>
                <w:tab w:val="left" w:pos="284"/>
                <w:tab w:val="left" w:pos="426"/>
              </w:tabs>
              <w:jc w:val="both"/>
              <w:rPr>
                <w:b/>
                <w:sz w:val="24"/>
                <w:szCs w:val="24"/>
              </w:rPr>
            </w:pPr>
            <w:r w:rsidRPr="000B41BF">
              <w:rPr>
                <w:b/>
                <w:sz w:val="24"/>
                <w:szCs w:val="24"/>
              </w:rPr>
              <w:t>Рынок теплоснабжения (производство тепловой энергии)</w:t>
            </w:r>
          </w:p>
        </w:tc>
        <w:tc>
          <w:tcPr>
            <w:tcW w:w="1417" w:type="dxa"/>
            <w:shd w:val="clear" w:color="auto" w:fill="FFFFFF" w:themeFill="background1"/>
          </w:tcPr>
          <w:p w:rsidR="00202BF2" w:rsidRPr="000B41BF" w:rsidRDefault="00202BF2" w:rsidP="00A843C5">
            <w:pPr>
              <w:jc w:val="center"/>
              <w:rPr>
                <w:b/>
                <w:sz w:val="24"/>
                <w:szCs w:val="24"/>
              </w:rPr>
            </w:pPr>
          </w:p>
        </w:tc>
        <w:tc>
          <w:tcPr>
            <w:tcW w:w="1138" w:type="dxa"/>
            <w:shd w:val="clear" w:color="auto" w:fill="FFFFFF" w:themeFill="background1"/>
          </w:tcPr>
          <w:p w:rsidR="00202BF2" w:rsidRPr="000B41BF" w:rsidRDefault="00202BF2" w:rsidP="00A843C5">
            <w:pPr>
              <w:jc w:val="center"/>
              <w:rPr>
                <w:b/>
                <w:sz w:val="24"/>
                <w:szCs w:val="24"/>
              </w:rPr>
            </w:pPr>
          </w:p>
        </w:tc>
        <w:tc>
          <w:tcPr>
            <w:tcW w:w="1014" w:type="dxa"/>
            <w:shd w:val="clear" w:color="auto" w:fill="FFFFFF" w:themeFill="background1"/>
          </w:tcPr>
          <w:p w:rsidR="00202BF2" w:rsidRPr="000B41BF" w:rsidRDefault="00202BF2" w:rsidP="00A843C5">
            <w:pPr>
              <w:jc w:val="center"/>
              <w:rPr>
                <w:b/>
                <w:sz w:val="24"/>
                <w:szCs w:val="24"/>
              </w:rPr>
            </w:pPr>
          </w:p>
        </w:tc>
        <w:tc>
          <w:tcPr>
            <w:tcW w:w="1014" w:type="dxa"/>
            <w:shd w:val="clear" w:color="auto" w:fill="FFFFFF" w:themeFill="background1"/>
          </w:tcPr>
          <w:p w:rsidR="00202BF2" w:rsidRPr="000B41BF" w:rsidRDefault="00202BF2" w:rsidP="00A843C5">
            <w:pPr>
              <w:jc w:val="center"/>
              <w:rPr>
                <w:b/>
                <w:sz w:val="24"/>
                <w:szCs w:val="24"/>
              </w:rPr>
            </w:pPr>
          </w:p>
        </w:tc>
        <w:tc>
          <w:tcPr>
            <w:tcW w:w="1014" w:type="dxa"/>
            <w:shd w:val="clear" w:color="auto" w:fill="FFFFFF" w:themeFill="background1"/>
          </w:tcPr>
          <w:p w:rsidR="00202BF2" w:rsidRPr="000B41BF" w:rsidRDefault="00202BF2" w:rsidP="00A843C5">
            <w:pPr>
              <w:jc w:val="center"/>
              <w:rPr>
                <w:b/>
                <w:sz w:val="24"/>
                <w:szCs w:val="24"/>
              </w:rPr>
            </w:pPr>
          </w:p>
        </w:tc>
        <w:tc>
          <w:tcPr>
            <w:tcW w:w="1696" w:type="dxa"/>
            <w:shd w:val="clear" w:color="auto" w:fill="FFFFFF" w:themeFill="background1"/>
          </w:tcPr>
          <w:p w:rsidR="00202BF2" w:rsidRPr="000B41BF" w:rsidRDefault="00202BF2" w:rsidP="00A843C5">
            <w:pPr>
              <w:jc w:val="center"/>
              <w:rPr>
                <w:b/>
                <w:sz w:val="24"/>
                <w:szCs w:val="24"/>
              </w:rPr>
            </w:pPr>
          </w:p>
        </w:tc>
      </w:tr>
      <w:tr w:rsidR="00202BF2" w:rsidRPr="000B41BF" w:rsidTr="00A843C5">
        <w:trPr>
          <w:jc w:val="center"/>
        </w:trPr>
        <w:tc>
          <w:tcPr>
            <w:tcW w:w="722" w:type="dxa"/>
            <w:tcBorders>
              <w:bottom w:val="single" w:sz="4" w:space="0" w:color="auto"/>
            </w:tcBorders>
            <w:shd w:val="clear" w:color="auto" w:fill="FFFFFF" w:themeFill="background1"/>
          </w:tcPr>
          <w:p w:rsidR="00202BF2" w:rsidRPr="000B41BF" w:rsidRDefault="00202BF2" w:rsidP="00A843C5">
            <w:pPr>
              <w:ind w:right="-102"/>
              <w:jc w:val="center"/>
              <w:rPr>
                <w:sz w:val="24"/>
                <w:szCs w:val="24"/>
              </w:rPr>
            </w:pPr>
            <w:r w:rsidRPr="000B41BF">
              <w:rPr>
                <w:sz w:val="24"/>
                <w:szCs w:val="24"/>
              </w:rPr>
              <w:t>3.1.1</w:t>
            </w:r>
          </w:p>
        </w:tc>
        <w:tc>
          <w:tcPr>
            <w:tcW w:w="7311" w:type="dxa"/>
            <w:tcBorders>
              <w:bottom w:val="single" w:sz="4" w:space="0" w:color="auto"/>
            </w:tcBorders>
            <w:shd w:val="clear" w:color="auto" w:fill="FFFFFF" w:themeFill="background1"/>
          </w:tcPr>
          <w:p w:rsidR="00202BF2" w:rsidRPr="000B41BF" w:rsidRDefault="00202BF2" w:rsidP="00A843C5">
            <w:pPr>
              <w:autoSpaceDE w:val="0"/>
              <w:autoSpaceDN w:val="0"/>
              <w:adjustRightInd w:val="0"/>
              <w:jc w:val="both"/>
              <w:rPr>
                <w:rFonts w:eastAsiaTheme="minorHAnsi"/>
                <w:sz w:val="24"/>
                <w:szCs w:val="24"/>
              </w:rPr>
            </w:pPr>
            <w:r w:rsidRPr="000B41BF">
              <w:rPr>
                <w:rFonts w:eastAsiaTheme="minorHAnsi"/>
                <w:sz w:val="24"/>
                <w:szCs w:val="24"/>
              </w:rPr>
              <w:t>Доля организаций частной формы собственности в сфере теплоснабжения (производство тепловой энергии) (по объему полезного отпуска тепловой энергии организациями частной формы собственности) (по Стандарту и методике ФАС)</w:t>
            </w:r>
          </w:p>
        </w:tc>
        <w:tc>
          <w:tcPr>
            <w:tcW w:w="1417" w:type="dxa"/>
            <w:tcBorders>
              <w:bottom w:val="single" w:sz="4" w:space="0" w:color="auto"/>
            </w:tcBorders>
            <w:shd w:val="clear" w:color="auto" w:fill="FFFFFF" w:themeFill="background1"/>
          </w:tcPr>
          <w:p w:rsidR="00202BF2" w:rsidRPr="000B41BF" w:rsidRDefault="00202BF2" w:rsidP="00A843C5">
            <w:pPr>
              <w:jc w:val="center"/>
              <w:rPr>
                <w:sz w:val="24"/>
                <w:szCs w:val="24"/>
              </w:rPr>
            </w:pPr>
            <w:r w:rsidRPr="000B41BF">
              <w:rPr>
                <w:rFonts w:eastAsiaTheme="minorHAnsi"/>
                <w:sz w:val="24"/>
                <w:szCs w:val="24"/>
              </w:rPr>
              <w:t>%</w:t>
            </w:r>
          </w:p>
        </w:tc>
        <w:tc>
          <w:tcPr>
            <w:tcW w:w="1138" w:type="dxa"/>
            <w:tcBorders>
              <w:bottom w:val="single" w:sz="4" w:space="0" w:color="auto"/>
            </w:tcBorders>
            <w:shd w:val="clear" w:color="auto" w:fill="FFFFFF" w:themeFill="background1"/>
          </w:tcPr>
          <w:p w:rsidR="00202BF2" w:rsidRPr="000B41BF" w:rsidRDefault="00202BF2" w:rsidP="00A843C5">
            <w:pPr>
              <w:jc w:val="center"/>
              <w:rPr>
                <w:color w:val="000000"/>
                <w:sz w:val="24"/>
                <w:szCs w:val="24"/>
              </w:rPr>
            </w:pPr>
            <w:r>
              <w:rPr>
                <w:color w:val="000000"/>
                <w:sz w:val="24"/>
                <w:szCs w:val="24"/>
              </w:rPr>
              <w:t>0</w:t>
            </w:r>
          </w:p>
        </w:tc>
        <w:tc>
          <w:tcPr>
            <w:tcW w:w="1014" w:type="dxa"/>
            <w:tcBorders>
              <w:bottom w:val="single" w:sz="4" w:space="0" w:color="auto"/>
            </w:tcBorders>
            <w:shd w:val="clear" w:color="auto" w:fill="FFFFFF" w:themeFill="background1"/>
          </w:tcPr>
          <w:p w:rsidR="00202BF2" w:rsidRPr="000B41BF" w:rsidRDefault="00202BF2" w:rsidP="00A843C5">
            <w:pPr>
              <w:jc w:val="center"/>
              <w:rPr>
                <w:color w:val="000000"/>
                <w:sz w:val="24"/>
                <w:szCs w:val="24"/>
              </w:rPr>
            </w:pPr>
            <w:r>
              <w:rPr>
                <w:color w:val="000000"/>
                <w:sz w:val="24"/>
                <w:szCs w:val="24"/>
              </w:rPr>
              <w:t>0</w:t>
            </w:r>
          </w:p>
        </w:tc>
        <w:tc>
          <w:tcPr>
            <w:tcW w:w="1014" w:type="dxa"/>
            <w:tcBorders>
              <w:bottom w:val="single" w:sz="4" w:space="0" w:color="auto"/>
            </w:tcBorders>
            <w:shd w:val="clear" w:color="auto" w:fill="FFFFFF" w:themeFill="background1"/>
          </w:tcPr>
          <w:p w:rsidR="00202BF2" w:rsidRPr="000B41BF" w:rsidRDefault="00202BF2" w:rsidP="00A843C5">
            <w:pPr>
              <w:jc w:val="center"/>
              <w:rPr>
                <w:color w:val="000000"/>
                <w:sz w:val="24"/>
                <w:szCs w:val="24"/>
              </w:rPr>
            </w:pPr>
            <w:r>
              <w:rPr>
                <w:color w:val="000000"/>
                <w:sz w:val="24"/>
                <w:szCs w:val="24"/>
              </w:rPr>
              <w:t>0</w:t>
            </w:r>
          </w:p>
        </w:tc>
        <w:tc>
          <w:tcPr>
            <w:tcW w:w="1014" w:type="dxa"/>
            <w:tcBorders>
              <w:bottom w:val="single" w:sz="4" w:space="0" w:color="auto"/>
            </w:tcBorders>
            <w:shd w:val="clear" w:color="auto" w:fill="FFFFFF" w:themeFill="background1"/>
          </w:tcPr>
          <w:p w:rsidR="00202BF2" w:rsidRPr="000B41BF" w:rsidRDefault="00202BF2" w:rsidP="00A843C5">
            <w:pPr>
              <w:jc w:val="center"/>
              <w:rPr>
                <w:color w:val="000000"/>
                <w:sz w:val="24"/>
                <w:szCs w:val="24"/>
              </w:rPr>
            </w:pPr>
            <w:r>
              <w:rPr>
                <w:color w:val="000000"/>
                <w:sz w:val="24"/>
                <w:szCs w:val="24"/>
              </w:rPr>
              <w:t>0</w:t>
            </w:r>
          </w:p>
        </w:tc>
        <w:tc>
          <w:tcPr>
            <w:tcW w:w="1696" w:type="dxa"/>
            <w:tcBorders>
              <w:bottom w:val="single" w:sz="4" w:space="0" w:color="auto"/>
            </w:tcBorders>
            <w:shd w:val="clear" w:color="auto" w:fill="FFFFFF" w:themeFill="background1"/>
          </w:tcPr>
          <w:p w:rsidR="00202BF2" w:rsidRPr="000B41BF" w:rsidRDefault="00202BF2" w:rsidP="00A843C5">
            <w:pPr>
              <w:jc w:val="center"/>
              <w:rPr>
                <w:sz w:val="24"/>
                <w:szCs w:val="24"/>
              </w:rPr>
            </w:pPr>
            <w:r w:rsidRPr="000B41BF">
              <w:rPr>
                <w:sz w:val="24"/>
                <w:szCs w:val="24"/>
              </w:rPr>
              <w:t>20</w:t>
            </w:r>
          </w:p>
        </w:tc>
      </w:tr>
      <w:tr w:rsidR="00202BF2" w:rsidRPr="000B41BF" w:rsidTr="00A843C5">
        <w:trPr>
          <w:trHeight w:val="517"/>
          <w:jc w:val="center"/>
        </w:trPr>
        <w:tc>
          <w:tcPr>
            <w:tcW w:w="722" w:type="dxa"/>
            <w:shd w:val="clear" w:color="auto" w:fill="FFFFFF" w:themeFill="background1"/>
          </w:tcPr>
          <w:p w:rsidR="00202BF2" w:rsidRPr="000B41BF" w:rsidRDefault="00202BF2" w:rsidP="00A843C5">
            <w:pPr>
              <w:jc w:val="center"/>
              <w:rPr>
                <w:b/>
                <w:sz w:val="24"/>
                <w:szCs w:val="24"/>
              </w:rPr>
            </w:pPr>
            <w:r w:rsidRPr="000B41BF">
              <w:rPr>
                <w:b/>
                <w:sz w:val="24"/>
                <w:szCs w:val="24"/>
              </w:rPr>
              <w:t>3.2</w:t>
            </w:r>
          </w:p>
        </w:tc>
        <w:tc>
          <w:tcPr>
            <w:tcW w:w="7311" w:type="dxa"/>
            <w:shd w:val="clear" w:color="auto" w:fill="FFFFFF" w:themeFill="background1"/>
          </w:tcPr>
          <w:p w:rsidR="00202BF2" w:rsidRPr="000B41BF" w:rsidRDefault="00202BF2" w:rsidP="00A843C5">
            <w:pPr>
              <w:tabs>
                <w:tab w:val="left" w:pos="284"/>
                <w:tab w:val="left" w:pos="426"/>
              </w:tabs>
              <w:jc w:val="both"/>
              <w:rPr>
                <w:b/>
                <w:sz w:val="24"/>
                <w:szCs w:val="24"/>
              </w:rPr>
            </w:pPr>
            <w:r w:rsidRPr="000B41BF">
              <w:rPr>
                <w:b/>
                <w:sz w:val="24"/>
                <w:szCs w:val="24"/>
              </w:rPr>
              <w:t>Рынок услуг по сбору и транспортированию твердых коммунальных отходов</w:t>
            </w:r>
          </w:p>
        </w:tc>
        <w:tc>
          <w:tcPr>
            <w:tcW w:w="1417" w:type="dxa"/>
            <w:shd w:val="clear" w:color="auto" w:fill="FFFFFF" w:themeFill="background1"/>
          </w:tcPr>
          <w:p w:rsidR="00202BF2" w:rsidRPr="000B41BF" w:rsidRDefault="00202BF2" w:rsidP="00A843C5">
            <w:pPr>
              <w:jc w:val="center"/>
              <w:rPr>
                <w:b/>
                <w:sz w:val="24"/>
                <w:szCs w:val="24"/>
              </w:rPr>
            </w:pPr>
          </w:p>
        </w:tc>
        <w:tc>
          <w:tcPr>
            <w:tcW w:w="1138" w:type="dxa"/>
            <w:shd w:val="clear" w:color="auto" w:fill="FFFFFF" w:themeFill="background1"/>
          </w:tcPr>
          <w:p w:rsidR="00202BF2" w:rsidRPr="000B41BF" w:rsidRDefault="00202BF2" w:rsidP="00A843C5">
            <w:pPr>
              <w:jc w:val="center"/>
              <w:rPr>
                <w:b/>
                <w:sz w:val="24"/>
                <w:szCs w:val="24"/>
              </w:rPr>
            </w:pPr>
          </w:p>
        </w:tc>
        <w:tc>
          <w:tcPr>
            <w:tcW w:w="1014" w:type="dxa"/>
            <w:shd w:val="clear" w:color="auto" w:fill="FFFFFF" w:themeFill="background1"/>
          </w:tcPr>
          <w:p w:rsidR="00202BF2" w:rsidRPr="000B41BF" w:rsidRDefault="00202BF2" w:rsidP="00A843C5">
            <w:pPr>
              <w:jc w:val="center"/>
              <w:rPr>
                <w:b/>
                <w:sz w:val="24"/>
                <w:szCs w:val="24"/>
              </w:rPr>
            </w:pPr>
          </w:p>
        </w:tc>
        <w:tc>
          <w:tcPr>
            <w:tcW w:w="1014" w:type="dxa"/>
            <w:shd w:val="clear" w:color="auto" w:fill="FFFFFF" w:themeFill="background1"/>
          </w:tcPr>
          <w:p w:rsidR="00202BF2" w:rsidRPr="000B41BF" w:rsidRDefault="00202BF2" w:rsidP="00A843C5">
            <w:pPr>
              <w:jc w:val="center"/>
              <w:rPr>
                <w:b/>
                <w:sz w:val="24"/>
                <w:szCs w:val="24"/>
              </w:rPr>
            </w:pPr>
          </w:p>
        </w:tc>
        <w:tc>
          <w:tcPr>
            <w:tcW w:w="1014" w:type="dxa"/>
            <w:shd w:val="clear" w:color="auto" w:fill="FFFFFF" w:themeFill="background1"/>
          </w:tcPr>
          <w:p w:rsidR="00202BF2" w:rsidRPr="000B41BF" w:rsidRDefault="00202BF2" w:rsidP="00A843C5">
            <w:pPr>
              <w:jc w:val="center"/>
              <w:rPr>
                <w:b/>
                <w:sz w:val="24"/>
                <w:szCs w:val="24"/>
              </w:rPr>
            </w:pPr>
          </w:p>
        </w:tc>
        <w:tc>
          <w:tcPr>
            <w:tcW w:w="1696" w:type="dxa"/>
            <w:shd w:val="clear" w:color="auto" w:fill="FFFFFF" w:themeFill="background1"/>
          </w:tcPr>
          <w:p w:rsidR="00202BF2" w:rsidRPr="000B41BF" w:rsidRDefault="00202BF2" w:rsidP="00A843C5">
            <w:pPr>
              <w:jc w:val="center"/>
              <w:rPr>
                <w:b/>
                <w:sz w:val="24"/>
                <w:szCs w:val="24"/>
              </w:rPr>
            </w:pPr>
          </w:p>
        </w:tc>
      </w:tr>
      <w:tr w:rsidR="00202BF2" w:rsidRPr="000B41BF" w:rsidTr="00A843C5">
        <w:trPr>
          <w:jc w:val="center"/>
        </w:trPr>
        <w:tc>
          <w:tcPr>
            <w:tcW w:w="722" w:type="dxa"/>
            <w:shd w:val="clear" w:color="auto" w:fill="FFFFFF" w:themeFill="background1"/>
          </w:tcPr>
          <w:p w:rsidR="00202BF2" w:rsidRPr="000B41BF" w:rsidRDefault="00202BF2" w:rsidP="00A843C5">
            <w:pPr>
              <w:ind w:right="-102"/>
              <w:jc w:val="center"/>
              <w:rPr>
                <w:sz w:val="24"/>
                <w:szCs w:val="24"/>
              </w:rPr>
            </w:pPr>
            <w:r w:rsidRPr="000B41BF">
              <w:rPr>
                <w:sz w:val="24"/>
                <w:szCs w:val="24"/>
              </w:rPr>
              <w:t>3.2.1</w:t>
            </w:r>
          </w:p>
        </w:tc>
        <w:tc>
          <w:tcPr>
            <w:tcW w:w="7311" w:type="dxa"/>
            <w:shd w:val="clear" w:color="auto" w:fill="FFFFFF" w:themeFill="background1"/>
          </w:tcPr>
          <w:p w:rsidR="00202BF2" w:rsidRPr="000B41BF" w:rsidRDefault="00202BF2" w:rsidP="00A843C5">
            <w:pPr>
              <w:autoSpaceDE w:val="0"/>
              <w:autoSpaceDN w:val="0"/>
              <w:adjustRightInd w:val="0"/>
              <w:jc w:val="both"/>
              <w:rPr>
                <w:rFonts w:eastAsiaTheme="minorHAnsi"/>
                <w:sz w:val="24"/>
                <w:szCs w:val="24"/>
              </w:rPr>
            </w:pPr>
            <w:r w:rsidRPr="000B41BF">
              <w:rPr>
                <w:rFonts w:eastAsiaTheme="minorHAnsi"/>
                <w:sz w:val="24"/>
                <w:szCs w:val="24"/>
              </w:rPr>
              <w:t>Доля организаций частной формы собственности в сфере услуг по сбору и транспортированию твердых коммунальных отходов (по объему транспортируемых твердых коммунальных отходов организациями частной формы собственности) (по Стандарту и методике ФАС)</w:t>
            </w:r>
          </w:p>
        </w:tc>
        <w:tc>
          <w:tcPr>
            <w:tcW w:w="1417" w:type="dxa"/>
            <w:shd w:val="clear" w:color="auto" w:fill="FFFFFF" w:themeFill="background1"/>
          </w:tcPr>
          <w:p w:rsidR="00202BF2" w:rsidRPr="000B41BF" w:rsidRDefault="00202BF2" w:rsidP="00A843C5">
            <w:pPr>
              <w:jc w:val="center"/>
              <w:rPr>
                <w:sz w:val="24"/>
                <w:szCs w:val="24"/>
              </w:rPr>
            </w:pPr>
            <w:r w:rsidRPr="000B41BF">
              <w:rPr>
                <w:sz w:val="24"/>
                <w:szCs w:val="24"/>
              </w:rPr>
              <w:t>%</w:t>
            </w:r>
          </w:p>
        </w:tc>
        <w:tc>
          <w:tcPr>
            <w:tcW w:w="1138" w:type="dxa"/>
            <w:shd w:val="clear" w:color="auto" w:fill="FFFFFF" w:themeFill="background1"/>
          </w:tcPr>
          <w:p w:rsidR="00202BF2" w:rsidRPr="000B41BF" w:rsidRDefault="00202BF2" w:rsidP="00A843C5">
            <w:pPr>
              <w:jc w:val="center"/>
              <w:rPr>
                <w:color w:val="000000"/>
                <w:sz w:val="24"/>
                <w:szCs w:val="24"/>
              </w:rPr>
            </w:pPr>
            <w:r w:rsidRPr="000B41BF">
              <w:rPr>
                <w:color w:val="000000"/>
                <w:sz w:val="24"/>
                <w:szCs w:val="24"/>
              </w:rPr>
              <w:t>73,1</w:t>
            </w:r>
          </w:p>
        </w:tc>
        <w:tc>
          <w:tcPr>
            <w:tcW w:w="1014" w:type="dxa"/>
            <w:shd w:val="clear" w:color="auto" w:fill="FFFFFF" w:themeFill="background1"/>
          </w:tcPr>
          <w:p w:rsidR="00202BF2" w:rsidRPr="000B41BF" w:rsidRDefault="00202BF2" w:rsidP="00A843C5">
            <w:pPr>
              <w:jc w:val="center"/>
              <w:rPr>
                <w:sz w:val="24"/>
                <w:szCs w:val="24"/>
              </w:rPr>
            </w:pPr>
            <w:r w:rsidRPr="000B41BF">
              <w:rPr>
                <w:color w:val="000000"/>
                <w:sz w:val="24"/>
                <w:szCs w:val="24"/>
              </w:rPr>
              <w:t>100</w:t>
            </w:r>
          </w:p>
        </w:tc>
        <w:tc>
          <w:tcPr>
            <w:tcW w:w="1014" w:type="dxa"/>
            <w:shd w:val="clear" w:color="auto" w:fill="FFFFFF" w:themeFill="background1"/>
          </w:tcPr>
          <w:p w:rsidR="00202BF2" w:rsidRPr="000B41BF" w:rsidRDefault="00202BF2" w:rsidP="00A843C5">
            <w:pPr>
              <w:jc w:val="center"/>
              <w:rPr>
                <w:sz w:val="24"/>
                <w:szCs w:val="24"/>
              </w:rPr>
            </w:pPr>
            <w:r w:rsidRPr="000B41BF">
              <w:rPr>
                <w:color w:val="000000"/>
                <w:sz w:val="24"/>
                <w:szCs w:val="24"/>
              </w:rPr>
              <w:t>100</w:t>
            </w:r>
          </w:p>
        </w:tc>
        <w:tc>
          <w:tcPr>
            <w:tcW w:w="1014" w:type="dxa"/>
            <w:shd w:val="clear" w:color="auto" w:fill="FFFFFF" w:themeFill="background1"/>
          </w:tcPr>
          <w:p w:rsidR="00202BF2" w:rsidRPr="000B41BF" w:rsidRDefault="00202BF2" w:rsidP="00A843C5">
            <w:pPr>
              <w:jc w:val="center"/>
              <w:rPr>
                <w:sz w:val="24"/>
                <w:szCs w:val="24"/>
              </w:rPr>
            </w:pPr>
            <w:r w:rsidRPr="000B41BF">
              <w:rPr>
                <w:color w:val="000000"/>
                <w:sz w:val="24"/>
                <w:szCs w:val="24"/>
              </w:rPr>
              <w:t>100</w:t>
            </w:r>
          </w:p>
        </w:tc>
        <w:tc>
          <w:tcPr>
            <w:tcW w:w="1696" w:type="dxa"/>
            <w:shd w:val="clear" w:color="auto" w:fill="FFFFFF" w:themeFill="background1"/>
          </w:tcPr>
          <w:p w:rsidR="00202BF2" w:rsidRPr="000B41BF" w:rsidRDefault="00202BF2" w:rsidP="00A843C5">
            <w:pPr>
              <w:jc w:val="center"/>
              <w:rPr>
                <w:sz w:val="24"/>
                <w:szCs w:val="24"/>
              </w:rPr>
            </w:pPr>
            <w:r w:rsidRPr="000B41BF">
              <w:rPr>
                <w:sz w:val="24"/>
                <w:szCs w:val="24"/>
              </w:rPr>
              <w:t>20</w:t>
            </w:r>
          </w:p>
        </w:tc>
      </w:tr>
      <w:tr w:rsidR="00202BF2" w:rsidRPr="000B41BF" w:rsidTr="00A843C5">
        <w:trPr>
          <w:jc w:val="center"/>
        </w:trPr>
        <w:tc>
          <w:tcPr>
            <w:tcW w:w="722" w:type="dxa"/>
            <w:shd w:val="clear" w:color="auto" w:fill="FFFFFF" w:themeFill="background1"/>
          </w:tcPr>
          <w:p w:rsidR="00202BF2" w:rsidRPr="000B41BF" w:rsidRDefault="00202BF2" w:rsidP="00A843C5">
            <w:pPr>
              <w:jc w:val="center"/>
              <w:rPr>
                <w:b/>
                <w:sz w:val="24"/>
                <w:szCs w:val="24"/>
              </w:rPr>
            </w:pPr>
          </w:p>
        </w:tc>
        <w:tc>
          <w:tcPr>
            <w:tcW w:w="7311" w:type="dxa"/>
            <w:shd w:val="clear" w:color="auto" w:fill="FFFFFF" w:themeFill="background1"/>
          </w:tcPr>
          <w:p w:rsidR="00202BF2" w:rsidRPr="000B41BF" w:rsidRDefault="00202BF2" w:rsidP="00A843C5">
            <w:pPr>
              <w:tabs>
                <w:tab w:val="left" w:pos="284"/>
                <w:tab w:val="left" w:pos="426"/>
              </w:tabs>
              <w:jc w:val="both"/>
              <w:rPr>
                <w:b/>
                <w:sz w:val="24"/>
                <w:szCs w:val="24"/>
              </w:rPr>
            </w:pPr>
          </w:p>
        </w:tc>
        <w:tc>
          <w:tcPr>
            <w:tcW w:w="1417" w:type="dxa"/>
            <w:shd w:val="clear" w:color="auto" w:fill="FFFFFF" w:themeFill="background1"/>
          </w:tcPr>
          <w:p w:rsidR="00202BF2" w:rsidRPr="000B41BF" w:rsidRDefault="00202BF2" w:rsidP="00A843C5">
            <w:pPr>
              <w:jc w:val="center"/>
              <w:rPr>
                <w:b/>
                <w:sz w:val="24"/>
                <w:szCs w:val="24"/>
              </w:rPr>
            </w:pPr>
          </w:p>
        </w:tc>
        <w:tc>
          <w:tcPr>
            <w:tcW w:w="1138" w:type="dxa"/>
            <w:shd w:val="clear" w:color="auto" w:fill="FFFFFF" w:themeFill="background1"/>
          </w:tcPr>
          <w:p w:rsidR="00202BF2" w:rsidRPr="000B41BF" w:rsidRDefault="00202BF2" w:rsidP="00A843C5">
            <w:pPr>
              <w:jc w:val="center"/>
              <w:rPr>
                <w:b/>
                <w:sz w:val="24"/>
                <w:szCs w:val="24"/>
              </w:rPr>
            </w:pPr>
          </w:p>
        </w:tc>
        <w:tc>
          <w:tcPr>
            <w:tcW w:w="1014" w:type="dxa"/>
            <w:shd w:val="clear" w:color="auto" w:fill="FFFFFF" w:themeFill="background1"/>
          </w:tcPr>
          <w:p w:rsidR="00202BF2" w:rsidRPr="000B41BF" w:rsidRDefault="00202BF2" w:rsidP="00A843C5">
            <w:pPr>
              <w:jc w:val="center"/>
              <w:rPr>
                <w:b/>
                <w:sz w:val="24"/>
                <w:szCs w:val="24"/>
              </w:rPr>
            </w:pPr>
          </w:p>
        </w:tc>
        <w:tc>
          <w:tcPr>
            <w:tcW w:w="1014" w:type="dxa"/>
            <w:shd w:val="clear" w:color="auto" w:fill="FFFFFF" w:themeFill="background1"/>
          </w:tcPr>
          <w:p w:rsidR="00202BF2" w:rsidRPr="000B41BF" w:rsidRDefault="00202BF2" w:rsidP="00A843C5">
            <w:pPr>
              <w:jc w:val="center"/>
              <w:rPr>
                <w:b/>
                <w:sz w:val="24"/>
                <w:szCs w:val="24"/>
              </w:rPr>
            </w:pPr>
          </w:p>
        </w:tc>
        <w:tc>
          <w:tcPr>
            <w:tcW w:w="1014" w:type="dxa"/>
            <w:shd w:val="clear" w:color="auto" w:fill="FFFFFF" w:themeFill="background1"/>
          </w:tcPr>
          <w:p w:rsidR="00202BF2" w:rsidRPr="000B41BF" w:rsidRDefault="00202BF2" w:rsidP="00A843C5">
            <w:pPr>
              <w:jc w:val="center"/>
              <w:rPr>
                <w:b/>
                <w:sz w:val="24"/>
                <w:szCs w:val="24"/>
              </w:rPr>
            </w:pPr>
          </w:p>
        </w:tc>
        <w:tc>
          <w:tcPr>
            <w:tcW w:w="1696" w:type="dxa"/>
            <w:shd w:val="clear" w:color="auto" w:fill="FFFFFF" w:themeFill="background1"/>
          </w:tcPr>
          <w:p w:rsidR="00202BF2" w:rsidRPr="000B41BF" w:rsidRDefault="00202BF2" w:rsidP="00A843C5">
            <w:pPr>
              <w:jc w:val="center"/>
              <w:rPr>
                <w:b/>
                <w:sz w:val="24"/>
                <w:szCs w:val="24"/>
              </w:rPr>
            </w:pPr>
          </w:p>
        </w:tc>
      </w:tr>
      <w:tr w:rsidR="00202BF2" w:rsidRPr="000B41BF" w:rsidTr="00A843C5">
        <w:trPr>
          <w:jc w:val="center"/>
        </w:trPr>
        <w:tc>
          <w:tcPr>
            <w:tcW w:w="722" w:type="dxa"/>
            <w:shd w:val="clear" w:color="auto" w:fill="FFFFFF" w:themeFill="background1"/>
          </w:tcPr>
          <w:p w:rsidR="00202BF2" w:rsidRPr="000B41BF" w:rsidRDefault="00202BF2" w:rsidP="00A843C5">
            <w:pPr>
              <w:jc w:val="center"/>
              <w:rPr>
                <w:sz w:val="24"/>
                <w:szCs w:val="24"/>
              </w:rPr>
            </w:pPr>
          </w:p>
        </w:tc>
        <w:tc>
          <w:tcPr>
            <w:tcW w:w="7311" w:type="dxa"/>
            <w:shd w:val="clear" w:color="auto" w:fill="FFFFFF" w:themeFill="background1"/>
          </w:tcPr>
          <w:p w:rsidR="00202BF2" w:rsidRPr="000B41BF" w:rsidRDefault="00202BF2" w:rsidP="00A843C5">
            <w:pPr>
              <w:jc w:val="both"/>
              <w:rPr>
                <w:sz w:val="24"/>
                <w:szCs w:val="24"/>
              </w:rPr>
            </w:pPr>
          </w:p>
        </w:tc>
        <w:tc>
          <w:tcPr>
            <w:tcW w:w="1417" w:type="dxa"/>
            <w:shd w:val="clear" w:color="auto" w:fill="FFFFFF" w:themeFill="background1"/>
          </w:tcPr>
          <w:p w:rsidR="00202BF2" w:rsidRPr="000B41BF" w:rsidRDefault="00202BF2" w:rsidP="00A843C5">
            <w:pPr>
              <w:jc w:val="center"/>
              <w:rPr>
                <w:sz w:val="24"/>
                <w:szCs w:val="24"/>
              </w:rPr>
            </w:pPr>
          </w:p>
        </w:tc>
        <w:tc>
          <w:tcPr>
            <w:tcW w:w="1138" w:type="dxa"/>
            <w:shd w:val="clear" w:color="auto" w:fill="FFFFFF" w:themeFill="background1"/>
          </w:tcPr>
          <w:p w:rsidR="00202BF2" w:rsidRPr="000B41BF" w:rsidRDefault="00202BF2" w:rsidP="00A843C5">
            <w:pPr>
              <w:jc w:val="center"/>
              <w:rPr>
                <w:color w:val="000000"/>
                <w:sz w:val="24"/>
                <w:szCs w:val="24"/>
              </w:rPr>
            </w:pPr>
          </w:p>
        </w:tc>
        <w:tc>
          <w:tcPr>
            <w:tcW w:w="1014" w:type="dxa"/>
            <w:shd w:val="clear" w:color="auto" w:fill="FFFFFF" w:themeFill="background1"/>
          </w:tcPr>
          <w:p w:rsidR="00202BF2" w:rsidRPr="000B41BF" w:rsidRDefault="00202BF2" w:rsidP="00A843C5">
            <w:pPr>
              <w:jc w:val="center"/>
              <w:rPr>
                <w:color w:val="000000"/>
                <w:sz w:val="24"/>
                <w:szCs w:val="24"/>
              </w:rPr>
            </w:pPr>
          </w:p>
        </w:tc>
        <w:tc>
          <w:tcPr>
            <w:tcW w:w="1014" w:type="dxa"/>
            <w:shd w:val="clear" w:color="auto" w:fill="FFFFFF" w:themeFill="background1"/>
          </w:tcPr>
          <w:p w:rsidR="00202BF2" w:rsidRPr="000B41BF" w:rsidRDefault="00202BF2" w:rsidP="00A843C5">
            <w:pPr>
              <w:jc w:val="center"/>
              <w:rPr>
                <w:color w:val="000000"/>
                <w:sz w:val="24"/>
                <w:szCs w:val="24"/>
              </w:rPr>
            </w:pPr>
          </w:p>
        </w:tc>
        <w:tc>
          <w:tcPr>
            <w:tcW w:w="1014" w:type="dxa"/>
            <w:shd w:val="clear" w:color="auto" w:fill="FFFFFF" w:themeFill="background1"/>
          </w:tcPr>
          <w:p w:rsidR="00202BF2" w:rsidRPr="000B41BF" w:rsidRDefault="00202BF2" w:rsidP="00A843C5">
            <w:pPr>
              <w:jc w:val="center"/>
              <w:rPr>
                <w:color w:val="000000"/>
                <w:sz w:val="24"/>
                <w:szCs w:val="24"/>
              </w:rPr>
            </w:pPr>
          </w:p>
        </w:tc>
        <w:tc>
          <w:tcPr>
            <w:tcW w:w="1696" w:type="dxa"/>
            <w:shd w:val="clear" w:color="auto" w:fill="FFFFFF" w:themeFill="background1"/>
          </w:tcPr>
          <w:p w:rsidR="00202BF2" w:rsidRPr="000B41BF" w:rsidRDefault="00202BF2" w:rsidP="00A843C5">
            <w:pPr>
              <w:jc w:val="center"/>
              <w:rPr>
                <w:sz w:val="24"/>
                <w:szCs w:val="24"/>
              </w:rPr>
            </w:pPr>
          </w:p>
        </w:tc>
      </w:tr>
      <w:tr w:rsidR="00202BF2" w:rsidRPr="000B41BF" w:rsidTr="00A843C5">
        <w:trPr>
          <w:jc w:val="center"/>
        </w:trPr>
        <w:tc>
          <w:tcPr>
            <w:tcW w:w="722" w:type="dxa"/>
            <w:shd w:val="clear" w:color="auto" w:fill="FFFFFF" w:themeFill="background1"/>
          </w:tcPr>
          <w:p w:rsidR="00202BF2" w:rsidRPr="000B41BF" w:rsidRDefault="00202BF2" w:rsidP="00A843C5">
            <w:pPr>
              <w:jc w:val="center"/>
              <w:rPr>
                <w:b/>
                <w:sz w:val="24"/>
                <w:szCs w:val="24"/>
              </w:rPr>
            </w:pPr>
            <w:r w:rsidRPr="000B41BF">
              <w:rPr>
                <w:b/>
                <w:sz w:val="24"/>
                <w:szCs w:val="24"/>
              </w:rPr>
              <w:t>3.4</w:t>
            </w:r>
          </w:p>
        </w:tc>
        <w:tc>
          <w:tcPr>
            <w:tcW w:w="7311" w:type="dxa"/>
            <w:shd w:val="clear" w:color="auto" w:fill="FFFFFF" w:themeFill="background1"/>
          </w:tcPr>
          <w:p w:rsidR="00202BF2" w:rsidRPr="000B41BF" w:rsidRDefault="00202BF2" w:rsidP="00A843C5">
            <w:pPr>
              <w:tabs>
                <w:tab w:val="left" w:pos="284"/>
                <w:tab w:val="left" w:pos="426"/>
              </w:tabs>
              <w:jc w:val="both"/>
              <w:rPr>
                <w:b/>
                <w:sz w:val="24"/>
                <w:szCs w:val="24"/>
              </w:rPr>
            </w:pPr>
            <w:r w:rsidRPr="000B41BF">
              <w:rPr>
                <w:b/>
                <w:sz w:val="24"/>
                <w:szCs w:val="24"/>
              </w:rPr>
              <w:t>Рынок выполнения работ по содержанию и текущему ремонту общего имущества собственников помещений в многоквартирном доме</w:t>
            </w:r>
          </w:p>
        </w:tc>
        <w:tc>
          <w:tcPr>
            <w:tcW w:w="1417" w:type="dxa"/>
            <w:shd w:val="clear" w:color="auto" w:fill="FFFFFF" w:themeFill="background1"/>
          </w:tcPr>
          <w:p w:rsidR="00202BF2" w:rsidRPr="000B41BF" w:rsidRDefault="00202BF2" w:rsidP="00A843C5">
            <w:pPr>
              <w:jc w:val="center"/>
              <w:rPr>
                <w:b/>
                <w:sz w:val="24"/>
                <w:szCs w:val="24"/>
              </w:rPr>
            </w:pPr>
          </w:p>
        </w:tc>
        <w:tc>
          <w:tcPr>
            <w:tcW w:w="1138" w:type="dxa"/>
            <w:shd w:val="clear" w:color="auto" w:fill="FFFFFF" w:themeFill="background1"/>
          </w:tcPr>
          <w:p w:rsidR="00202BF2" w:rsidRPr="000B41BF" w:rsidRDefault="00202BF2" w:rsidP="00A843C5">
            <w:pPr>
              <w:jc w:val="center"/>
              <w:rPr>
                <w:b/>
                <w:sz w:val="24"/>
                <w:szCs w:val="24"/>
              </w:rPr>
            </w:pPr>
          </w:p>
        </w:tc>
        <w:tc>
          <w:tcPr>
            <w:tcW w:w="1014" w:type="dxa"/>
            <w:shd w:val="clear" w:color="auto" w:fill="FFFFFF" w:themeFill="background1"/>
          </w:tcPr>
          <w:p w:rsidR="00202BF2" w:rsidRPr="000B41BF" w:rsidRDefault="00202BF2" w:rsidP="00A843C5">
            <w:pPr>
              <w:jc w:val="center"/>
              <w:rPr>
                <w:b/>
                <w:sz w:val="24"/>
                <w:szCs w:val="24"/>
              </w:rPr>
            </w:pPr>
          </w:p>
        </w:tc>
        <w:tc>
          <w:tcPr>
            <w:tcW w:w="1014" w:type="dxa"/>
            <w:shd w:val="clear" w:color="auto" w:fill="FFFFFF" w:themeFill="background1"/>
          </w:tcPr>
          <w:p w:rsidR="00202BF2" w:rsidRPr="000B41BF" w:rsidRDefault="00202BF2" w:rsidP="00A843C5">
            <w:pPr>
              <w:jc w:val="center"/>
              <w:rPr>
                <w:b/>
                <w:sz w:val="24"/>
                <w:szCs w:val="24"/>
              </w:rPr>
            </w:pPr>
          </w:p>
        </w:tc>
        <w:tc>
          <w:tcPr>
            <w:tcW w:w="1014" w:type="dxa"/>
            <w:shd w:val="clear" w:color="auto" w:fill="FFFFFF" w:themeFill="background1"/>
          </w:tcPr>
          <w:p w:rsidR="00202BF2" w:rsidRPr="000B41BF" w:rsidRDefault="00202BF2" w:rsidP="00A843C5">
            <w:pPr>
              <w:jc w:val="center"/>
              <w:rPr>
                <w:b/>
                <w:sz w:val="24"/>
                <w:szCs w:val="24"/>
              </w:rPr>
            </w:pPr>
          </w:p>
        </w:tc>
        <w:tc>
          <w:tcPr>
            <w:tcW w:w="1696" w:type="dxa"/>
            <w:shd w:val="clear" w:color="auto" w:fill="FFFFFF" w:themeFill="background1"/>
          </w:tcPr>
          <w:p w:rsidR="00202BF2" w:rsidRPr="000B41BF" w:rsidRDefault="00202BF2" w:rsidP="00A843C5">
            <w:pPr>
              <w:jc w:val="center"/>
              <w:rPr>
                <w:b/>
                <w:sz w:val="24"/>
                <w:szCs w:val="24"/>
              </w:rPr>
            </w:pPr>
          </w:p>
        </w:tc>
      </w:tr>
      <w:tr w:rsidR="00202BF2" w:rsidRPr="000B41BF" w:rsidTr="00A843C5">
        <w:trPr>
          <w:jc w:val="center"/>
        </w:trPr>
        <w:tc>
          <w:tcPr>
            <w:tcW w:w="722" w:type="dxa"/>
            <w:shd w:val="clear" w:color="auto" w:fill="FFFFFF" w:themeFill="background1"/>
          </w:tcPr>
          <w:p w:rsidR="00202BF2" w:rsidRPr="000B41BF" w:rsidRDefault="00202BF2" w:rsidP="00A843C5">
            <w:pPr>
              <w:jc w:val="center"/>
              <w:rPr>
                <w:sz w:val="24"/>
                <w:szCs w:val="24"/>
              </w:rPr>
            </w:pPr>
            <w:r w:rsidRPr="000B41BF">
              <w:rPr>
                <w:sz w:val="24"/>
                <w:szCs w:val="24"/>
              </w:rPr>
              <w:t>3.4.1</w:t>
            </w:r>
          </w:p>
        </w:tc>
        <w:tc>
          <w:tcPr>
            <w:tcW w:w="7311" w:type="dxa"/>
            <w:shd w:val="clear" w:color="auto" w:fill="FFFFFF" w:themeFill="background1"/>
          </w:tcPr>
          <w:p w:rsidR="00202BF2" w:rsidRPr="000B41BF" w:rsidRDefault="00202BF2" w:rsidP="00A843C5">
            <w:pPr>
              <w:autoSpaceDE w:val="0"/>
              <w:autoSpaceDN w:val="0"/>
              <w:adjustRightInd w:val="0"/>
              <w:jc w:val="both"/>
              <w:rPr>
                <w:rFonts w:eastAsiaTheme="minorHAnsi"/>
                <w:sz w:val="24"/>
                <w:szCs w:val="24"/>
              </w:rPr>
            </w:pPr>
            <w:proofErr w:type="gramStart"/>
            <w:r w:rsidRPr="000B41BF">
              <w:rPr>
                <w:rFonts w:eastAsiaTheme="minorHAnsi"/>
                <w:sz w:val="24"/>
                <w:szCs w:val="24"/>
              </w:rPr>
              <w:t xml:space="preserve">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 (по </w:t>
            </w:r>
            <w:r w:rsidRPr="000B41BF">
              <w:rPr>
                <w:rFonts w:eastAsiaTheme="minorHAnsi"/>
                <w:sz w:val="24"/>
                <w:szCs w:val="24"/>
              </w:rPr>
              <w:lastRenderedPageBreak/>
              <w:t>общей площади помещений, входящих в состав общего имущества собственников помещений в многоквартирном доме, находящихся в управлении у организаций частной формы собственности (за исключением товариществ собственников жилья, жилищных, жилищно-строительных кооператоров или иных специализированных потребительских кооперативов, а также непосредственного способа</w:t>
            </w:r>
            <w:proofErr w:type="gramEnd"/>
            <w:r w:rsidRPr="000B41BF">
              <w:rPr>
                <w:rFonts w:eastAsiaTheme="minorHAnsi"/>
                <w:sz w:val="24"/>
                <w:szCs w:val="24"/>
              </w:rPr>
              <w:t xml:space="preserve"> </w:t>
            </w:r>
            <w:proofErr w:type="gramStart"/>
            <w:r w:rsidRPr="000B41BF">
              <w:rPr>
                <w:rFonts w:eastAsiaTheme="minorHAnsi"/>
                <w:sz w:val="24"/>
                <w:szCs w:val="24"/>
              </w:rPr>
              <w:t>управления), осуществляющих деятельность по управлению многоквартирными домами) (по Стандарту и методике ФАС)</w:t>
            </w:r>
            <w:proofErr w:type="gramEnd"/>
          </w:p>
        </w:tc>
        <w:tc>
          <w:tcPr>
            <w:tcW w:w="1417" w:type="dxa"/>
            <w:shd w:val="clear" w:color="auto" w:fill="FFFFFF" w:themeFill="background1"/>
          </w:tcPr>
          <w:p w:rsidR="00202BF2" w:rsidRPr="000B41BF" w:rsidRDefault="00202BF2" w:rsidP="00A843C5">
            <w:pPr>
              <w:jc w:val="center"/>
              <w:rPr>
                <w:sz w:val="24"/>
                <w:szCs w:val="24"/>
              </w:rPr>
            </w:pPr>
            <w:r w:rsidRPr="000B41BF">
              <w:rPr>
                <w:sz w:val="24"/>
                <w:szCs w:val="24"/>
              </w:rPr>
              <w:lastRenderedPageBreak/>
              <w:t>%</w:t>
            </w:r>
          </w:p>
        </w:tc>
        <w:tc>
          <w:tcPr>
            <w:tcW w:w="1138" w:type="dxa"/>
            <w:shd w:val="clear" w:color="auto" w:fill="FFFFFF" w:themeFill="background1"/>
          </w:tcPr>
          <w:p w:rsidR="00202BF2" w:rsidRPr="000B41BF" w:rsidRDefault="00202BF2" w:rsidP="00A843C5">
            <w:pPr>
              <w:jc w:val="center"/>
              <w:rPr>
                <w:color w:val="000000"/>
                <w:sz w:val="24"/>
                <w:szCs w:val="24"/>
              </w:rPr>
            </w:pPr>
            <w:r>
              <w:rPr>
                <w:color w:val="000000"/>
                <w:sz w:val="24"/>
                <w:szCs w:val="24"/>
              </w:rPr>
              <w:t>100</w:t>
            </w:r>
          </w:p>
        </w:tc>
        <w:tc>
          <w:tcPr>
            <w:tcW w:w="1014" w:type="dxa"/>
            <w:shd w:val="clear" w:color="auto" w:fill="FFFFFF" w:themeFill="background1"/>
          </w:tcPr>
          <w:p w:rsidR="00202BF2" w:rsidRPr="000B41BF" w:rsidRDefault="00202BF2" w:rsidP="00A843C5">
            <w:pPr>
              <w:jc w:val="center"/>
            </w:pPr>
            <w:r>
              <w:rPr>
                <w:color w:val="000000"/>
                <w:sz w:val="24"/>
                <w:szCs w:val="24"/>
              </w:rPr>
              <w:t>100</w:t>
            </w:r>
          </w:p>
        </w:tc>
        <w:tc>
          <w:tcPr>
            <w:tcW w:w="1014" w:type="dxa"/>
            <w:shd w:val="clear" w:color="auto" w:fill="FFFFFF" w:themeFill="background1"/>
          </w:tcPr>
          <w:p w:rsidR="00202BF2" w:rsidRPr="000B41BF" w:rsidRDefault="00202BF2" w:rsidP="00A843C5">
            <w:pPr>
              <w:jc w:val="center"/>
            </w:pPr>
            <w:r>
              <w:rPr>
                <w:color w:val="000000"/>
                <w:sz w:val="24"/>
                <w:szCs w:val="24"/>
              </w:rPr>
              <w:t>100</w:t>
            </w:r>
          </w:p>
        </w:tc>
        <w:tc>
          <w:tcPr>
            <w:tcW w:w="1014" w:type="dxa"/>
            <w:shd w:val="clear" w:color="auto" w:fill="FFFFFF" w:themeFill="background1"/>
          </w:tcPr>
          <w:p w:rsidR="00202BF2" w:rsidRPr="000B41BF" w:rsidRDefault="00202BF2" w:rsidP="00A843C5">
            <w:pPr>
              <w:jc w:val="center"/>
            </w:pPr>
            <w:r>
              <w:rPr>
                <w:color w:val="000000"/>
                <w:sz w:val="24"/>
                <w:szCs w:val="24"/>
              </w:rPr>
              <w:t>100</w:t>
            </w:r>
          </w:p>
        </w:tc>
        <w:tc>
          <w:tcPr>
            <w:tcW w:w="1696" w:type="dxa"/>
            <w:shd w:val="clear" w:color="auto" w:fill="FFFFFF" w:themeFill="background1"/>
          </w:tcPr>
          <w:p w:rsidR="00202BF2" w:rsidRPr="000B41BF" w:rsidRDefault="00202BF2" w:rsidP="00A843C5">
            <w:pPr>
              <w:jc w:val="center"/>
              <w:rPr>
                <w:sz w:val="24"/>
                <w:szCs w:val="24"/>
              </w:rPr>
            </w:pPr>
            <w:r w:rsidRPr="000B41BF">
              <w:rPr>
                <w:sz w:val="24"/>
                <w:szCs w:val="24"/>
              </w:rPr>
              <w:t>20</w:t>
            </w:r>
          </w:p>
        </w:tc>
      </w:tr>
      <w:tr w:rsidR="00202BF2" w:rsidRPr="000B41BF" w:rsidTr="00A843C5">
        <w:trPr>
          <w:jc w:val="center"/>
        </w:trPr>
        <w:tc>
          <w:tcPr>
            <w:tcW w:w="722" w:type="dxa"/>
            <w:shd w:val="clear" w:color="auto" w:fill="FFFFFF" w:themeFill="background1"/>
          </w:tcPr>
          <w:p w:rsidR="00202BF2" w:rsidRPr="000B41BF" w:rsidRDefault="00202BF2" w:rsidP="00A843C5">
            <w:pPr>
              <w:ind w:left="-57" w:right="-57"/>
              <w:jc w:val="center"/>
              <w:rPr>
                <w:b/>
                <w:sz w:val="24"/>
                <w:szCs w:val="24"/>
              </w:rPr>
            </w:pPr>
            <w:r w:rsidRPr="000B41BF">
              <w:rPr>
                <w:b/>
                <w:sz w:val="24"/>
                <w:szCs w:val="24"/>
              </w:rPr>
              <w:lastRenderedPageBreak/>
              <w:t>3.5</w:t>
            </w:r>
          </w:p>
        </w:tc>
        <w:tc>
          <w:tcPr>
            <w:tcW w:w="7311" w:type="dxa"/>
            <w:shd w:val="clear" w:color="auto" w:fill="FFFFFF" w:themeFill="background1"/>
          </w:tcPr>
          <w:p w:rsidR="00202BF2" w:rsidRPr="000B41BF" w:rsidRDefault="00202BF2" w:rsidP="00A843C5">
            <w:pPr>
              <w:jc w:val="both"/>
              <w:rPr>
                <w:sz w:val="24"/>
                <w:szCs w:val="24"/>
              </w:rPr>
            </w:pPr>
            <w:r w:rsidRPr="000B41BF">
              <w:rPr>
                <w:b/>
                <w:sz w:val="24"/>
                <w:szCs w:val="24"/>
              </w:rPr>
              <w:t xml:space="preserve">Рынок ритуальных услуг </w:t>
            </w:r>
          </w:p>
        </w:tc>
        <w:tc>
          <w:tcPr>
            <w:tcW w:w="1417" w:type="dxa"/>
            <w:shd w:val="clear" w:color="auto" w:fill="FFFFFF" w:themeFill="background1"/>
          </w:tcPr>
          <w:p w:rsidR="00202BF2" w:rsidRPr="000B41BF" w:rsidRDefault="00202BF2" w:rsidP="00A843C5">
            <w:pPr>
              <w:jc w:val="both"/>
              <w:rPr>
                <w:sz w:val="24"/>
                <w:szCs w:val="24"/>
              </w:rPr>
            </w:pPr>
          </w:p>
        </w:tc>
        <w:tc>
          <w:tcPr>
            <w:tcW w:w="1138" w:type="dxa"/>
            <w:shd w:val="clear" w:color="auto" w:fill="FFFFFF" w:themeFill="background1"/>
          </w:tcPr>
          <w:p w:rsidR="00202BF2" w:rsidRPr="000B41BF" w:rsidRDefault="00202BF2" w:rsidP="00A843C5">
            <w:pPr>
              <w:jc w:val="center"/>
              <w:rPr>
                <w:sz w:val="24"/>
                <w:szCs w:val="24"/>
              </w:rPr>
            </w:pPr>
          </w:p>
        </w:tc>
        <w:tc>
          <w:tcPr>
            <w:tcW w:w="1014" w:type="dxa"/>
            <w:shd w:val="clear" w:color="auto" w:fill="FFFFFF" w:themeFill="background1"/>
          </w:tcPr>
          <w:p w:rsidR="00202BF2" w:rsidRPr="000B41BF" w:rsidRDefault="00202BF2" w:rsidP="00A843C5">
            <w:pPr>
              <w:jc w:val="center"/>
              <w:rPr>
                <w:sz w:val="24"/>
                <w:szCs w:val="24"/>
              </w:rPr>
            </w:pPr>
          </w:p>
        </w:tc>
        <w:tc>
          <w:tcPr>
            <w:tcW w:w="1014" w:type="dxa"/>
            <w:shd w:val="clear" w:color="auto" w:fill="FFFFFF" w:themeFill="background1"/>
          </w:tcPr>
          <w:p w:rsidR="00202BF2" w:rsidRPr="000B41BF" w:rsidRDefault="00202BF2" w:rsidP="00A843C5">
            <w:pPr>
              <w:jc w:val="center"/>
              <w:rPr>
                <w:sz w:val="24"/>
                <w:szCs w:val="24"/>
              </w:rPr>
            </w:pPr>
          </w:p>
        </w:tc>
        <w:tc>
          <w:tcPr>
            <w:tcW w:w="1014" w:type="dxa"/>
            <w:shd w:val="clear" w:color="auto" w:fill="FFFFFF" w:themeFill="background1"/>
          </w:tcPr>
          <w:p w:rsidR="00202BF2" w:rsidRPr="000B41BF" w:rsidRDefault="00202BF2" w:rsidP="00A843C5">
            <w:pPr>
              <w:jc w:val="center"/>
              <w:rPr>
                <w:sz w:val="24"/>
                <w:szCs w:val="24"/>
              </w:rPr>
            </w:pPr>
          </w:p>
        </w:tc>
        <w:tc>
          <w:tcPr>
            <w:tcW w:w="1696" w:type="dxa"/>
            <w:shd w:val="clear" w:color="auto" w:fill="FFFFFF" w:themeFill="background1"/>
          </w:tcPr>
          <w:p w:rsidR="00202BF2" w:rsidRPr="000B41BF" w:rsidRDefault="00202BF2" w:rsidP="00A843C5">
            <w:pPr>
              <w:jc w:val="center"/>
              <w:rPr>
                <w:sz w:val="24"/>
                <w:szCs w:val="24"/>
              </w:rPr>
            </w:pPr>
          </w:p>
        </w:tc>
      </w:tr>
      <w:tr w:rsidR="00202BF2" w:rsidRPr="000B41BF" w:rsidTr="00A843C5">
        <w:trPr>
          <w:jc w:val="center"/>
        </w:trPr>
        <w:tc>
          <w:tcPr>
            <w:tcW w:w="722" w:type="dxa"/>
            <w:shd w:val="clear" w:color="auto" w:fill="FFFFFF" w:themeFill="background1"/>
          </w:tcPr>
          <w:p w:rsidR="00202BF2" w:rsidRPr="000B41BF" w:rsidRDefault="00202BF2" w:rsidP="00A843C5">
            <w:pPr>
              <w:ind w:left="-57" w:right="-57"/>
              <w:jc w:val="center"/>
              <w:rPr>
                <w:sz w:val="24"/>
                <w:szCs w:val="24"/>
              </w:rPr>
            </w:pPr>
            <w:r w:rsidRPr="000B41BF">
              <w:rPr>
                <w:sz w:val="24"/>
                <w:szCs w:val="24"/>
              </w:rPr>
              <w:t>3.5.1</w:t>
            </w:r>
          </w:p>
        </w:tc>
        <w:tc>
          <w:tcPr>
            <w:tcW w:w="7311" w:type="dxa"/>
            <w:shd w:val="clear" w:color="auto" w:fill="FFFFFF" w:themeFill="background1"/>
          </w:tcPr>
          <w:p w:rsidR="00202BF2" w:rsidRPr="000B41BF" w:rsidRDefault="00202BF2" w:rsidP="00A843C5">
            <w:pPr>
              <w:autoSpaceDE w:val="0"/>
              <w:autoSpaceDN w:val="0"/>
              <w:adjustRightInd w:val="0"/>
              <w:jc w:val="both"/>
              <w:rPr>
                <w:rFonts w:eastAsiaTheme="minorHAnsi"/>
                <w:sz w:val="24"/>
                <w:szCs w:val="24"/>
              </w:rPr>
            </w:pPr>
            <w:r w:rsidRPr="000B41BF">
              <w:rPr>
                <w:rFonts w:eastAsiaTheme="minorHAnsi"/>
                <w:sz w:val="24"/>
                <w:szCs w:val="24"/>
              </w:rPr>
              <w:t>Доля организаций частной формы собственности в сфере ритуальных услуг (по объему выручки организаций частной формы собственности, осуществляющих деятельность на рынке ритуальных услуг в отчетном периоде) (по Стандарту и методике ФАС)</w:t>
            </w:r>
          </w:p>
        </w:tc>
        <w:tc>
          <w:tcPr>
            <w:tcW w:w="1417" w:type="dxa"/>
            <w:shd w:val="clear" w:color="auto" w:fill="FFFFFF" w:themeFill="background1"/>
          </w:tcPr>
          <w:p w:rsidR="00202BF2" w:rsidRPr="000B41BF" w:rsidRDefault="00202BF2" w:rsidP="00A843C5">
            <w:pPr>
              <w:jc w:val="center"/>
              <w:rPr>
                <w:sz w:val="24"/>
                <w:szCs w:val="24"/>
              </w:rPr>
            </w:pPr>
            <w:r w:rsidRPr="000B41BF">
              <w:rPr>
                <w:sz w:val="24"/>
                <w:szCs w:val="24"/>
              </w:rPr>
              <w:t>%</w:t>
            </w:r>
          </w:p>
        </w:tc>
        <w:tc>
          <w:tcPr>
            <w:tcW w:w="1138" w:type="dxa"/>
            <w:shd w:val="clear" w:color="auto" w:fill="FFFFFF" w:themeFill="background1"/>
          </w:tcPr>
          <w:p w:rsidR="00202BF2" w:rsidRPr="000B41BF" w:rsidRDefault="00202BF2" w:rsidP="00A843C5">
            <w:pPr>
              <w:jc w:val="center"/>
              <w:rPr>
                <w:color w:val="000000"/>
                <w:sz w:val="24"/>
                <w:szCs w:val="24"/>
              </w:rPr>
            </w:pPr>
            <w:r>
              <w:rPr>
                <w:color w:val="000000"/>
                <w:sz w:val="24"/>
                <w:szCs w:val="24"/>
              </w:rPr>
              <w:t>100</w:t>
            </w:r>
          </w:p>
        </w:tc>
        <w:tc>
          <w:tcPr>
            <w:tcW w:w="1014" w:type="dxa"/>
            <w:shd w:val="clear" w:color="auto" w:fill="FFFFFF" w:themeFill="background1"/>
          </w:tcPr>
          <w:p w:rsidR="00202BF2" w:rsidRPr="000B41BF" w:rsidRDefault="00202BF2" w:rsidP="00A843C5">
            <w:pPr>
              <w:jc w:val="center"/>
              <w:rPr>
                <w:color w:val="000000"/>
                <w:sz w:val="24"/>
                <w:szCs w:val="24"/>
              </w:rPr>
            </w:pPr>
            <w:r>
              <w:rPr>
                <w:color w:val="000000"/>
                <w:sz w:val="24"/>
                <w:szCs w:val="24"/>
              </w:rPr>
              <w:t>100</w:t>
            </w:r>
          </w:p>
        </w:tc>
        <w:tc>
          <w:tcPr>
            <w:tcW w:w="1014" w:type="dxa"/>
            <w:shd w:val="clear" w:color="auto" w:fill="FFFFFF" w:themeFill="background1"/>
          </w:tcPr>
          <w:p w:rsidR="00202BF2" w:rsidRPr="000B41BF" w:rsidRDefault="00202BF2" w:rsidP="00A843C5">
            <w:pPr>
              <w:jc w:val="center"/>
              <w:rPr>
                <w:color w:val="000000"/>
                <w:sz w:val="24"/>
                <w:szCs w:val="24"/>
              </w:rPr>
            </w:pPr>
            <w:r>
              <w:rPr>
                <w:color w:val="000000"/>
                <w:sz w:val="24"/>
                <w:szCs w:val="24"/>
              </w:rPr>
              <w:t>100</w:t>
            </w:r>
          </w:p>
        </w:tc>
        <w:tc>
          <w:tcPr>
            <w:tcW w:w="1014" w:type="dxa"/>
            <w:shd w:val="clear" w:color="auto" w:fill="FFFFFF" w:themeFill="background1"/>
          </w:tcPr>
          <w:p w:rsidR="00202BF2" w:rsidRPr="000B41BF" w:rsidRDefault="00202BF2" w:rsidP="00A843C5">
            <w:pPr>
              <w:jc w:val="center"/>
              <w:rPr>
                <w:color w:val="000000"/>
                <w:sz w:val="24"/>
                <w:szCs w:val="24"/>
              </w:rPr>
            </w:pPr>
            <w:r>
              <w:rPr>
                <w:color w:val="000000"/>
                <w:sz w:val="24"/>
                <w:szCs w:val="24"/>
              </w:rPr>
              <w:t>100</w:t>
            </w:r>
          </w:p>
        </w:tc>
        <w:tc>
          <w:tcPr>
            <w:tcW w:w="1696" w:type="dxa"/>
            <w:shd w:val="clear" w:color="auto" w:fill="FFFFFF" w:themeFill="background1"/>
          </w:tcPr>
          <w:p w:rsidR="00202BF2" w:rsidRPr="000B41BF" w:rsidRDefault="00202BF2" w:rsidP="00A843C5">
            <w:pPr>
              <w:jc w:val="center"/>
              <w:rPr>
                <w:sz w:val="24"/>
                <w:szCs w:val="24"/>
              </w:rPr>
            </w:pPr>
          </w:p>
        </w:tc>
      </w:tr>
      <w:tr w:rsidR="00202BF2" w:rsidRPr="000B41BF" w:rsidTr="00A843C5">
        <w:trPr>
          <w:jc w:val="center"/>
        </w:trPr>
        <w:tc>
          <w:tcPr>
            <w:tcW w:w="722" w:type="dxa"/>
            <w:shd w:val="clear" w:color="auto" w:fill="FFFFFF" w:themeFill="background1"/>
          </w:tcPr>
          <w:p w:rsidR="00202BF2" w:rsidRPr="000B41BF" w:rsidRDefault="00202BF2" w:rsidP="00A843C5">
            <w:pPr>
              <w:ind w:left="-57" w:right="-57"/>
              <w:jc w:val="center"/>
              <w:rPr>
                <w:b/>
                <w:sz w:val="24"/>
                <w:szCs w:val="24"/>
              </w:rPr>
            </w:pPr>
            <w:r w:rsidRPr="000B41BF">
              <w:rPr>
                <w:b/>
                <w:sz w:val="24"/>
                <w:szCs w:val="24"/>
              </w:rPr>
              <w:t>4</w:t>
            </w:r>
          </w:p>
        </w:tc>
        <w:tc>
          <w:tcPr>
            <w:tcW w:w="7311" w:type="dxa"/>
            <w:shd w:val="clear" w:color="auto" w:fill="FFFFFF" w:themeFill="background1"/>
          </w:tcPr>
          <w:p w:rsidR="00202BF2" w:rsidRPr="000B41BF" w:rsidRDefault="00202BF2" w:rsidP="00A843C5">
            <w:pPr>
              <w:jc w:val="both"/>
              <w:rPr>
                <w:b/>
                <w:sz w:val="24"/>
                <w:szCs w:val="24"/>
              </w:rPr>
            </w:pPr>
            <w:r w:rsidRPr="000B41BF">
              <w:rPr>
                <w:b/>
                <w:sz w:val="24"/>
                <w:szCs w:val="24"/>
              </w:rPr>
              <w:t>Топливно-энергетический комплекс</w:t>
            </w:r>
          </w:p>
        </w:tc>
        <w:tc>
          <w:tcPr>
            <w:tcW w:w="1417" w:type="dxa"/>
            <w:shd w:val="clear" w:color="auto" w:fill="FFFFFF" w:themeFill="background1"/>
          </w:tcPr>
          <w:p w:rsidR="00202BF2" w:rsidRPr="000B41BF" w:rsidRDefault="00202BF2" w:rsidP="00A843C5">
            <w:pPr>
              <w:jc w:val="center"/>
              <w:rPr>
                <w:b/>
                <w:sz w:val="24"/>
                <w:szCs w:val="24"/>
              </w:rPr>
            </w:pPr>
          </w:p>
        </w:tc>
        <w:tc>
          <w:tcPr>
            <w:tcW w:w="1138" w:type="dxa"/>
            <w:shd w:val="clear" w:color="auto" w:fill="FFFFFF" w:themeFill="background1"/>
          </w:tcPr>
          <w:p w:rsidR="00202BF2" w:rsidRPr="000B41BF" w:rsidRDefault="00202BF2" w:rsidP="00A843C5">
            <w:pPr>
              <w:jc w:val="center"/>
              <w:rPr>
                <w:b/>
                <w:color w:val="000000"/>
                <w:sz w:val="24"/>
                <w:szCs w:val="24"/>
              </w:rPr>
            </w:pPr>
          </w:p>
        </w:tc>
        <w:tc>
          <w:tcPr>
            <w:tcW w:w="1014" w:type="dxa"/>
            <w:shd w:val="clear" w:color="auto" w:fill="FFFFFF" w:themeFill="background1"/>
          </w:tcPr>
          <w:p w:rsidR="00202BF2" w:rsidRPr="000B41BF" w:rsidRDefault="00202BF2" w:rsidP="00A843C5">
            <w:pPr>
              <w:jc w:val="center"/>
              <w:rPr>
                <w:b/>
                <w:color w:val="000000"/>
                <w:sz w:val="24"/>
                <w:szCs w:val="24"/>
              </w:rPr>
            </w:pPr>
          </w:p>
        </w:tc>
        <w:tc>
          <w:tcPr>
            <w:tcW w:w="1014" w:type="dxa"/>
            <w:shd w:val="clear" w:color="auto" w:fill="FFFFFF" w:themeFill="background1"/>
          </w:tcPr>
          <w:p w:rsidR="00202BF2" w:rsidRPr="000B41BF" w:rsidRDefault="00202BF2" w:rsidP="00A843C5">
            <w:pPr>
              <w:jc w:val="center"/>
              <w:rPr>
                <w:b/>
                <w:color w:val="000000"/>
                <w:sz w:val="24"/>
                <w:szCs w:val="24"/>
              </w:rPr>
            </w:pPr>
          </w:p>
        </w:tc>
        <w:tc>
          <w:tcPr>
            <w:tcW w:w="1014" w:type="dxa"/>
            <w:shd w:val="clear" w:color="auto" w:fill="FFFFFF" w:themeFill="background1"/>
          </w:tcPr>
          <w:p w:rsidR="00202BF2" w:rsidRPr="000B41BF" w:rsidRDefault="00202BF2" w:rsidP="00A843C5">
            <w:pPr>
              <w:jc w:val="center"/>
              <w:rPr>
                <w:b/>
                <w:color w:val="000000"/>
                <w:sz w:val="24"/>
                <w:szCs w:val="24"/>
              </w:rPr>
            </w:pPr>
          </w:p>
        </w:tc>
        <w:tc>
          <w:tcPr>
            <w:tcW w:w="1696" w:type="dxa"/>
            <w:shd w:val="clear" w:color="auto" w:fill="FFFFFF" w:themeFill="background1"/>
          </w:tcPr>
          <w:p w:rsidR="00202BF2" w:rsidRPr="000B41BF" w:rsidRDefault="00202BF2" w:rsidP="00A843C5">
            <w:pPr>
              <w:jc w:val="center"/>
              <w:rPr>
                <w:b/>
                <w:sz w:val="24"/>
                <w:szCs w:val="24"/>
              </w:rPr>
            </w:pPr>
          </w:p>
        </w:tc>
      </w:tr>
      <w:tr w:rsidR="00202BF2" w:rsidRPr="000B41BF" w:rsidTr="00A843C5">
        <w:trPr>
          <w:jc w:val="center"/>
        </w:trPr>
        <w:tc>
          <w:tcPr>
            <w:tcW w:w="722" w:type="dxa"/>
            <w:shd w:val="clear" w:color="auto" w:fill="FFFFFF" w:themeFill="background1"/>
          </w:tcPr>
          <w:p w:rsidR="00202BF2" w:rsidRPr="000B41BF" w:rsidRDefault="00202BF2" w:rsidP="00A843C5">
            <w:pPr>
              <w:jc w:val="center"/>
              <w:rPr>
                <w:b/>
                <w:sz w:val="24"/>
                <w:szCs w:val="24"/>
              </w:rPr>
            </w:pPr>
            <w:r w:rsidRPr="000B41BF">
              <w:rPr>
                <w:b/>
                <w:sz w:val="24"/>
                <w:szCs w:val="24"/>
              </w:rPr>
              <w:t>4.1</w:t>
            </w:r>
          </w:p>
        </w:tc>
        <w:tc>
          <w:tcPr>
            <w:tcW w:w="7311" w:type="dxa"/>
            <w:shd w:val="clear" w:color="auto" w:fill="FFFFFF" w:themeFill="background1"/>
          </w:tcPr>
          <w:p w:rsidR="00202BF2" w:rsidRPr="000B41BF" w:rsidRDefault="00202BF2" w:rsidP="00A843C5">
            <w:pPr>
              <w:tabs>
                <w:tab w:val="left" w:pos="284"/>
                <w:tab w:val="left" w:pos="426"/>
              </w:tabs>
              <w:jc w:val="both"/>
              <w:rPr>
                <w:b/>
                <w:sz w:val="24"/>
                <w:szCs w:val="24"/>
              </w:rPr>
            </w:pPr>
            <w:r w:rsidRPr="000B41BF">
              <w:rPr>
                <w:b/>
                <w:sz w:val="24"/>
                <w:szCs w:val="24"/>
              </w:rPr>
              <w:t>Рынок купли-продажи электрической энергии (мощности) на розничном рынке электрической энергии (мощности)</w:t>
            </w:r>
          </w:p>
        </w:tc>
        <w:tc>
          <w:tcPr>
            <w:tcW w:w="1417" w:type="dxa"/>
            <w:shd w:val="clear" w:color="auto" w:fill="FFFFFF" w:themeFill="background1"/>
          </w:tcPr>
          <w:p w:rsidR="00202BF2" w:rsidRPr="000B41BF" w:rsidRDefault="00202BF2" w:rsidP="00A843C5">
            <w:pPr>
              <w:jc w:val="center"/>
              <w:rPr>
                <w:b/>
                <w:sz w:val="24"/>
                <w:szCs w:val="24"/>
              </w:rPr>
            </w:pPr>
          </w:p>
        </w:tc>
        <w:tc>
          <w:tcPr>
            <w:tcW w:w="1138" w:type="dxa"/>
            <w:shd w:val="clear" w:color="auto" w:fill="FFFFFF" w:themeFill="background1"/>
          </w:tcPr>
          <w:p w:rsidR="00202BF2" w:rsidRPr="000B41BF" w:rsidRDefault="00202BF2" w:rsidP="00A843C5">
            <w:pPr>
              <w:jc w:val="center"/>
              <w:rPr>
                <w:b/>
                <w:sz w:val="24"/>
                <w:szCs w:val="24"/>
              </w:rPr>
            </w:pPr>
          </w:p>
        </w:tc>
        <w:tc>
          <w:tcPr>
            <w:tcW w:w="1014" w:type="dxa"/>
            <w:shd w:val="clear" w:color="auto" w:fill="FFFFFF" w:themeFill="background1"/>
          </w:tcPr>
          <w:p w:rsidR="00202BF2" w:rsidRPr="000B41BF" w:rsidRDefault="00202BF2" w:rsidP="00A843C5">
            <w:pPr>
              <w:jc w:val="center"/>
              <w:rPr>
                <w:b/>
                <w:sz w:val="24"/>
                <w:szCs w:val="24"/>
              </w:rPr>
            </w:pPr>
          </w:p>
        </w:tc>
        <w:tc>
          <w:tcPr>
            <w:tcW w:w="1014" w:type="dxa"/>
            <w:shd w:val="clear" w:color="auto" w:fill="FFFFFF" w:themeFill="background1"/>
          </w:tcPr>
          <w:p w:rsidR="00202BF2" w:rsidRPr="000B41BF" w:rsidRDefault="00202BF2" w:rsidP="00A843C5">
            <w:pPr>
              <w:jc w:val="center"/>
              <w:rPr>
                <w:b/>
                <w:sz w:val="24"/>
                <w:szCs w:val="24"/>
              </w:rPr>
            </w:pPr>
          </w:p>
        </w:tc>
        <w:tc>
          <w:tcPr>
            <w:tcW w:w="1014" w:type="dxa"/>
            <w:shd w:val="clear" w:color="auto" w:fill="FFFFFF" w:themeFill="background1"/>
          </w:tcPr>
          <w:p w:rsidR="00202BF2" w:rsidRPr="000B41BF" w:rsidRDefault="00202BF2" w:rsidP="00A843C5">
            <w:pPr>
              <w:jc w:val="center"/>
              <w:rPr>
                <w:b/>
                <w:sz w:val="24"/>
                <w:szCs w:val="24"/>
              </w:rPr>
            </w:pPr>
          </w:p>
        </w:tc>
        <w:tc>
          <w:tcPr>
            <w:tcW w:w="1696" w:type="dxa"/>
            <w:shd w:val="clear" w:color="auto" w:fill="FFFFFF" w:themeFill="background1"/>
          </w:tcPr>
          <w:p w:rsidR="00202BF2" w:rsidRPr="000B41BF" w:rsidRDefault="00202BF2" w:rsidP="00A843C5">
            <w:pPr>
              <w:jc w:val="center"/>
              <w:rPr>
                <w:b/>
                <w:sz w:val="24"/>
                <w:szCs w:val="24"/>
              </w:rPr>
            </w:pPr>
          </w:p>
        </w:tc>
      </w:tr>
      <w:tr w:rsidR="00202BF2" w:rsidRPr="000B41BF" w:rsidTr="00A843C5">
        <w:trPr>
          <w:jc w:val="center"/>
        </w:trPr>
        <w:tc>
          <w:tcPr>
            <w:tcW w:w="722" w:type="dxa"/>
            <w:shd w:val="clear" w:color="auto" w:fill="FFFFFF" w:themeFill="background1"/>
          </w:tcPr>
          <w:p w:rsidR="00202BF2" w:rsidRPr="000B41BF" w:rsidRDefault="00202BF2" w:rsidP="00A843C5">
            <w:pPr>
              <w:jc w:val="center"/>
              <w:rPr>
                <w:sz w:val="24"/>
                <w:szCs w:val="24"/>
              </w:rPr>
            </w:pPr>
            <w:r w:rsidRPr="000B41BF">
              <w:rPr>
                <w:sz w:val="24"/>
                <w:szCs w:val="24"/>
              </w:rPr>
              <w:t>4.1.1</w:t>
            </w:r>
          </w:p>
        </w:tc>
        <w:tc>
          <w:tcPr>
            <w:tcW w:w="7311" w:type="dxa"/>
            <w:shd w:val="clear" w:color="auto" w:fill="FFFFFF" w:themeFill="background1"/>
          </w:tcPr>
          <w:p w:rsidR="00202BF2" w:rsidRPr="000B41BF" w:rsidRDefault="00202BF2" w:rsidP="00A843C5">
            <w:pPr>
              <w:jc w:val="both"/>
              <w:rPr>
                <w:sz w:val="24"/>
                <w:szCs w:val="24"/>
              </w:rPr>
            </w:pPr>
            <w:r w:rsidRPr="000B41BF">
              <w:rPr>
                <w:rFonts w:eastAsiaTheme="minorHAnsi"/>
                <w:sz w:val="24"/>
                <w:szCs w:val="24"/>
              </w:rPr>
              <w:t>Доля организаций частной формы собственности в сфере купли-продажи электрической энергии (мощности) на розничном рынке электрической энергии (мощности) (по объему реализованных на рынке товаров, работ, услуг в натуральном выражении (кВт ч) организациями частной формы собственности) (по Стандарту и методике ФАС)</w:t>
            </w:r>
          </w:p>
        </w:tc>
        <w:tc>
          <w:tcPr>
            <w:tcW w:w="1417" w:type="dxa"/>
            <w:shd w:val="clear" w:color="auto" w:fill="FFFFFF" w:themeFill="background1"/>
          </w:tcPr>
          <w:p w:rsidR="00202BF2" w:rsidRPr="000B41BF" w:rsidRDefault="00202BF2" w:rsidP="00A843C5">
            <w:pPr>
              <w:jc w:val="center"/>
              <w:rPr>
                <w:sz w:val="24"/>
                <w:szCs w:val="24"/>
              </w:rPr>
            </w:pPr>
            <w:r w:rsidRPr="000B41BF">
              <w:rPr>
                <w:sz w:val="24"/>
                <w:szCs w:val="24"/>
              </w:rPr>
              <w:t>%</w:t>
            </w:r>
          </w:p>
        </w:tc>
        <w:tc>
          <w:tcPr>
            <w:tcW w:w="1138" w:type="dxa"/>
            <w:shd w:val="clear" w:color="auto" w:fill="FFFFFF" w:themeFill="background1"/>
          </w:tcPr>
          <w:p w:rsidR="00202BF2" w:rsidRPr="000B41BF" w:rsidRDefault="00202BF2" w:rsidP="00A843C5">
            <w:pPr>
              <w:jc w:val="center"/>
              <w:rPr>
                <w:sz w:val="24"/>
                <w:szCs w:val="24"/>
              </w:rPr>
            </w:pPr>
            <w:r w:rsidRPr="000B41BF">
              <w:rPr>
                <w:sz w:val="24"/>
                <w:szCs w:val="24"/>
              </w:rPr>
              <w:t>100</w:t>
            </w:r>
          </w:p>
        </w:tc>
        <w:tc>
          <w:tcPr>
            <w:tcW w:w="1014" w:type="dxa"/>
            <w:shd w:val="clear" w:color="auto" w:fill="FFFFFF" w:themeFill="background1"/>
          </w:tcPr>
          <w:p w:rsidR="00202BF2" w:rsidRPr="000B41BF" w:rsidRDefault="00202BF2" w:rsidP="00A843C5">
            <w:pPr>
              <w:jc w:val="center"/>
              <w:rPr>
                <w:sz w:val="24"/>
                <w:szCs w:val="24"/>
              </w:rPr>
            </w:pPr>
            <w:r w:rsidRPr="000B41BF">
              <w:rPr>
                <w:sz w:val="24"/>
                <w:szCs w:val="24"/>
              </w:rPr>
              <w:t>100</w:t>
            </w:r>
          </w:p>
        </w:tc>
        <w:tc>
          <w:tcPr>
            <w:tcW w:w="1014" w:type="dxa"/>
            <w:shd w:val="clear" w:color="auto" w:fill="FFFFFF" w:themeFill="background1"/>
          </w:tcPr>
          <w:p w:rsidR="00202BF2" w:rsidRPr="000B41BF" w:rsidRDefault="00202BF2" w:rsidP="00A843C5">
            <w:pPr>
              <w:jc w:val="center"/>
              <w:rPr>
                <w:sz w:val="24"/>
                <w:szCs w:val="24"/>
              </w:rPr>
            </w:pPr>
            <w:r w:rsidRPr="000B41BF">
              <w:rPr>
                <w:sz w:val="24"/>
                <w:szCs w:val="24"/>
              </w:rPr>
              <w:t>100</w:t>
            </w:r>
          </w:p>
        </w:tc>
        <w:tc>
          <w:tcPr>
            <w:tcW w:w="1014" w:type="dxa"/>
            <w:shd w:val="clear" w:color="auto" w:fill="FFFFFF" w:themeFill="background1"/>
          </w:tcPr>
          <w:p w:rsidR="00202BF2" w:rsidRPr="000B41BF" w:rsidRDefault="00202BF2" w:rsidP="00A843C5">
            <w:pPr>
              <w:jc w:val="center"/>
              <w:rPr>
                <w:sz w:val="24"/>
                <w:szCs w:val="24"/>
              </w:rPr>
            </w:pPr>
            <w:r w:rsidRPr="000B41BF">
              <w:rPr>
                <w:sz w:val="24"/>
                <w:szCs w:val="24"/>
              </w:rPr>
              <w:t>100</w:t>
            </w:r>
          </w:p>
        </w:tc>
        <w:tc>
          <w:tcPr>
            <w:tcW w:w="1696" w:type="dxa"/>
            <w:shd w:val="clear" w:color="auto" w:fill="FFFFFF" w:themeFill="background1"/>
          </w:tcPr>
          <w:p w:rsidR="00202BF2" w:rsidRPr="000B41BF" w:rsidRDefault="00202BF2" w:rsidP="00A843C5">
            <w:pPr>
              <w:jc w:val="center"/>
              <w:rPr>
                <w:sz w:val="24"/>
                <w:szCs w:val="24"/>
              </w:rPr>
            </w:pPr>
            <w:r w:rsidRPr="000B41BF">
              <w:rPr>
                <w:sz w:val="24"/>
                <w:szCs w:val="24"/>
              </w:rPr>
              <w:t>30</w:t>
            </w:r>
          </w:p>
        </w:tc>
      </w:tr>
      <w:tr w:rsidR="00202BF2" w:rsidRPr="000B41BF" w:rsidTr="00A843C5">
        <w:trPr>
          <w:jc w:val="center"/>
        </w:trPr>
        <w:tc>
          <w:tcPr>
            <w:tcW w:w="722" w:type="dxa"/>
            <w:shd w:val="clear" w:color="auto" w:fill="FFFFFF" w:themeFill="background1"/>
          </w:tcPr>
          <w:p w:rsidR="00202BF2" w:rsidRPr="000B41BF" w:rsidRDefault="00202BF2" w:rsidP="00A843C5">
            <w:pPr>
              <w:jc w:val="center"/>
              <w:rPr>
                <w:b/>
                <w:sz w:val="24"/>
                <w:szCs w:val="24"/>
              </w:rPr>
            </w:pPr>
            <w:r w:rsidRPr="000B41BF">
              <w:rPr>
                <w:b/>
                <w:sz w:val="24"/>
                <w:szCs w:val="24"/>
              </w:rPr>
              <w:t>4.2</w:t>
            </w:r>
          </w:p>
        </w:tc>
        <w:tc>
          <w:tcPr>
            <w:tcW w:w="7311" w:type="dxa"/>
            <w:shd w:val="clear" w:color="auto" w:fill="FFFFFF" w:themeFill="background1"/>
          </w:tcPr>
          <w:p w:rsidR="00202BF2" w:rsidRPr="000B41BF" w:rsidRDefault="00202BF2" w:rsidP="00A843C5">
            <w:pPr>
              <w:tabs>
                <w:tab w:val="left" w:pos="284"/>
                <w:tab w:val="left" w:pos="426"/>
              </w:tabs>
              <w:jc w:val="both"/>
              <w:rPr>
                <w:b/>
                <w:sz w:val="24"/>
                <w:szCs w:val="24"/>
              </w:rPr>
            </w:pPr>
            <w:r w:rsidRPr="000B41BF">
              <w:rPr>
                <w:b/>
                <w:sz w:val="24"/>
                <w:szCs w:val="24"/>
              </w:rPr>
              <w:t xml:space="preserve">Рынок производства электрической энергии (мощности) на розничном рынке электрической энергии (мощности), включая производство электрической энергии (мощности) в режиме </w:t>
            </w:r>
            <w:proofErr w:type="spellStart"/>
            <w:r w:rsidRPr="000B41BF">
              <w:rPr>
                <w:b/>
                <w:sz w:val="24"/>
                <w:szCs w:val="24"/>
              </w:rPr>
              <w:lastRenderedPageBreak/>
              <w:t>когенерации</w:t>
            </w:r>
            <w:proofErr w:type="spellEnd"/>
          </w:p>
        </w:tc>
        <w:tc>
          <w:tcPr>
            <w:tcW w:w="1417" w:type="dxa"/>
            <w:shd w:val="clear" w:color="auto" w:fill="FFFFFF" w:themeFill="background1"/>
          </w:tcPr>
          <w:p w:rsidR="00202BF2" w:rsidRPr="000B41BF" w:rsidRDefault="00202BF2" w:rsidP="00A843C5">
            <w:pPr>
              <w:jc w:val="center"/>
              <w:rPr>
                <w:b/>
                <w:sz w:val="24"/>
                <w:szCs w:val="24"/>
              </w:rPr>
            </w:pPr>
          </w:p>
        </w:tc>
        <w:tc>
          <w:tcPr>
            <w:tcW w:w="1138" w:type="dxa"/>
            <w:shd w:val="clear" w:color="auto" w:fill="FFFFFF" w:themeFill="background1"/>
          </w:tcPr>
          <w:p w:rsidR="00202BF2" w:rsidRPr="000B41BF" w:rsidRDefault="00202BF2" w:rsidP="00A843C5">
            <w:pPr>
              <w:jc w:val="center"/>
              <w:rPr>
                <w:b/>
                <w:sz w:val="24"/>
                <w:szCs w:val="24"/>
              </w:rPr>
            </w:pPr>
          </w:p>
        </w:tc>
        <w:tc>
          <w:tcPr>
            <w:tcW w:w="1014" w:type="dxa"/>
            <w:shd w:val="clear" w:color="auto" w:fill="FFFFFF" w:themeFill="background1"/>
          </w:tcPr>
          <w:p w:rsidR="00202BF2" w:rsidRPr="000B41BF" w:rsidRDefault="00202BF2" w:rsidP="00A843C5">
            <w:pPr>
              <w:jc w:val="center"/>
              <w:rPr>
                <w:b/>
                <w:sz w:val="24"/>
                <w:szCs w:val="24"/>
              </w:rPr>
            </w:pPr>
          </w:p>
        </w:tc>
        <w:tc>
          <w:tcPr>
            <w:tcW w:w="1014" w:type="dxa"/>
            <w:shd w:val="clear" w:color="auto" w:fill="FFFFFF" w:themeFill="background1"/>
          </w:tcPr>
          <w:p w:rsidR="00202BF2" w:rsidRPr="000B41BF" w:rsidRDefault="00202BF2" w:rsidP="00A843C5">
            <w:pPr>
              <w:jc w:val="center"/>
              <w:rPr>
                <w:b/>
                <w:sz w:val="24"/>
                <w:szCs w:val="24"/>
              </w:rPr>
            </w:pPr>
          </w:p>
        </w:tc>
        <w:tc>
          <w:tcPr>
            <w:tcW w:w="1014" w:type="dxa"/>
            <w:shd w:val="clear" w:color="auto" w:fill="FFFFFF" w:themeFill="background1"/>
          </w:tcPr>
          <w:p w:rsidR="00202BF2" w:rsidRPr="000B41BF" w:rsidRDefault="00202BF2" w:rsidP="00A843C5">
            <w:pPr>
              <w:jc w:val="center"/>
              <w:rPr>
                <w:b/>
                <w:sz w:val="24"/>
                <w:szCs w:val="24"/>
              </w:rPr>
            </w:pPr>
          </w:p>
        </w:tc>
        <w:tc>
          <w:tcPr>
            <w:tcW w:w="1696" w:type="dxa"/>
            <w:shd w:val="clear" w:color="auto" w:fill="FFFFFF" w:themeFill="background1"/>
          </w:tcPr>
          <w:p w:rsidR="00202BF2" w:rsidRPr="000B41BF" w:rsidRDefault="00202BF2" w:rsidP="00A843C5">
            <w:pPr>
              <w:jc w:val="center"/>
              <w:rPr>
                <w:b/>
                <w:sz w:val="24"/>
                <w:szCs w:val="24"/>
              </w:rPr>
            </w:pPr>
          </w:p>
        </w:tc>
      </w:tr>
      <w:tr w:rsidR="00202BF2" w:rsidRPr="000B41BF" w:rsidTr="00A843C5">
        <w:trPr>
          <w:jc w:val="center"/>
        </w:trPr>
        <w:tc>
          <w:tcPr>
            <w:tcW w:w="722" w:type="dxa"/>
            <w:shd w:val="clear" w:color="auto" w:fill="FFFFFF" w:themeFill="background1"/>
          </w:tcPr>
          <w:p w:rsidR="00202BF2" w:rsidRPr="000B41BF" w:rsidRDefault="00202BF2" w:rsidP="00A843C5">
            <w:pPr>
              <w:ind w:left="-57" w:right="-57"/>
              <w:jc w:val="center"/>
              <w:rPr>
                <w:sz w:val="24"/>
                <w:szCs w:val="24"/>
              </w:rPr>
            </w:pPr>
            <w:r w:rsidRPr="000B41BF">
              <w:rPr>
                <w:sz w:val="24"/>
                <w:szCs w:val="24"/>
              </w:rPr>
              <w:lastRenderedPageBreak/>
              <w:t>4.2.1</w:t>
            </w:r>
          </w:p>
        </w:tc>
        <w:tc>
          <w:tcPr>
            <w:tcW w:w="7311" w:type="dxa"/>
            <w:shd w:val="clear" w:color="auto" w:fill="FFFFFF" w:themeFill="background1"/>
          </w:tcPr>
          <w:p w:rsidR="00202BF2" w:rsidRPr="000B41BF" w:rsidRDefault="00202BF2" w:rsidP="00A843C5">
            <w:pPr>
              <w:jc w:val="both"/>
              <w:rPr>
                <w:sz w:val="24"/>
                <w:szCs w:val="24"/>
              </w:rPr>
            </w:pPr>
            <w:r w:rsidRPr="000B41BF">
              <w:rPr>
                <w:rFonts w:eastAsiaTheme="minorHAnsi"/>
                <w:sz w:val="24"/>
                <w:szCs w:val="24"/>
              </w:rPr>
              <w:t xml:space="preserve">Доля организаций частной формы собственности в сфере производства электрической энергии (мощности) на розничном рынке электрической энергии (мощности), включая производство электрической энергии (мощности) в режиме </w:t>
            </w:r>
            <w:proofErr w:type="spellStart"/>
            <w:r w:rsidRPr="000B41BF">
              <w:rPr>
                <w:rFonts w:eastAsiaTheme="minorHAnsi"/>
                <w:sz w:val="24"/>
                <w:szCs w:val="24"/>
              </w:rPr>
              <w:t>когенерации</w:t>
            </w:r>
            <w:proofErr w:type="spellEnd"/>
            <w:r w:rsidRPr="000B41BF">
              <w:rPr>
                <w:rFonts w:eastAsiaTheme="minorHAnsi"/>
                <w:sz w:val="24"/>
                <w:szCs w:val="24"/>
              </w:rPr>
              <w:t xml:space="preserve"> (по объему реализованных на рынке товаров, работ, услуг в натуральном выражении (кВт ч) организациями частной формы собственности) (по Стандарту и методике ФАС)</w:t>
            </w:r>
          </w:p>
        </w:tc>
        <w:tc>
          <w:tcPr>
            <w:tcW w:w="1417" w:type="dxa"/>
            <w:shd w:val="clear" w:color="auto" w:fill="FFFFFF" w:themeFill="background1"/>
          </w:tcPr>
          <w:p w:rsidR="00202BF2" w:rsidRPr="000B41BF" w:rsidRDefault="00202BF2" w:rsidP="00A843C5">
            <w:pPr>
              <w:jc w:val="center"/>
              <w:rPr>
                <w:sz w:val="24"/>
                <w:szCs w:val="24"/>
              </w:rPr>
            </w:pPr>
            <w:r w:rsidRPr="000B41BF">
              <w:rPr>
                <w:sz w:val="24"/>
                <w:szCs w:val="24"/>
              </w:rPr>
              <w:t>%</w:t>
            </w:r>
          </w:p>
        </w:tc>
        <w:tc>
          <w:tcPr>
            <w:tcW w:w="1138" w:type="dxa"/>
            <w:shd w:val="clear" w:color="auto" w:fill="FFFFFF" w:themeFill="background1"/>
          </w:tcPr>
          <w:p w:rsidR="00202BF2" w:rsidRPr="000B41BF" w:rsidRDefault="00202BF2" w:rsidP="00A843C5">
            <w:pPr>
              <w:jc w:val="center"/>
              <w:rPr>
                <w:sz w:val="24"/>
                <w:szCs w:val="24"/>
              </w:rPr>
            </w:pPr>
            <w:r>
              <w:rPr>
                <w:sz w:val="24"/>
                <w:szCs w:val="24"/>
              </w:rPr>
              <w:t>0</w:t>
            </w:r>
          </w:p>
        </w:tc>
        <w:tc>
          <w:tcPr>
            <w:tcW w:w="1014" w:type="dxa"/>
            <w:shd w:val="clear" w:color="auto" w:fill="FFFFFF" w:themeFill="background1"/>
          </w:tcPr>
          <w:p w:rsidR="00202BF2" w:rsidRPr="000B41BF" w:rsidRDefault="00202BF2" w:rsidP="00A843C5">
            <w:pPr>
              <w:jc w:val="center"/>
              <w:rPr>
                <w:sz w:val="24"/>
                <w:szCs w:val="24"/>
              </w:rPr>
            </w:pPr>
            <w:r>
              <w:rPr>
                <w:sz w:val="24"/>
                <w:szCs w:val="24"/>
              </w:rPr>
              <w:t>0</w:t>
            </w:r>
          </w:p>
        </w:tc>
        <w:tc>
          <w:tcPr>
            <w:tcW w:w="1014" w:type="dxa"/>
            <w:shd w:val="clear" w:color="auto" w:fill="FFFFFF" w:themeFill="background1"/>
          </w:tcPr>
          <w:p w:rsidR="00202BF2" w:rsidRPr="000B41BF" w:rsidRDefault="00202BF2" w:rsidP="00A843C5">
            <w:pPr>
              <w:jc w:val="center"/>
              <w:rPr>
                <w:sz w:val="24"/>
                <w:szCs w:val="24"/>
              </w:rPr>
            </w:pPr>
            <w:r>
              <w:rPr>
                <w:sz w:val="24"/>
                <w:szCs w:val="24"/>
              </w:rPr>
              <w:t>0</w:t>
            </w:r>
          </w:p>
        </w:tc>
        <w:tc>
          <w:tcPr>
            <w:tcW w:w="1014" w:type="dxa"/>
            <w:shd w:val="clear" w:color="auto" w:fill="FFFFFF" w:themeFill="background1"/>
          </w:tcPr>
          <w:p w:rsidR="00202BF2" w:rsidRPr="000B41BF" w:rsidRDefault="00202BF2" w:rsidP="00A843C5">
            <w:pPr>
              <w:jc w:val="center"/>
              <w:rPr>
                <w:sz w:val="24"/>
                <w:szCs w:val="24"/>
              </w:rPr>
            </w:pPr>
            <w:r>
              <w:rPr>
                <w:sz w:val="24"/>
                <w:szCs w:val="24"/>
              </w:rPr>
              <w:t>0</w:t>
            </w:r>
          </w:p>
        </w:tc>
        <w:tc>
          <w:tcPr>
            <w:tcW w:w="1696" w:type="dxa"/>
            <w:shd w:val="clear" w:color="auto" w:fill="FFFFFF" w:themeFill="background1"/>
          </w:tcPr>
          <w:p w:rsidR="00202BF2" w:rsidRPr="000B41BF" w:rsidRDefault="00202BF2" w:rsidP="00A843C5">
            <w:pPr>
              <w:jc w:val="center"/>
              <w:rPr>
                <w:sz w:val="24"/>
                <w:szCs w:val="24"/>
              </w:rPr>
            </w:pPr>
          </w:p>
        </w:tc>
      </w:tr>
      <w:tr w:rsidR="00202BF2" w:rsidRPr="000B41BF" w:rsidTr="00A843C5">
        <w:trPr>
          <w:trHeight w:val="244"/>
          <w:jc w:val="center"/>
        </w:trPr>
        <w:tc>
          <w:tcPr>
            <w:tcW w:w="722" w:type="dxa"/>
            <w:shd w:val="clear" w:color="auto" w:fill="FFFFFF" w:themeFill="background1"/>
          </w:tcPr>
          <w:p w:rsidR="00202BF2" w:rsidRPr="000B41BF" w:rsidRDefault="00202BF2" w:rsidP="00A843C5">
            <w:pPr>
              <w:jc w:val="center"/>
              <w:rPr>
                <w:b/>
                <w:sz w:val="24"/>
                <w:szCs w:val="24"/>
              </w:rPr>
            </w:pPr>
            <w:r w:rsidRPr="000B41BF">
              <w:rPr>
                <w:b/>
                <w:sz w:val="24"/>
                <w:szCs w:val="24"/>
              </w:rPr>
              <w:t>4.3</w:t>
            </w:r>
          </w:p>
        </w:tc>
        <w:tc>
          <w:tcPr>
            <w:tcW w:w="7311" w:type="dxa"/>
            <w:shd w:val="clear" w:color="auto" w:fill="FFFFFF" w:themeFill="background1"/>
            <w:vAlign w:val="center"/>
          </w:tcPr>
          <w:p w:rsidR="00202BF2" w:rsidRPr="000B41BF" w:rsidRDefault="00202BF2" w:rsidP="00A843C5">
            <w:pPr>
              <w:jc w:val="both"/>
              <w:rPr>
                <w:b/>
                <w:bCs/>
                <w:sz w:val="24"/>
                <w:szCs w:val="24"/>
              </w:rPr>
            </w:pPr>
            <w:r w:rsidRPr="000B41BF">
              <w:rPr>
                <w:b/>
                <w:bCs/>
                <w:sz w:val="24"/>
                <w:szCs w:val="24"/>
              </w:rPr>
              <w:t>Рынок нефтепродуктов</w:t>
            </w:r>
          </w:p>
        </w:tc>
        <w:tc>
          <w:tcPr>
            <w:tcW w:w="1417" w:type="dxa"/>
            <w:shd w:val="clear" w:color="auto" w:fill="FFFFFF" w:themeFill="background1"/>
          </w:tcPr>
          <w:p w:rsidR="00202BF2" w:rsidRPr="000B41BF" w:rsidRDefault="00202BF2" w:rsidP="00A843C5">
            <w:pPr>
              <w:jc w:val="center"/>
              <w:rPr>
                <w:b/>
                <w:sz w:val="24"/>
                <w:szCs w:val="24"/>
              </w:rPr>
            </w:pPr>
          </w:p>
        </w:tc>
        <w:tc>
          <w:tcPr>
            <w:tcW w:w="1138" w:type="dxa"/>
            <w:shd w:val="clear" w:color="auto" w:fill="FFFFFF" w:themeFill="background1"/>
          </w:tcPr>
          <w:p w:rsidR="00202BF2" w:rsidRPr="000B41BF" w:rsidRDefault="00202BF2" w:rsidP="00A843C5">
            <w:pPr>
              <w:jc w:val="center"/>
              <w:rPr>
                <w:b/>
                <w:sz w:val="24"/>
                <w:szCs w:val="24"/>
              </w:rPr>
            </w:pPr>
          </w:p>
        </w:tc>
        <w:tc>
          <w:tcPr>
            <w:tcW w:w="1014" w:type="dxa"/>
            <w:shd w:val="clear" w:color="auto" w:fill="FFFFFF" w:themeFill="background1"/>
          </w:tcPr>
          <w:p w:rsidR="00202BF2" w:rsidRPr="000B41BF" w:rsidRDefault="00202BF2" w:rsidP="00A843C5">
            <w:pPr>
              <w:jc w:val="center"/>
              <w:rPr>
                <w:b/>
                <w:sz w:val="24"/>
                <w:szCs w:val="24"/>
              </w:rPr>
            </w:pPr>
          </w:p>
        </w:tc>
        <w:tc>
          <w:tcPr>
            <w:tcW w:w="1014" w:type="dxa"/>
            <w:shd w:val="clear" w:color="auto" w:fill="FFFFFF" w:themeFill="background1"/>
          </w:tcPr>
          <w:p w:rsidR="00202BF2" w:rsidRPr="000B41BF" w:rsidRDefault="00202BF2" w:rsidP="00A843C5">
            <w:pPr>
              <w:jc w:val="center"/>
              <w:rPr>
                <w:b/>
                <w:sz w:val="24"/>
                <w:szCs w:val="24"/>
              </w:rPr>
            </w:pPr>
          </w:p>
        </w:tc>
        <w:tc>
          <w:tcPr>
            <w:tcW w:w="1014" w:type="dxa"/>
            <w:shd w:val="clear" w:color="auto" w:fill="FFFFFF" w:themeFill="background1"/>
          </w:tcPr>
          <w:p w:rsidR="00202BF2" w:rsidRPr="000B41BF" w:rsidRDefault="00202BF2" w:rsidP="00A843C5">
            <w:pPr>
              <w:jc w:val="center"/>
              <w:rPr>
                <w:b/>
                <w:sz w:val="24"/>
                <w:szCs w:val="24"/>
              </w:rPr>
            </w:pPr>
          </w:p>
        </w:tc>
        <w:tc>
          <w:tcPr>
            <w:tcW w:w="1696" w:type="dxa"/>
            <w:shd w:val="clear" w:color="auto" w:fill="FFFFFF" w:themeFill="background1"/>
          </w:tcPr>
          <w:p w:rsidR="00202BF2" w:rsidRPr="000B41BF" w:rsidRDefault="00202BF2" w:rsidP="00A843C5">
            <w:pPr>
              <w:jc w:val="center"/>
              <w:rPr>
                <w:b/>
                <w:sz w:val="24"/>
                <w:szCs w:val="24"/>
              </w:rPr>
            </w:pPr>
          </w:p>
        </w:tc>
      </w:tr>
      <w:tr w:rsidR="00202BF2" w:rsidRPr="000B41BF" w:rsidTr="00A843C5">
        <w:trPr>
          <w:jc w:val="center"/>
        </w:trPr>
        <w:tc>
          <w:tcPr>
            <w:tcW w:w="722" w:type="dxa"/>
            <w:shd w:val="clear" w:color="auto" w:fill="FFFFFF" w:themeFill="background1"/>
          </w:tcPr>
          <w:p w:rsidR="00202BF2" w:rsidRPr="000B41BF" w:rsidRDefault="00202BF2" w:rsidP="00A843C5">
            <w:pPr>
              <w:jc w:val="center"/>
              <w:rPr>
                <w:sz w:val="24"/>
                <w:szCs w:val="24"/>
              </w:rPr>
            </w:pPr>
            <w:r w:rsidRPr="000B41BF">
              <w:rPr>
                <w:sz w:val="24"/>
                <w:szCs w:val="24"/>
              </w:rPr>
              <w:t>4.3.1</w:t>
            </w:r>
          </w:p>
        </w:tc>
        <w:tc>
          <w:tcPr>
            <w:tcW w:w="7311" w:type="dxa"/>
            <w:shd w:val="clear" w:color="auto" w:fill="FFFFFF" w:themeFill="background1"/>
          </w:tcPr>
          <w:p w:rsidR="00202BF2" w:rsidRPr="000B41BF" w:rsidRDefault="00202BF2" w:rsidP="00A843C5">
            <w:pPr>
              <w:autoSpaceDE w:val="0"/>
              <w:autoSpaceDN w:val="0"/>
              <w:adjustRightInd w:val="0"/>
              <w:jc w:val="both"/>
              <w:rPr>
                <w:rFonts w:eastAsiaTheme="minorHAnsi"/>
                <w:sz w:val="24"/>
                <w:szCs w:val="24"/>
              </w:rPr>
            </w:pPr>
            <w:r w:rsidRPr="000B41BF">
              <w:rPr>
                <w:rFonts w:eastAsiaTheme="minorHAnsi"/>
                <w:sz w:val="24"/>
                <w:szCs w:val="24"/>
              </w:rPr>
              <w:t>Доля организаций частной формы собственности на рынке нефтепродуктов (по объему реализованных на рынке товаров, работ, услуг в натуральном выражении (тыс. литров) организациями частной формы собственности</w:t>
            </w:r>
            <w:proofErr w:type="gramStart"/>
            <w:r w:rsidRPr="000B41BF">
              <w:rPr>
                <w:rFonts w:eastAsiaTheme="minorHAnsi"/>
                <w:sz w:val="24"/>
                <w:szCs w:val="24"/>
              </w:rPr>
              <w:t>)(</w:t>
            </w:r>
            <w:proofErr w:type="gramEnd"/>
            <w:r w:rsidRPr="000B41BF">
              <w:rPr>
                <w:rFonts w:eastAsiaTheme="minorHAnsi"/>
                <w:sz w:val="24"/>
                <w:szCs w:val="24"/>
              </w:rPr>
              <w:t>по Стандарту и методике ФАС)</w:t>
            </w:r>
          </w:p>
        </w:tc>
        <w:tc>
          <w:tcPr>
            <w:tcW w:w="1417" w:type="dxa"/>
            <w:shd w:val="clear" w:color="auto" w:fill="FFFFFF" w:themeFill="background1"/>
          </w:tcPr>
          <w:p w:rsidR="00202BF2" w:rsidRPr="000B41BF" w:rsidRDefault="00202BF2" w:rsidP="00A843C5">
            <w:pPr>
              <w:jc w:val="center"/>
              <w:rPr>
                <w:sz w:val="24"/>
                <w:szCs w:val="24"/>
              </w:rPr>
            </w:pPr>
            <w:r w:rsidRPr="000B41BF">
              <w:rPr>
                <w:sz w:val="24"/>
                <w:szCs w:val="24"/>
              </w:rPr>
              <w:t>%</w:t>
            </w:r>
          </w:p>
        </w:tc>
        <w:tc>
          <w:tcPr>
            <w:tcW w:w="1138" w:type="dxa"/>
            <w:shd w:val="clear" w:color="auto" w:fill="FFFFFF" w:themeFill="background1"/>
          </w:tcPr>
          <w:p w:rsidR="00202BF2" w:rsidRPr="000B41BF" w:rsidRDefault="00202BF2" w:rsidP="00A843C5">
            <w:pPr>
              <w:jc w:val="center"/>
              <w:rPr>
                <w:sz w:val="24"/>
                <w:szCs w:val="24"/>
              </w:rPr>
            </w:pPr>
            <w:r w:rsidRPr="000B41BF">
              <w:rPr>
                <w:sz w:val="24"/>
                <w:szCs w:val="24"/>
              </w:rPr>
              <w:t>100</w:t>
            </w:r>
          </w:p>
        </w:tc>
        <w:tc>
          <w:tcPr>
            <w:tcW w:w="1014" w:type="dxa"/>
            <w:shd w:val="clear" w:color="auto" w:fill="FFFFFF" w:themeFill="background1"/>
          </w:tcPr>
          <w:p w:rsidR="00202BF2" w:rsidRPr="000B41BF" w:rsidRDefault="00202BF2" w:rsidP="00A843C5">
            <w:pPr>
              <w:jc w:val="center"/>
              <w:rPr>
                <w:sz w:val="24"/>
                <w:szCs w:val="24"/>
              </w:rPr>
            </w:pPr>
            <w:r w:rsidRPr="000B41BF">
              <w:rPr>
                <w:sz w:val="24"/>
                <w:szCs w:val="24"/>
              </w:rPr>
              <w:t>100</w:t>
            </w:r>
          </w:p>
        </w:tc>
        <w:tc>
          <w:tcPr>
            <w:tcW w:w="1014" w:type="dxa"/>
            <w:shd w:val="clear" w:color="auto" w:fill="FFFFFF" w:themeFill="background1"/>
          </w:tcPr>
          <w:p w:rsidR="00202BF2" w:rsidRPr="000B41BF" w:rsidRDefault="00202BF2" w:rsidP="00A843C5">
            <w:pPr>
              <w:jc w:val="center"/>
              <w:rPr>
                <w:sz w:val="24"/>
                <w:szCs w:val="24"/>
              </w:rPr>
            </w:pPr>
            <w:r w:rsidRPr="000B41BF">
              <w:rPr>
                <w:sz w:val="24"/>
                <w:szCs w:val="24"/>
              </w:rPr>
              <w:t>100</w:t>
            </w:r>
          </w:p>
        </w:tc>
        <w:tc>
          <w:tcPr>
            <w:tcW w:w="1014" w:type="dxa"/>
            <w:shd w:val="clear" w:color="auto" w:fill="FFFFFF" w:themeFill="background1"/>
          </w:tcPr>
          <w:p w:rsidR="00202BF2" w:rsidRPr="000B41BF" w:rsidRDefault="00202BF2" w:rsidP="00A843C5">
            <w:pPr>
              <w:jc w:val="center"/>
              <w:rPr>
                <w:sz w:val="24"/>
                <w:szCs w:val="24"/>
              </w:rPr>
            </w:pPr>
            <w:r w:rsidRPr="000B41BF">
              <w:rPr>
                <w:sz w:val="24"/>
                <w:szCs w:val="24"/>
              </w:rPr>
              <w:t>100</w:t>
            </w:r>
          </w:p>
        </w:tc>
        <w:tc>
          <w:tcPr>
            <w:tcW w:w="1696" w:type="dxa"/>
            <w:shd w:val="clear" w:color="auto" w:fill="FFFFFF" w:themeFill="background1"/>
          </w:tcPr>
          <w:p w:rsidR="00202BF2" w:rsidRPr="000B41BF" w:rsidRDefault="00202BF2" w:rsidP="00A843C5">
            <w:pPr>
              <w:jc w:val="center"/>
              <w:rPr>
                <w:sz w:val="24"/>
                <w:szCs w:val="24"/>
              </w:rPr>
            </w:pPr>
            <w:r w:rsidRPr="000B41BF">
              <w:rPr>
                <w:sz w:val="24"/>
                <w:szCs w:val="24"/>
              </w:rPr>
              <w:t>90</w:t>
            </w:r>
          </w:p>
        </w:tc>
      </w:tr>
      <w:tr w:rsidR="00202BF2" w:rsidRPr="000B41BF" w:rsidTr="00A843C5">
        <w:trPr>
          <w:jc w:val="center"/>
        </w:trPr>
        <w:tc>
          <w:tcPr>
            <w:tcW w:w="722" w:type="dxa"/>
            <w:shd w:val="clear" w:color="auto" w:fill="FFFFFF" w:themeFill="background1"/>
          </w:tcPr>
          <w:p w:rsidR="00202BF2" w:rsidRPr="000B41BF" w:rsidRDefault="00202BF2" w:rsidP="00A843C5">
            <w:pPr>
              <w:jc w:val="center"/>
              <w:rPr>
                <w:b/>
                <w:sz w:val="24"/>
                <w:szCs w:val="24"/>
              </w:rPr>
            </w:pPr>
            <w:r w:rsidRPr="000B41BF">
              <w:rPr>
                <w:b/>
                <w:sz w:val="24"/>
                <w:szCs w:val="24"/>
              </w:rPr>
              <w:t>5</w:t>
            </w:r>
          </w:p>
        </w:tc>
        <w:tc>
          <w:tcPr>
            <w:tcW w:w="7311" w:type="dxa"/>
            <w:shd w:val="clear" w:color="auto" w:fill="FFFFFF" w:themeFill="background1"/>
          </w:tcPr>
          <w:p w:rsidR="00202BF2" w:rsidRPr="000B41BF" w:rsidRDefault="00202BF2" w:rsidP="00A843C5">
            <w:pPr>
              <w:tabs>
                <w:tab w:val="left" w:pos="284"/>
                <w:tab w:val="left" w:pos="426"/>
              </w:tabs>
              <w:jc w:val="both"/>
              <w:rPr>
                <w:b/>
                <w:sz w:val="24"/>
                <w:szCs w:val="24"/>
              </w:rPr>
            </w:pPr>
            <w:proofErr w:type="spellStart"/>
            <w:r w:rsidRPr="000B41BF">
              <w:rPr>
                <w:b/>
                <w:sz w:val="24"/>
                <w:szCs w:val="24"/>
              </w:rPr>
              <w:t>Транспортно-логистический</w:t>
            </w:r>
            <w:proofErr w:type="spellEnd"/>
            <w:r w:rsidRPr="000B41BF">
              <w:rPr>
                <w:b/>
                <w:sz w:val="24"/>
                <w:szCs w:val="24"/>
              </w:rPr>
              <w:t xml:space="preserve"> комплекс</w:t>
            </w:r>
          </w:p>
        </w:tc>
        <w:tc>
          <w:tcPr>
            <w:tcW w:w="1417" w:type="dxa"/>
            <w:shd w:val="clear" w:color="auto" w:fill="FFFFFF" w:themeFill="background1"/>
          </w:tcPr>
          <w:p w:rsidR="00202BF2" w:rsidRPr="000B41BF" w:rsidRDefault="00202BF2" w:rsidP="00A843C5">
            <w:pPr>
              <w:jc w:val="center"/>
              <w:rPr>
                <w:b/>
                <w:sz w:val="24"/>
                <w:szCs w:val="24"/>
              </w:rPr>
            </w:pPr>
          </w:p>
        </w:tc>
        <w:tc>
          <w:tcPr>
            <w:tcW w:w="1138" w:type="dxa"/>
            <w:shd w:val="clear" w:color="auto" w:fill="FFFFFF" w:themeFill="background1"/>
          </w:tcPr>
          <w:p w:rsidR="00202BF2" w:rsidRPr="000B41BF" w:rsidRDefault="00202BF2" w:rsidP="00A843C5">
            <w:pPr>
              <w:jc w:val="center"/>
              <w:rPr>
                <w:b/>
                <w:sz w:val="24"/>
                <w:szCs w:val="24"/>
              </w:rPr>
            </w:pPr>
          </w:p>
        </w:tc>
        <w:tc>
          <w:tcPr>
            <w:tcW w:w="1014" w:type="dxa"/>
            <w:shd w:val="clear" w:color="auto" w:fill="FFFFFF" w:themeFill="background1"/>
          </w:tcPr>
          <w:p w:rsidR="00202BF2" w:rsidRPr="000B41BF" w:rsidRDefault="00202BF2" w:rsidP="00A843C5">
            <w:pPr>
              <w:jc w:val="center"/>
              <w:rPr>
                <w:b/>
                <w:sz w:val="24"/>
                <w:szCs w:val="24"/>
              </w:rPr>
            </w:pPr>
          </w:p>
        </w:tc>
        <w:tc>
          <w:tcPr>
            <w:tcW w:w="1014" w:type="dxa"/>
            <w:shd w:val="clear" w:color="auto" w:fill="FFFFFF" w:themeFill="background1"/>
          </w:tcPr>
          <w:p w:rsidR="00202BF2" w:rsidRPr="000B41BF" w:rsidRDefault="00202BF2" w:rsidP="00A843C5">
            <w:pPr>
              <w:jc w:val="center"/>
              <w:rPr>
                <w:b/>
                <w:sz w:val="24"/>
                <w:szCs w:val="24"/>
              </w:rPr>
            </w:pPr>
          </w:p>
        </w:tc>
        <w:tc>
          <w:tcPr>
            <w:tcW w:w="1014" w:type="dxa"/>
            <w:shd w:val="clear" w:color="auto" w:fill="FFFFFF" w:themeFill="background1"/>
          </w:tcPr>
          <w:p w:rsidR="00202BF2" w:rsidRPr="000B41BF" w:rsidRDefault="00202BF2" w:rsidP="00A843C5">
            <w:pPr>
              <w:jc w:val="center"/>
              <w:rPr>
                <w:b/>
                <w:sz w:val="24"/>
                <w:szCs w:val="24"/>
              </w:rPr>
            </w:pPr>
          </w:p>
        </w:tc>
        <w:tc>
          <w:tcPr>
            <w:tcW w:w="1696" w:type="dxa"/>
            <w:shd w:val="clear" w:color="auto" w:fill="FFFFFF" w:themeFill="background1"/>
          </w:tcPr>
          <w:p w:rsidR="00202BF2" w:rsidRPr="000B41BF" w:rsidRDefault="00202BF2" w:rsidP="00A843C5">
            <w:pPr>
              <w:jc w:val="center"/>
              <w:rPr>
                <w:b/>
                <w:sz w:val="24"/>
                <w:szCs w:val="24"/>
              </w:rPr>
            </w:pPr>
          </w:p>
        </w:tc>
      </w:tr>
      <w:tr w:rsidR="00202BF2" w:rsidRPr="000B41BF" w:rsidTr="00A843C5">
        <w:trPr>
          <w:jc w:val="center"/>
        </w:trPr>
        <w:tc>
          <w:tcPr>
            <w:tcW w:w="722" w:type="dxa"/>
            <w:shd w:val="clear" w:color="auto" w:fill="FFFFFF" w:themeFill="background1"/>
          </w:tcPr>
          <w:p w:rsidR="00202BF2" w:rsidRPr="000B41BF" w:rsidRDefault="00202BF2" w:rsidP="00A843C5">
            <w:pPr>
              <w:jc w:val="center"/>
              <w:rPr>
                <w:b/>
                <w:sz w:val="24"/>
                <w:szCs w:val="24"/>
              </w:rPr>
            </w:pPr>
            <w:r w:rsidRPr="000B41BF">
              <w:rPr>
                <w:b/>
                <w:sz w:val="24"/>
                <w:szCs w:val="24"/>
              </w:rPr>
              <w:t>5.1</w:t>
            </w:r>
          </w:p>
        </w:tc>
        <w:tc>
          <w:tcPr>
            <w:tcW w:w="7311" w:type="dxa"/>
            <w:shd w:val="clear" w:color="auto" w:fill="FFFFFF" w:themeFill="background1"/>
          </w:tcPr>
          <w:p w:rsidR="00202BF2" w:rsidRPr="000B41BF" w:rsidRDefault="00202BF2" w:rsidP="00A843C5">
            <w:pPr>
              <w:tabs>
                <w:tab w:val="left" w:pos="284"/>
                <w:tab w:val="left" w:pos="426"/>
              </w:tabs>
              <w:jc w:val="both"/>
              <w:rPr>
                <w:b/>
                <w:sz w:val="24"/>
                <w:szCs w:val="24"/>
              </w:rPr>
            </w:pPr>
            <w:r w:rsidRPr="000B41BF">
              <w:rPr>
                <w:b/>
                <w:sz w:val="24"/>
                <w:szCs w:val="24"/>
              </w:rPr>
              <w:t xml:space="preserve">Рынок оказания услуг по перевозке пассажиров автомобильным транспортом по муниципальным маршрутам регулярных перевозок </w:t>
            </w:r>
          </w:p>
        </w:tc>
        <w:tc>
          <w:tcPr>
            <w:tcW w:w="1417" w:type="dxa"/>
            <w:shd w:val="clear" w:color="auto" w:fill="FFFFFF" w:themeFill="background1"/>
          </w:tcPr>
          <w:p w:rsidR="00202BF2" w:rsidRPr="000B41BF" w:rsidRDefault="00202BF2" w:rsidP="00A843C5">
            <w:pPr>
              <w:jc w:val="center"/>
              <w:rPr>
                <w:b/>
                <w:sz w:val="24"/>
                <w:szCs w:val="24"/>
              </w:rPr>
            </w:pPr>
          </w:p>
        </w:tc>
        <w:tc>
          <w:tcPr>
            <w:tcW w:w="1138" w:type="dxa"/>
            <w:shd w:val="clear" w:color="auto" w:fill="FFFFFF" w:themeFill="background1"/>
          </w:tcPr>
          <w:p w:rsidR="00202BF2" w:rsidRPr="000B41BF" w:rsidRDefault="00202BF2" w:rsidP="00A843C5">
            <w:pPr>
              <w:jc w:val="center"/>
              <w:rPr>
                <w:b/>
                <w:sz w:val="24"/>
                <w:szCs w:val="24"/>
              </w:rPr>
            </w:pPr>
          </w:p>
        </w:tc>
        <w:tc>
          <w:tcPr>
            <w:tcW w:w="1014" w:type="dxa"/>
            <w:shd w:val="clear" w:color="auto" w:fill="FFFFFF" w:themeFill="background1"/>
          </w:tcPr>
          <w:p w:rsidR="00202BF2" w:rsidRPr="000B41BF" w:rsidRDefault="00202BF2" w:rsidP="00A843C5">
            <w:pPr>
              <w:jc w:val="center"/>
              <w:rPr>
                <w:b/>
                <w:sz w:val="24"/>
                <w:szCs w:val="24"/>
              </w:rPr>
            </w:pPr>
          </w:p>
        </w:tc>
        <w:tc>
          <w:tcPr>
            <w:tcW w:w="1014" w:type="dxa"/>
            <w:shd w:val="clear" w:color="auto" w:fill="FFFFFF" w:themeFill="background1"/>
          </w:tcPr>
          <w:p w:rsidR="00202BF2" w:rsidRPr="000B41BF" w:rsidRDefault="00202BF2" w:rsidP="00A843C5">
            <w:pPr>
              <w:jc w:val="center"/>
              <w:rPr>
                <w:b/>
                <w:sz w:val="24"/>
                <w:szCs w:val="24"/>
              </w:rPr>
            </w:pPr>
          </w:p>
        </w:tc>
        <w:tc>
          <w:tcPr>
            <w:tcW w:w="1014" w:type="dxa"/>
            <w:shd w:val="clear" w:color="auto" w:fill="FFFFFF" w:themeFill="background1"/>
          </w:tcPr>
          <w:p w:rsidR="00202BF2" w:rsidRPr="000B41BF" w:rsidRDefault="00202BF2" w:rsidP="00A843C5">
            <w:pPr>
              <w:jc w:val="center"/>
              <w:rPr>
                <w:b/>
                <w:sz w:val="24"/>
                <w:szCs w:val="24"/>
              </w:rPr>
            </w:pPr>
          </w:p>
        </w:tc>
        <w:tc>
          <w:tcPr>
            <w:tcW w:w="1696" w:type="dxa"/>
            <w:shd w:val="clear" w:color="auto" w:fill="FFFFFF" w:themeFill="background1"/>
          </w:tcPr>
          <w:p w:rsidR="00202BF2" w:rsidRPr="000B41BF" w:rsidRDefault="00202BF2" w:rsidP="00A843C5">
            <w:pPr>
              <w:jc w:val="center"/>
              <w:rPr>
                <w:b/>
                <w:sz w:val="24"/>
                <w:szCs w:val="24"/>
              </w:rPr>
            </w:pPr>
          </w:p>
        </w:tc>
      </w:tr>
      <w:tr w:rsidR="00202BF2" w:rsidRPr="000B41BF" w:rsidTr="00A843C5">
        <w:trPr>
          <w:jc w:val="center"/>
        </w:trPr>
        <w:tc>
          <w:tcPr>
            <w:tcW w:w="722" w:type="dxa"/>
            <w:shd w:val="clear" w:color="auto" w:fill="FFFFFF" w:themeFill="background1"/>
          </w:tcPr>
          <w:p w:rsidR="00202BF2" w:rsidRPr="000B41BF" w:rsidRDefault="00202BF2" w:rsidP="00A843C5">
            <w:pPr>
              <w:ind w:left="-57" w:right="-57"/>
              <w:jc w:val="center"/>
              <w:rPr>
                <w:sz w:val="24"/>
                <w:szCs w:val="24"/>
              </w:rPr>
            </w:pPr>
            <w:r w:rsidRPr="000B41BF">
              <w:rPr>
                <w:sz w:val="24"/>
                <w:szCs w:val="24"/>
              </w:rPr>
              <w:t>5.1.1</w:t>
            </w:r>
          </w:p>
        </w:tc>
        <w:tc>
          <w:tcPr>
            <w:tcW w:w="7311" w:type="dxa"/>
            <w:shd w:val="clear" w:color="auto" w:fill="FFFFFF" w:themeFill="background1"/>
          </w:tcPr>
          <w:p w:rsidR="00202BF2" w:rsidRPr="000B41BF" w:rsidRDefault="00202BF2" w:rsidP="00A843C5">
            <w:pPr>
              <w:autoSpaceDE w:val="0"/>
              <w:autoSpaceDN w:val="0"/>
              <w:adjustRightInd w:val="0"/>
              <w:jc w:val="both"/>
              <w:rPr>
                <w:b/>
                <w:i/>
                <w:sz w:val="24"/>
                <w:szCs w:val="24"/>
              </w:rPr>
            </w:pPr>
            <w:proofErr w:type="gramStart"/>
            <w:r w:rsidRPr="000B41BF">
              <w:rPr>
                <w:rFonts w:eastAsiaTheme="minorHAnsi"/>
                <w:sz w:val="24"/>
                <w:szCs w:val="24"/>
              </w:rPr>
              <w:t>Доля услуг (работ) по перевозке пассажиров автомобильным транспортом по муниципальным маршрутам регулярных перевозок, оказанных (выполненных) организациями частной формы собственности (по объему реализованных на рынке оказания услуг по перевозке пассажиров автомобильным транспортом по муниципальным маршрутам регулярных перевозок (городской транспорт) товаров, работ, услуг (количество перевезенных пассажиров) в натуральном выражении организациями частной формы собственности) (по Стандарту и методике ФАС)</w:t>
            </w:r>
            <w:proofErr w:type="gramEnd"/>
          </w:p>
        </w:tc>
        <w:tc>
          <w:tcPr>
            <w:tcW w:w="1417" w:type="dxa"/>
            <w:shd w:val="clear" w:color="auto" w:fill="FFFFFF" w:themeFill="background1"/>
          </w:tcPr>
          <w:p w:rsidR="00202BF2" w:rsidRPr="000B41BF" w:rsidRDefault="00202BF2" w:rsidP="00A843C5">
            <w:pPr>
              <w:jc w:val="center"/>
              <w:rPr>
                <w:sz w:val="24"/>
                <w:szCs w:val="24"/>
              </w:rPr>
            </w:pPr>
            <w:r w:rsidRPr="000B41BF">
              <w:rPr>
                <w:sz w:val="24"/>
                <w:szCs w:val="24"/>
              </w:rPr>
              <w:t>%</w:t>
            </w:r>
          </w:p>
        </w:tc>
        <w:tc>
          <w:tcPr>
            <w:tcW w:w="1138" w:type="dxa"/>
            <w:shd w:val="clear" w:color="auto" w:fill="FFFFFF" w:themeFill="background1"/>
          </w:tcPr>
          <w:p w:rsidR="00202BF2" w:rsidRPr="000B41BF" w:rsidRDefault="00202BF2" w:rsidP="00A843C5">
            <w:pPr>
              <w:jc w:val="center"/>
              <w:rPr>
                <w:sz w:val="24"/>
                <w:szCs w:val="24"/>
              </w:rPr>
            </w:pPr>
            <w:r>
              <w:rPr>
                <w:sz w:val="24"/>
                <w:szCs w:val="24"/>
              </w:rPr>
              <w:t>100</w:t>
            </w:r>
          </w:p>
        </w:tc>
        <w:tc>
          <w:tcPr>
            <w:tcW w:w="1014" w:type="dxa"/>
            <w:shd w:val="clear" w:color="auto" w:fill="FFFFFF" w:themeFill="background1"/>
          </w:tcPr>
          <w:p w:rsidR="00202BF2" w:rsidRPr="000B41BF" w:rsidRDefault="00202BF2" w:rsidP="00A843C5">
            <w:pPr>
              <w:jc w:val="center"/>
              <w:rPr>
                <w:sz w:val="24"/>
                <w:szCs w:val="24"/>
              </w:rPr>
            </w:pPr>
            <w:r>
              <w:rPr>
                <w:sz w:val="24"/>
                <w:szCs w:val="24"/>
              </w:rPr>
              <w:t>100</w:t>
            </w:r>
          </w:p>
        </w:tc>
        <w:tc>
          <w:tcPr>
            <w:tcW w:w="1014" w:type="dxa"/>
            <w:shd w:val="clear" w:color="auto" w:fill="FFFFFF" w:themeFill="background1"/>
          </w:tcPr>
          <w:p w:rsidR="00202BF2" w:rsidRPr="000B41BF" w:rsidRDefault="00202BF2" w:rsidP="00A843C5">
            <w:pPr>
              <w:jc w:val="center"/>
              <w:rPr>
                <w:sz w:val="24"/>
                <w:szCs w:val="24"/>
              </w:rPr>
            </w:pPr>
            <w:r>
              <w:rPr>
                <w:sz w:val="24"/>
                <w:szCs w:val="24"/>
              </w:rPr>
              <w:t>100</w:t>
            </w:r>
          </w:p>
        </w:tc>
        <w:tc>
          <w:tcPr>
            <w:tcW w:w="1014" w:type="dxa"/>
            <w:shd w:val="clear" w:color="auto" w:fill="FFFFFF" w:themeFill="background1"/>
          </w:tcPr>
          <w:p w:rsidR="00202BF2" w:rsidRPr="000B41BF" w:rsidRDefault="00202BF2" w:rsidP="00A843C5">
            <w:pPr>
              <w:jc w:val="center"/>
              <w:rPr>
                <w:sz w:val="24"/>
                <w:szCs w:val="24"/>
              </w:rPr>
            </w:pPr>
            <w:r>
              <w:rPr>
                <w:sz w:val="24"/>
                <w:szCs w:val="24"/>
              </w:rPr>
              <w:t>100</w:t>
            </w:r>
          </w:p>
        </w:tc>
        <w:tc>
          <w:tcPr>
            <w:tcW w:w="1696" w:type="dxa"/>
            <w:shd w:val="clear" w:color="auto" w:fill="FFFFFF" w:themeFill="background1"/>
          </w:tcPr>
          <w:p w:rsidR="00202BF2" w:rsidRPr="000B41BF" w:rsidRDefault="00202BF2" w:rsidP="00A843C5">
            <w:pPr>
              <w:jc w:val="center"/>
              <w:rPr>
                <w:sz w:val="24"/>
                <w:szCs w:val="24"/>
              </w:rPr>
            </w:pPr>
          </w:p>
        </w:tc>
      </w:tr>
      <w:tr w:rsidR="00202BF2" w:rsidRPr="000B41BF" w:rsidTr="00A843C5">
        <w:trPr>
          <w:trHeight w:val="880"/>
          <w:jc w:val="center"/>
        </w:trPr>
        <w:tc>
          <w:tcPr>
            <w:tcW w:w="722" w:type="dxa"/>
            <w:shd w:val="clear" w:color="auto" w:fill="FFFFFF" w:themeFill="background1"/>
          </w:tcPr>
          <w:p w:rsidR="00202BF2" w:rsidRPr="000B41BF" w:rsidRDefault="00202BF2" w:rsidP="00A843C5">
            <w:pPr>
              <w:ind w:left="-57" w:right="-57"/>
              <w:jc w:val="center"/>
              <w:rPr>
                <w:b/>
                <w:sz w:val="24"/>
                <w:szCs w:val="24"/>
              </w:rPr>
            </w:pPr>
            <w:r w:rsidRPr="000B41BF">
              <w:rPr>
                <w:b/>
                <w:sz w:val="24"/>
                <w:szCs w:val="24"/>
              </w:rPr>
              <w:lastRenderedPageBreak/>
              <w:t>5.2.</w:t>
            </w:r>
          </w:p>
        </w:tc>
        <w:tc>
          <w:tcPr>
            <w:tcW w:w="7311" w:type="dxa"/>
            <w:shd w:val="clear" w:color="auto" w:fill="FFFFFF" w:themeFill="background1"/>
          </w:tcPr>
          <w:p w:rsidR="00202BF2" w:rsidRPr="000B41BF" w:rsidRDefault="00202BF2" w:rsidP="00A843C5">
            <w:pPr>
              <w:jc w:val="both"/>
              <w:rPr>
                <w:b/>
                <w:sz w:val="24"/>
                <w:szCs w:val="24"/>
              </w:rPr>
            </w:pPr>
            <w:r w:rsidRPr="000B41BF">
              <w:rPr>
                <w:b/>
                <w:sz w:val="24"/>
                <w:szCs w:val="24"/>
              </w:rPr>
              <w:t>Рынок оказания услуг по перевозке пассажиров автомобильным транспортом по межмуниципальным маршрутам регулярных перевозок</w:t>
            </w:r>
          </w:p>
        </w:tc>
        <w:tc>
          <w:tcPr>
            <w:tcW w:w="1417" w:type="dxa"/>
            <w:shd w:val="clear" w:color="auto" w:fill="FFFFFF" w:themeFill="background1"/>
          </w:tcPr>
          <w:p w:rsidR="00202BF2" w:rsidRPr="000B41BF" w:rsidRDefault="00202BF2" w:rsidP="00A843C5">
            <w:pPr>
              <w:jc w:val="both"/>
              <w:rPr>
                <w:b/>
                <w:sz w:val="24"/>
                <w:szCs w:val="24"/>
              </w:rPr>
            </w:pPr>
          </w:p>
        </w:tc>
        <w:tc>
          <w:tcPr>
            <w:tcW w:w="1138" w:type="dxa"/>
            <w:shd w:val="clear" w:color="auto" w:fill="FFFFFF" w:themeFill="background1"/>
          </w:tcPr>
          <w:p w:rsidR="00202BF2" w:rsidRPr="000B41BF" w:rsidRDefault="00202BF2" w:rsidP="00A843C5">
            <w:pPr>
              <w:jc w:val="both"/>
              <w:rPr>
                <w:b/>
                <w:sz w:val="24"/>
                <w:szCs w:val="24"/>
              </w:rPr>
            </w:pPr>
          </w:p>
        </w:tc>
        <w:tc>
          <w:tcPr>
            <w:tcW w:w="1014" w:type="dxa"/>
            <w:shd w:val="clear" w:color="auto" w:fill="FFFFFF" w:themeFill="background1"/>
          </w:tcPr>
          <w:p w:rsidR="00202BF2" w:rsidRPr="000B41BF" w:rsidRDefault="00202BF2" w:rsidP="00A843C5">
            <w:pPr>
              <w:jc w:val="both"/>
              <w:rPr>
                <w:b/>
                <w:sz w:val="24"/>
                <w:szCs w:val="24"/>
              </w:rPr>
            </w:pPr>
          </w:p>
        </w:tc>
        <w:tc>
          <w:tcPr>
            <w:tcW w:w="1014" w:type="dxa"/>
            <w:shd w:val="clear" w:color="auto" w:fill="FFFFFF" w:themeFill="background1"/>
          </w:tcPr>
          <w:p w:rsidR="00202BF2" w:rsidRPr="000B41BF" w:rsidRDefault="00202BF2" w:rsidP="00A843C5">
            <w:pPr>
              <w:jc w:val="both"/>
              <w:rPr>
                <w:b/>
                <w:sz w:val="24"/>
                <w:szCs w:val="24"/>
              </w:rPr>
            </w:pPr>
          </w:p>
        </w:tc>
        <w:tc>
          <w:tcPr>
            <w:tcW w:w="1014" w:type="dxa"/>
            <w:shd w:val="clear" w:color="auto" w:fill="FFFFFF" w:themeFill="background1"/>
          </w:tcPr>
          <w:p w:rsidR="00202BF2" w:rsidRPr="000B41BF" w:rsidRDefault="00202BF2" w:rsidP="00A843C5">
            <w:pPr>
              <w:jc w:val="both"/>
              <w:rPr>
                <w:b/>
                <w:sz w:val="24"/>
                <w:szCs w:val="24"/>
              </w:rPr>
            </w:pPr>
          </w:p>
        </w:tc>
        <w:tc>
          <w:tcPr>
            <w:tcW w:w="1696" w:type="dxa"/>
            <w:shd w:val="clear" w:color="auto" w:fill="FFFFFF" w:themeFill="background1"/>
          </w:tcPr>
          <w:p w:rsidR="00202BF2" w:rsidRPr="000B41BF" w:rsidRDefault="00202BF2" w:rsidP="00A843C5">
            <w:pPr>
              <w:jc w:val="both"/>
              <w:rPr>
                <w:b/>
                <w:sz w:val="24"/>
                <w:szCs w:val="24"/>
              </w:rPr>
            </w:pPr>
          </w:p>
        </w:tc>
      </w:tr>
      <w:tr w:rsidR="00202BF2" w:rsidRPr="000B41BF" w:rsidTr="00A843C5">
        <w:trPr>
          <w:jc w:val="center"/>
        </w:trPr>
        <w:tc>
          <w:tcPr>
            <w:tcW w:w="722" w:type="dxa"/>
            <w:shd w:val="clear" w:color="auto" w:fill="FFFFFF" w:themeFill="background1"/>
          </w:tcPr>
          <w:p w:rsidR="00202BF2" w:rsidRPr="000B41BF" w:rsidRDefault="00202BF2" w:rsidP="00A843C5">
            <w:pPr>
              <w:ind w:left="-57" w:right="-57"/>
              <w:jc w:val="center"/>
              <w:rPr>
                <w:sz w:val="24"/>
                <w:szCs w:val="24"/>
              </w:rPr>
            </w:pPr>
            <w:r w:rsidRPr="000B41BF">
              <w:rPr>
                <w:sz w:val="24"/>
                <w:szCs w:val="24"/>
              </w:rPr>
              <w:t>5.2.1</w:t>
            </w:r>
          </w:p>
        </w:tc>
        <w:tc>
          <w:tcPr>
            <w:tcW w:w="7311" w:type="dxa"/>
            <w:shd w:val="clear" w:color="auto" w:fill="FFFFFF" w:themeFill="background1"/>
          </w:tcPr>
          <w:p w:rsidR="00202BF2" w:rsidRPr="000B41BF" w:rsidRDefault="00202BF2" w:rsidP="00A843C5">
            <w:pPr>
              <w:autoSpaceDE w:val="0"/>
              <w:autoSpaceDN w:val="0"/>
              <w:adjustRightInd w:val="0"/>
              <w:jc w:val="both"/>
              <w:rPr>
                <w:rFonts w:eastAsiaTheme="minorHAnsi"/>
                <w:bCs/>
                <w:sz w:val="24"/>
                <w:szCs w:val="24"/>
              </w:rPr>
            </w:pPr>
            <w:r w:rsidRPr="000B41BF">
              <w:rPr>
                <w:rFonts w:eastAsiaTheme="minorHAnsi"/>
                <w:bCs/>
                <w:sz w:val="24"/>
                <w:szCs w:val="24"/>
              </w:rPr>
              <w:t>Доля услуг (работ) по перевозке пассажиров автомобильным транспортом по межмуниципальным маршрутам регулярных перевозок, оказанных (выполненных) организациями частной формы собственности (по объему реализованных на рынке оказания услуг по перевозке пассажиров автомобильным транспортом по межмуниципальным маршрутам регулярных перевозок товаров, работ, услуг (количество перевезенных пассажиров) в натуральном выражении организациями частной формы собственности</w:t>
            </w:r>
            <w:proofErr w:type="gramStart"/>
            <w:r w:rsidRPr="000B41BF">
              <w:rPr>
                <w:rFonts w:eastAsiaTheme="minorHAnsi"/>
                <w:bCs/>
                <w:sz w:val="24"/>
                <w:szCs w:val="24"/>
              </w:rPr>
              <w:t>)</w:t>
            </w:r>
            <w:r w:rsidRPr="000B41BF">
              <w:rPr>
                <w:rFonts w:eastAsiaTheme="minorHAnsi"/>
                <w:sz w:val="24"/>
                <w:szCs w:val="24"/>
              </w:rPr>
              <w:t>(</w:t>
            </w:r>
            <w:proofErr w:type="gramEnd"/>
            <w:r w:rsidRPr="000B41BF">
              <w:rPr>
                <w:rFonts w:eastAsiaTheme="minorHAnsi"/>
                <w:sz w:val="24"/>
                <w:szCs w:val="24"/>
              </w:rPr>
              <w:t>по Стандарту и методике ФАС)</w:t>
            </w:r>
          </w:p>
        </w:tc>
        <w:tc>
          <w:tcPr>
            <w:tcW w:w="1417" w:type="dxa"/>
            <w:shd w:val="clear" w:color="auto" w:fill="FFFFFF" w:themeFill="background1"/>
          </w:tcPr>
          <w:p w:rsidR="00202BF2" w:rsidRPr="000B41BF" w:rsidRDefault="00202BF2" w:rsidP="00A843C5">
            <w:pPr>
              <w:jc w:val="center"/>
              <w:rPr>
                <w:sz w:val="24"/>
                <w:szCs w:val="24"/>
              </w:rPr>
            </w:pPr>
            <w:r w:rsidRPr="000B41BF">
              <w:rPr>
                <w:sz w:val="24"/>
                <w:szCs w:val="24"/>
              </w:rPr>
              <w:t>%</w:t>
            </w:r>
          </w:p>
        </w:tc>
        <w:tc>
          <w:tcPr>
            <w:tcW w:w="1138" w:type="dxa"/>
            <w:shd w:val="clear" w:color="auto" w:fill="FFFFFF" w:themeFill="background1"/>
          </w:tcPr>
          <w:p w:rsidR="00202BF2" w:rsidRPr="000B41BF" w:rsidRDefault="00202BF2" w:rsidP="00A843C5">
            <w:pPr>
              <w:jc w:val="center"/>
              <w:rPr>
                <w:sz w:val="24"/>
                <w:szCs w:val="24"/>
              </w:rPr>
            </w:pPr>
            <w:r>
              <w:rPr>
                <w:sz w:val="24"/>
                <w:szCs w:val="24"/>
              </w:rPr>
              <w:t>100</w:t>
            </w:r>
          </w:p>
        </w:tc>
        <w:tc>
          <w:tcPr>
            <w:tcW w:w="1014" w:type="dxa"/>
            <w:shd w:val="clear" w:color="auto" w:fill="FFFFFF" w:themeFill="background1"/>
          </w:tcPr>
          <w:p w:rsidR="00202BF2" w:rsidRPr="000B41BF" w:rsidRDefault="00202BF2" w:rsidP="00A843C5">
            <w:pPr>
              <w:jc w:val="center"/>
              <w:rPr>
                <w:sz w:val="24"/>
                <w:szCs w:val="24"/>
              </w:rPr>
            </w:pPr>
            <w:r>
              <w:rPr>
                <w:sz w:val="24"/>
                <w:szCs w:val="24"/>
              </w:rPr>
              <w:t>100</w:t>
            </w:r>
          </w:p>
        </w:tc>
        <w:tc>
          <w:tcPr>
            <w:tcW w:w="1014" w:type="dxa"/>
            <w:shd w:val="clear" w:color="auto" w:fill="FFFFFF" w:themeFill="background1"/>
          </w:tcPr>
          <w:p w:rsidR="00202BF2" w:rsidRPr="000B41BF" w:rsidRDefault="00202BF2" w:rsidP="00A843C5">
            <w:pPr>
              <w:jc w:val="center"/>
              <w:rPr>
                <w:sz w:val="24"/>
                <w:szCs w:val="24"/>
              </w:rPr>
            </w:pPr>
            <w:r>
              <w:rPr>
                <w:sz w:val="24"/>
                <w:szCs w:val="24"/>
              </w:rPr>
              <w:t>100</w:t>
            </w:r>
          </w:p>
        </w:tc>
        <w:tc>
          <w:tcPr>
            <w:tcW w:w="1014" w:type="dxa"/>
            <w:shd w:val="clear" w:color="auto" w:fill="FFFFFF" w:themeFill="background1"/>
          </w:tcPr>
          <w:p w:rsidR="00202BF2" w:rsidRPr="000B41BF" w:rsidRDefault="00202BF2" w:rsidP="00A843C5">
            <w:pPr>
              <w:jc w:val="center"/>
              <w:rPr>
                <w:sz w:val="24"/>
                <w:szCs w:val="24"/>
              </w:rPr>
            </w:pPr>
            <w:r>
              <w:rPr>
                <w:sz w:val="24"/>
                <w:szCs w:val="24"/>
              </w:rPr>
              <w:t>100</w:t>
            </w:r>
          </w:p>
        </w:tc>
        <w:tc>
          <w:tcPr>
            <w:tcW w:w="1696" w:type="dxa"/>
            <w:shd w:val="clear" w:color="auto" w:fill="FFFFFF" w:themeFill="background1"/>
          </w:tcPr>
          <w:p w:rsidR="00202BF2" w:rsidRPr="000B41BF" w:rsidRDefault="00202BF2" w:rsidP="00A843C5">
            <w:pPr>
              <w:jc w:val="center"/>
              <w:rPr>
                <w:sz w:val="24"/>
                <w:szCs w:val="24"/>
              </w:rPr>
            </w:pPr>
          </w:p>
        </w:tc>
      </w:tr>
      <w:tr w:rsidR="00202BF2" w:rsidRPr="000B41BF" w:rsidTr="00A843C5">
        <w:trPr>
          <w:trHeight w:val="577"/>
          <w:jc w:val="center"/>
        </w:trPr>
        <w:tc>
          <w:tcPr>
            <w:tcW w:w="722" w:type="dxa"/>
            <w:shd w:val="clear" w:color="auto" w:fill="FFFFFF" w:themeFill="background1"/>
          </w:tcPr>
          <w:p w:rsidR="00202BF2" w:rsidRPr="000B41BF" w:rsidRDefault="00202BF2" w:rsidP="00A843C5">
            <w:pPr>
              <w:jc w:val="center"/>
              <w:rPr>
                <w:b/>
                <w:sz w:val="24"/>
                <w:szCs w:val="24"/>
              </w:rPr>
            </w:pPr>
            <w:r w:rsidRPr="000B41BF">
              <w:rPr>
                <w:b/>
                <w:sz w:val="24"/>
                <w:szCs w:val="24"/>
              </w:rPr>
              <w:t>5.3</w:t>
            </w:r>
          </w:p>
        </w:tc>
        <w:tc>
          <w:tcPr>
            <w:tcW w:w="7311" w:type="dxa"/>
            <w:shd w:val="clear" w:color="auto" w:fill="FFFFFF" w:themeFill="background1"/>
          </w:tcPr>
          <w:p w:rsidR="00202BF2" w:rsidRPr="000B41BF" w:rsidRDefault="00202BF2" w:rsidP="00A843C5">
            <w:pPr>
              <w:tabs>
                <w:tab w:val="left" w:pos="284"/>
                <w:tab w:val="left" w:pos="426"/>
              </w:tabs>
              <w:jc w:val="both"/>
              <w:rPr>
                <w:b/>
                <w:sz w:val="24"/>
                <w:szCs w:val="24"/>
              </w:rPr>
            </w:pPr>
            <w:r w:rsidRPr="000B41BF">
              <w:rPr>
                <w:b/>
                <w:sz w:val="24"/>
                <w:szCs w:val="24"/>
              </w:rPr>
              <w:t>Рынок оказания услуг по перевозке пассажиров и багажа легковым такси на территории субъекта Российской Федерации</w:t>
            </w:r>
          </w:p>
        </w:tc>
        <w:tc>
          <w:tcPr>
            <w:tcW w:w="1417" w:type="dxa"/>
            <w:shd w:val="clear" w:color="auto" w:fill="FFFFFF" w:themeFill="background1"/>
          </w:tcPr>
          <w:p w:rsidR="00202BF2" w:rsidRPr="000B41BF" w:rsidRDefault="00202BF2" w:rsidP="00A843C5">
            <w:pPr>
              <w:jc w:val="center"/>
              <w:rPr>
                <w:b/>
                <w:sz w:val="24"/>
                <w:szCs w:val="24"/>
              </w:rPr>
            </w:pPr>
          </w:p>
        </w:tc>
        <w:tc>
          <w:tcPr>
            <w:tcW w:w="1138" w:type="dxa"/>
            <w:shd w:val="clear" w:color="auto" w:fill="FFFFFF" w:themeFill="background1"/>
          </w:tcPr>
          <w:p w:rsidR="00202BF2" w:rsidRPr="000B41BF" w:rsidRDefault="00202BF2" w:rsidP="00A843C5">
            <w:pPr>
              <w:jc w:val="center"/>
              <w:rPr>
                <w:b/>
                <w:sz w:val="24"/>
                <w:szCs w:val="24"/>
              </w:rPr>
            </w:pPr>
          </w:p>
        </w:tc>
        <w:tc>
          <w:tcPr>
            <w:tcW w:w="1014" w:type="dxa"/>
            <w:shd w:val="clear" w:color="auto" w:fill="FFFFFF" w:themeFill="background1"/>
          </w:tcPr>
          <w:p w:rsidR="00202BF2" w:rsidRPr="000B41BF" w:rsidRDefault="00202BF2" w:rsidP="00A843C5">
            <w:pPr>
              <w:jc w:val="center"/>
              <w:rPr>
                <w:b/>
                <w:sz w:val="24"/>
                <w:szCs w:val="24"/>
              </w:rPr>
            </w:pPr>
          </w:p>
        </w:tc>
        <w:tc>
          <w:tcPr>
            <w:tcW w:w="1014" w:type="dxa"/>
            <w:shd w:val="clear" w:color="auto" w:fill="FFFFFF" w:themeFill="background1"/>
          </w:tcPr>
          <w:p w:rsidR="00202BF2" w:rsidRPr="000B41BF" w:rsidRDefault="00202BF2" w:rsidP="00A843C5">
            <w:pPr>
              <w:jc w:val="center"/>
              <w:rPr>
                <w:b/>
                <w:sz w:val="24"/>
                <w:szCs w:val="24"/>
              </w:rPr>
            </w:pPr>
          </w:p>
        </w:tc>
        <w:tc>
          <w:tcPr>
            <w:tcW w:w="1014" w:type="dxa"/>
            <w:shd w:val="clear" w:color="auto" w:fill="FFFFFF" w:themeFill="background1"/>
          </w:tcPr>
          <w:p w:rsidR="00202BF2" w:rsidRPr="000B41BF" w:rsidRDefault="00202BF2" w:rsidP="00A843C5">
            <w:pPr>
              <w:jc w:val="center"/>
              <w:rPr>
                <w:b/>
                <w:sz w:val="24"/>
                <w:szCs w:val="24"/>
              </w:rPr>
            </w:pPr>
          </w:p>
        </w:tc>
        <w:tc>
          <w:tcPr>
            <w:tcW w:w="1696" w:type="dxa"/>
            <w:shd w:val="clear" w:color="auto" w:fill="FFFFFF" w:themeFill="background1"/>
          </w:tcPr>
          <w:p w:rsidR="00202BF2" w:rsidRPr="000B41BF" w:rsidRDefault="00202BF2" w:rsidP="00A843C5">
            <w:pPr>
              <w:jc w:val="center"/>
              <w:rPr>
                <w:b/>
                <w:sz w:val="24"/>
                <w:szCs w:val="24"/>
              </w:rPr>
            </w:pPr>
          </w:p>
        </w:tc>
      </w:tr>
      <w:tr w:rsidR="00202BF2" w:rsidRPr="000B41BF" w:rsidTr="00A843C5">
        <w:trPr>
          <w:trHeight w:val="1013"/>
          <w:jc w:val="center"/>
        </w:trPr>
        <w:tc>
          <w:tcPr>
            <w:tcW w:w="722" w:type="dxa"/>
            <w:shd w:val="clear" w:color="auto" w:fill="FFFFFF" w:themeFill="background1"/>
          </w:tcPr>
          <w:p w:rsidR="00202BF2" w:rsidRPr="000B41BF" w:rsidRDefault="00202BF2" w:rsidP="00A843C5">
            <w:pPr>
              <w:jc w:val="center"/>
              <w:rPr>
                <w:sz w:val="24"/>
                <w:szCs w:val="24"/>
              </w:rPr>
            </w:pPr>
            <w:r w:rsidRPr="000B41BF">
              <w:rPr>
                <w:sz w:val="24"/>
                <w:szCs w:val="24"/>
              </w:rPr>
              <w:t>5.3.1</w:t>
            </w:r>
          </w:p>
        </w:tc>
        <w:tc>
          <w:tcPr>
            <w:tcW w:w="7311" w:type="dxa"/>
            <w:shd w:val="clear" w:color="auto" w:fill="FFFFFF" w:themeFill="background1"/>
          </w:tcPr>
          <w:p w:rsidR="00202BF2" w:rsidRPr="000B41BF" w:rsidRDefault="00202BF2" w:rsidP="00A843C5">
            <w:pPr>
              <w:autoSpaceDE w:val="0"/>
              <w:autoSpaceDN w:val="0"/>
              <w:adjustRightInd w:val="0"/>
              <w:jc w:val="both"/>
              <w:rPr>
                <w:rFonts w:eastAsiaTheme="minorHAnsi"/>
                <w:sz w:val="24"/>
                <w:szCs w:val="24"/>
              </w:rPr>
            </w:pPr>
            <w:r w:rsidRPr="000B41BF">
              <w:rPr>
                <w:rFonts w:eastAsiaTheme="minorHAnsi"/>
                <w:sz w:val="24"/>
                <w:szCs w:val="24"/>
              </w:rPr>
              <w:t>Доля организаций частной формы собственности в сфере оказания услуг по перевозке пассажиров и багажа легковым такси на территории субъекта Российской Федерации (по Стандарту и методике ФАС)</w:t>
            </w:r>
          </w:p>
        </w:tc>
        <w:tc>
          <w:tcPr>
            <w:tcW w:w="1417" w:type="dxa"/>
            <w:shd w:val="clear" w:color="auto" w:fill="FFFFFF" w:themeFill="background1"/>
          </w:tcPr>
          <w:p w:rsidR="00202BF2" w:rsidRPr="000B41BF" w:rsidRDefault="00202BF2" w:rsidP="00A843C5">
            <w:pPr>
              <w:jc w:val="center"/>
              <w:rPr>
                <w:sz w:val="24"/>
                <w:szCs w:val="24"/>
              </w:rPr>
            </w:pPr>
            <w:r w:rsidRPr="000B41BF">
              <w:rPr>
                <w:sz w:val="24"/>
                <w:szCs w:val="24"/>
              </w:rPr>
              <w:t>%</w:t>
            </w:r>
          </w:p>
        </w:tc>
        <w:tc>
          <w:tcPr>
            <w:tcW w:w="1138" w:type="dxa"/>
            <w:shd w:val="clear" w:color="auto" w:fill="FFFFFF" w:themeFill="background1"/>
          </w:tcPr>
          <w:p w:rsidR="00202BF2" w:rsidRPr="000B41BF" w:rsidRDefault="00202BF2" w:rsidP="00A843C5">
            <w:pPr>
              <w:jc w:val="center"/>
              <w:rPr>
                <w:sz w:val="24"/>
                <w:szCs w:val="24"/>
              </w:rPr>
            </w:pPr>
            <w:r w:rsidRPr="000B41BF">
              <w:rPr>
                <w:sz w:val="24"/>
                <w:szCs w:val="24"/>
              </w:rPr>
              <w:t>100</w:t>
            </w:r>
          </w:p>
        </w:tc>
        <w:tc>
          <w:tcPr>
            <w:tcW w:w="1014" w:type="dxa"/>
            <w:shd w:val="clear" w:color="auto" w:fill="FFFFFF" w:themeFill="background1"/>
          </w:tcPr>
          <w:p w:rsidR="00202BF2" w:rsidRPr="000B41BF" w:rsidRDefault="00202BF2" w:rsidP="00A843C5">
            <w:pPr>
              <w:jc w:val="center"/>
              <w:rPr>
                <w:sz w:val="24"/>
                <w:szCs w:val="24"/>
              </w:rPr>
            </w:pPr>
            <w:r w:rsidRPr="000B41BF">
              <w:rPr>
                <w:sz w:val="24"/>
                <w:szCs w:val="24"/>
              </w:rPr>
              <w:t>100</w:t>
            </w:r>
          </w:p>
        </w:tc>
        <w:tc>
          <w:tcPr>
            <w:tcW w:w="1014" w:type="dxa"/>
            <w:shd w:val="clear" w:color="auto" w:fill="FFFFFF" w:themeFill="background1"/>
          </w:tcPr>
          <w:p w:rsidR="00202BF2" w:rsidRPr="000B41BF" w:rsidRDefault="00202BF2" w:rsidP="00A843C5">
            <w:pPr>
              <w:jc w:val="center"/>
              <w:rPr>
                <w:sz w:val="24"/>
                <w:szCs w:val="24"/>
              </w:rPr>
            </w:pPr>
            <w:r w:rsidRPr="000B41BF">
              <w:rPr>
                <w:sz w:val="24"/>
                <w:szCs w:val="24"/>
              </w:rPr>
              <w:t>100</w:t>
            </w:r>
          </w:p>
        </w:tc>
        <w:tc>
          <w:tcPr>
            <w:tcW w:w="1014" w:type="dxa"/>
            <w:shd w:val="clear" w:color="auto" w:fill="FFFFFF" w:themeFill="background1"/>
          </w:tcPr>
          <w:p w:rsidR="00202BF2" w:rsidRPr="000B41BF" w:rsidRDefault="00202BF2" w:rsidP="00A843C5">
            <w:pPr>
              <w:jc w:val="center"/>
              <w:rPr>
                <w:sz w:val="24"/>
                <w:szCs w:val="24"/>
              </w:rPr>
            </w:pPr>
            <w:r w:rsidRPr="000B41BF">
              <w:rPr>
                <w:sz w:val="24"/>
                <w:szCs w:val="24"/>
              </w:rPr>
              <w:t>100</w:t>
            </w:r>
          </w:p>
        </w:tc>
        <w:tc>
          <w:tcPr>
            <w:tcW w:w="1696" w:type="dxa"/>
            <w:shd w:val="clear" w:color="auto" w:fill="FFFFFF" w:themeFill="background1"/>
          </w:tcPr>
          <w:p w:rsidR="00202BF2" w:rsidRPr="000B41BF" w:rsidRDefault="00202BF2" w:rsidP="00A843C5">
            <w:pPr>
              <w:jc w:val="center"/>
              <w:rPr>
                <w:sz w:val="24"/>
                <w:szCs w:val="24"/>
              </w:rPr>
            </w:pPr>
          </w:p>
        </w:tc>
      </w:tr>
      <w:tr w:rsidR="00202BF2" w:rsidRPr="000B41BF" w:rsidTr="00A843C5">
        <w:trPr>
          <w:trHeight w:val="450"/>
          <w:jc w:val="center"/>
        </w:trPr>
        <w:tc>
          <w:tcPr>
            <w:tcW w:w="722" w:type="dxa"/>
            <w:shd w:val="clear" w:color="auto" w:fill="FFFFFF" w:themeFill="background1"/>
          </w:tcPr>
          <w:p w:rsidR="00202BF2" w:rsidRPr="000B41BF" w:rsidRDefault="00202BF2" w:rsidP="00A843C5">
            <w:pPr>
              <w:jc w:val="center"/>
              <w:rPr>
                <w:b/>
                <w:sz w:val="24"/>
                <w:szCs w:val="24"/>
              </w:rPr>
            </w:pPr>
            <w:r w:rsidRPr="000B41BF">
              <w:rPr>
                <w:b/>
                <w:sz w:val="24"/>
                <w:szCs w:val="24"/>
              </w:rPr>
              <w:t>5.4</w:t>
            </w:r>
          </w:p>
        </w:tc>
        <w:tc>
          <w:tcPr>
            <w:tcW w:w="7311" w:type="dxa"/>
            <w:shd w:val="clear" w:color="auto" w:fill="FFFFFF" w:themeFill="background1"/>
          </w:tcPr>
          <w:p w:rsidR="00202BF2" w:rsidRPr="000B41BF" w:rsidRDefault="00202BF2" w:rsidP="00A843C5">
            <w:pPr>
              <w:tabs>
                <w:tab w:val="left" w:pos="284"/>
                <w:tab w:val="left" w:pos="426"/>
              </w:tabs>
              <w:jc w:val="both"/>
              <w:rPr>
                <w:b/>
                <w:sz w:val="24"/>
                <w:szCs w:val="24"/>
              </w:rPr>
            </w:pPr>
            <w:r w:rsidRPr="000B41BF">
              <w:rPr>
                <w:b/>
                <w:sz w:val="24"/>
                <w:szCs w:val="24"/>
              </w:rPr>
              <w:t>Рынок оказания услуг по ремонту автотранспортных средств</w:t>
            </w:r>
          </w:p>
        </w:tc>
        <w:tc>
          <w:tcPr>
            <w:tcW w:w="1417" w:type="dxa"/>
            <w:shd w:val="clear" w:color="auto" w:fill="FFFFFF" w:themeFill="background1"/>
          </w:tcPr>
          <w:p w:rsidR="00202BF2" w:rsidRPr="000B41BF" w:rsidRDefault="00202BF2" w:rsidP="00A843C5">
            <w:pPr>
              <w:jc w:val="center"/>
              <w:rPr>
                <w:b/>
                <w:sz w:val="24"/>
                <w:szCs w:val="24"/>
              </w:rPr>
            </w:pPr>
          </w:p>
        </w:tc>
        <w:tc>
          <w:tcPr>
            <w:tcW w:w="1138" w:type="dxa"/>
            <w:shd w:val="clear" w:color="auto" w:fill="FFFFFF" w:themeFill="background1"/>
          </w:tcPr>
          <w:p w:rsidR="00202BF2" w:rsidRPr="000B41BF" w:rsidRDefault="00202BF2" w:rsidP="00A843C5">
            <w:pPr>
              <w:jc w:val="center"/>
              <w:rPr>
                <w:b/>
                <w:sz w:val="24"/>
                <w:szCs w:val="24"/>
              </w:rPr>
            </w:pPr>
          </w:p>
        </w:tc>
        <w:tc>
          <w:tcPr>
            <w:tcW w:w="1014" w:type="dxa"/>
            <w:shd w:val="clear" w:color="auto" w:fill="FFFFFF" w:themeFill="background1"/>
          </w:tcPr>
          <w:p w:rsidR="00202BF2" w:rsidRPr="000B41BF" w:rsidRDefault="00202BF2" w:rsidP="00A843C5">
            <w:pPr>
              <w:jc w:val="center"/>
              <w:rPr>
                <w:b/>
                <w:sz w:val="24"/>
                <w:szCs w:val="24"/>
              </w:rPr>
            </w:pPr>
          </w:p>
        </w:tc>
        <w:tc>
          <w:tcPr>
            <w:tcW w:w="1014" w:type="dxa"/>
            <w:shd w:val="clear" w:color="auto" w:fill="FFFFFF" w:themeFill="background1"/>
          </w:tcPr>
          <w:p w:rsidR="00202BF2" w:rsidRPr="000B41BF" w:rsidRDefault="00202BF2" w:rsidP="00A843C5">
            <w:pPr>
              <w:jc w:val="center"/>
              <w:rPr>
                <w:b/>
                <w:sz w:val="24"/>
                <w:szCs w:val="24"/>
              </w:rPr>
            </w:pPr>
          </w:p>
        </w:tc>
        <w:tc>
          <w:tcPr>
            <w:tcW w:w="1014" w:type="dxa"/>
            <w:shd w:val="clear" w:color="auto" w:fill="FFFFFF" w:themeFill="background1"/>
          </w:tcPr>
          <w:p w:rsidR="00202BF2" w:rsidRPr="000B41BF" w:rsidRDefault="00202BF2" w:rsidP="00A843C5">
            <w:pPr>
              <w:jc w:val="center"/>
              <w:rPr>
                <w:b/>
                <w:sz w:val="24"/>
                <w:szCs w:val="24"/>
              </w:rPr>
            </w:pPr>
          </w:p>
        </w:tc>
        <w:tc>
          <w:tcPr>
            <w:tcW w:w="1696" w:type="dxa"/>
            <w:shd w:val="clear" w:color="auto" w:fill="FFFFFF" w:themeFill="background1"/>
          </w:tcPr>
          <w:p w:rsidR="00202BF2" w:rsidRPr="000B41BF" w:rsidRDefault="00202BF2" w:rsidP="00A843C5">
            <w:pPr>
              <w:jc w:val="center"/>
              <w:rPr>
                <w:b/>
                <w:sz w:val="24"/>
                <w:szCs w:val="24"/>
              </w:rPr>
            </w:pPr>
          </w:p>
        </w:tc>
      </w:tr>
      <w:tr w:rsidR="00202BF2" w:rsidRPr="000B41BF" w:rsidTr="00A843C5">
        <w:trPr>
          <w:jc w:val="center"/>
        </w:trPr>
        <w:tc>
          <w:tcPr>
            <w:tcW w:w="722" w:type="dxa"/>
            <w:shd w:val="clear" w:color="auto" w:fill="FFFFFF" w:themeFill="background1"/>
          </w:tcPr>
          <w:p w:rsidR="00202BF2" w:rsidRPr="000B41BF" w:rsidRDefault="00202BF2" w:rsidP="00A843C5">
            <w:pPr>
              <w:jc w:val="center"/>
              <w:rPr>
                <w:sz w:val="24"/>
                <w:szCs w:val="24"/>
              </w:rPr>
            </w:pPr>
            <w:r w:rsidRPr="000B41BF">
              <w:rPr>
                <w:sz w:val="24"/>
                <w:szCs w:val="24"/>
              </w:rPr>
              <w:t>5.4.1</w:t>
            </w:r>
          </w:p>
        </w:tc>
        <w:tc>
          <w:tcPr>
            <w:tcW w:w="7311" w:type="dxa"/>
            <w:shd w:val="clear" w:color="auto" w:fill="FFFFFF" w:themeFill="background1"/>
          </w:tcPr>
          <w:p w:rsidR="00202BF2" w:rsidRPr="000B41BF" w:rsidRDefault="00202BF2" w:rsidP="00A843C5">
            <w:pPr>
              <w:jc w:val="both"/>
              <w:rPr>
                <w:sz w:val="24"/>
                <w:szCs w:val="24"/>
              </w:rPr>
            </w:pPr>
            <w:r w:rsidRPr="000B41BF">
              <w:rPr>
                <w:rFonts w:eastAsiaTheme="minorHAnsi"/>
                <w:sz w:val="24"/>
                <w:szCs w:val="24"/>
              </w:rPr>
              <w:t>Доля организаций частной формы собственности в сфере оказания услуг по ремонту автотранспортных средств (по Стандарту и методике ФАС)</w:t>
            </w:r>
          </w:p>
        </w:tc>
        <w:tc>
          <w:tcPr>
            <w:tcW w:w="1417" w:type="dxa"/>
            <w:shd w:val="clear" w:color="auto" w:fill="FFFFFF" w:themeFill="background1"/>
          </w:tcPr>
          <w:p w:rsidR="00202BF2" w:rsidRPr="000B41BF" w:rsidRDefault="00202BF2" w:rsidP="00A843C5">
            <w:pPr>
              <w:jc w:val="center"/>
              <w:rPr>
                <w:sz w:val="24"/>
                <w:szCs w:val="24"/>
              </w:rPr>
            </w:pPr>
            <w:r w:rsidRPr="000B41BF">
              <w:rPr>
                <w:sz w:val="24"/>
                <w:szCs w:val="24"/>
              </w:rPr>
              <w:t>%</w:t>
            </w:r>
          </w:p>
        </w:tc>
        <w:tc>
          <w:tcPr>
            <w:tcW w:w="1138" w:type="dxa"/>
            <w:shd w:val="clear" w:color="auto" w:fill="FFFFFF" w:themeFill="background1"/>
          </w:tcPr>
          <w:p w:rsidR="00202BF2" w:rsidRPr="000B41BF" w:rsidRDefault="00202BF2" w:rsidP="00A843C5">
            <w:pPr>
              <w:jc w:val="center"/>
              <w:rPr>
                <w:sz w:val="24"/>
                <w:szCs w:val="24"/>
              </w:rPr>
            </w:pPr>
            <w:r w:rsidRPr="000B41BF">
              <w:rPr>
                <w:sz w:val="24"/>
                <w:szCs w:val="24"/>
              </w:rPr>
              <w:t>100</w:t>
            </w:r>
          </w:p>
        </w:tc>
        <w:tc>
          <w:tcPr>
            <w:tcW w:w="1014" w:type="dxa"/>
            <w:shd w:val="clear" w:color="auto" w:fill="FFFFFF" w:themeFill="background1"/>
          </w:tcPr>
          <w:p w:rsidR="00202BF2" w:rsidRPr="000B41BF" w:rsidRDefault="00202BF2" w:rsidP="00A843C5">
            <w:pPr>
              <w:jc w:val="center"/>
              <w:rPr>
                <w:sz w:val="24"/>
                <w:szCs w:val="24"/>
              </w:rPr>
            </w:pPr>
            <w:r w:rsidRPr="000B41BF">
              <w:rPr>
                <w:sz w:val="24"/>
                <w:szCs w:val="24"/>
              </w:rPr>
              <w:t>100</w:t>
            </w:r>
          </w:p>
        </w:tc>
        <w:tc>
          <w:tcPr>
            <w:tcW w:w="1014" w:type="dxa"/>
            <w:shd w:val="clear" w:color="auto" w:fill="FFFFFF" w:themeFill="background1"/>
          </w:tcPr>
          <w:p w:rsidR="00202BF2" w:rsidRPr="000B41BF" w:rsidRDefault="00202BF2" w:rsidP="00A843C5">
            <w:pPr>
              <w:jc w:val="center"/>
              <w:rPr>
                <w:sz w:val="24"/>
                <w:szCs w:val="24"/>
              </w:rPr>
            </w:pPr>
            <w:r w:rsidRPr="000B41BF">
              <w:rPr>
                <w:sz w:val="24"/>
                <w:szCs w:val="24"/>
              </w:rPr>
              <w:t>100</w:t>
            </w:r>
          </w:p>
        </w:tc>
        <w:tc>
          <w:tcPr>
            <w:tcW w:w="1014" w:type="dxa"/>
            <w:shd w:val="clear" w:color="auto" w:fill="FFFFFF" w:themeFill="background1"/>
          </w:tcPr>
          <w:p w:rsidR="00202BF2" w:rsidRPr="000B41BF" w:rsidRDefault="00202BF2" w:rsidP="00A843C5">
            <w:pPr>
              <w:jc w:val="center"/>
              <w:rPr>
                <w:sz w:val="24"/>
                <w:szCs w:val="24"/>
              </w:rPr>
            </w:pPr>
            <w:r w:rsidRPr="000B41BF">
              <w:rPr>
                <w:sz w:val="24"/>
                <w:szCs w:val="24"/>
              </w:rPr>
              <w:t>100</w:t>
            </w:r>
          </w:p>
        </w:tc>
        <w:tc>
          <w:tcPr>
            <w:tcW w:w="1696" w:type="dxa"/>
            <w:shd w:val="clear" w:color="auto" w:fill="FFFFFF" w:themeFill="background1"/>
          </w:tcPr>
          <w:p w:rsidR="00202BF2" w:rsidRPr="000B41BF" w:rsidRDefault="00202BF2" w:rsidP="00A843C5">
            <w:pPr>
              <w:jc w:val="center"/>
              <w:rPr>
                <w:sz w:val="24"/>
                <w:szCs w:val="24"/>
              </w:rPr>
            </w:pPr>
          </w:p>
        </w:tc>
      </w:tr>
      <w:tr w:rsidR="00202BF2" w:rsidRPr="000B41BF" w:rsidTr="00A843C5">
        <w:trPr>
          <w:jc w:val="center"/>
        </w:trPr>
        <w:tc>
          <w:tcPr>
            <w:tcW w:w="722" w:type="dxa"/>
          </w:tcPr>
          <w:p w:rsidR="00202BF2" w:rsidRPr="000B41BF" w:rsidRDefault="00202BF2" w:rsidP="00A843C5">
            <w:pPr>
              <w:ind w:left="-57" w:right="-57"/>
              <w:jc w:val="center"/>
              <w:rPr>
                <w:b/>
                <w:sz w:val="24"/>
                <w:szCs w:val="24"/>
              </w:rPr>
            </w:pPr>
            <w:r w:rsidRPr="000B41BF">
              <w:rPr>
                <w:b/>
                <w:sz w:val="24"/>
                <w:szCs w:val="24"/>
              </w:rPr>
              <w:t>6</w:t>
            </w:r>
          </w:p>
        </w:tc>
        <w:tc>
          <w:tcPr>
            <w:tcW w:w="7311" w:type="dxa"/>
          </w:tcPr>
          <w:p w:rsidR="00202BF2" w:rsidRPr="000B41BF" w:rsidRDefault="00202BF2" w:rsidP="00A843C5">
            <w:pPr>
              <w:jc w:val="both"/>
              <w:rPr>
                <w:b/>
                <w:sz w:val="24"/>
                <w:szCs w:val="24"/>
              </w:rPr>
            </w:pPr>
            <w:r w:rsidRPr="000B41BF">
              <w:rPr>
                <w:b/>
                <w:bCs/>
                <w:sz w:val="24"/>
                <w:szCs w:val="24"/>
                <w:lang w:val="en-US"/>
              </w:rPr>
              <w:t>IT-</w:t>
            </w:r>
            <w:r w:rsidRPr="000B41BF">
              <w:rPr>
                <w:b/>
                <w:bCs/>
                <w:sz w:val="24"/>
                <w:szCs w:val="24"/>
              </w:rPr>
              <w:t>комплекс</w:t>
            </w:r>
          </w:p>
        </w:tc>
        <w:tc>
          <w:tcPr>
            <w:tcW w:w="1417" w:type="dxa"/>
          </w:tcPr>
          <w:p w:rsidR="00202BF2" w:rsidRPr="000B41BF" w:rsidRDefault="00202BF2" w:rsidP="00A843C5">
            <w:pPr>
              <w:jc w:val="both"/>
              <w:rPr>
                <w:sz w:val="24"/>
                <w:szCs w:val="24"/>
              </w:rPr>
            </w:pPr>
          </w:p>
        </w:tc>
        <w:tc>
          <w:tcPr>
            <w:tcW w:w="1138" w:type="dxa"/>
          </w:tcPr>
          <w:p w:rsidR="00202BF2" w:rsidRPr="000B41BF" w:rsidRDefault="00202BF2" w:rsidP="00A843C5">
            <w:pPr>
              <w:jc w:val="both"/>
              <w:rPr>
                <w:sz w:val="24"/>
                <w:szCs w:val="24"/>
              </w:rPr>
            </w:pPr>
          </w:p>
        </w:tc>
        <w:tc>
          <w:tcPr>
            <w:tcW w:w="1014" w:type="dxa"/>
          </w:tcPr>
          <w:p w:rsidR="00202BF2" w:rsidRPr="000B41BF" w:rsidRDefault="00202BF2" w:rsidP="00A843C5">
            <w:pPr>
              <w:jc w:val="both"/>
              <w:rPr>
                <w:sz w:val="24"/>
                <w:szCs w:val="24"/>
              </w:rPr>
            </w:pPr>
          </w:p>
        </w:tc>
        <w:tc>
          <w:tcPr>
            <w:tcW w:w="1014" w:type="dxa"/>
          </w:tcPr>
          <w:p w:rsidR="00202BF2" w:rsidRPr="000B41BF" w:rsidRDefault="00202BF2" w:rsidP="00A843C5">
            <w:pPr>
              <w:jc w:val="both"/>
              <w:rPr>
                <w:sz w:val="24"/>
                <w:szCs w:val="24"/>
              </w:rPr>
            </w:pPr>
          </w:p>
        </w:tc>
        <w:tc>
          <w:tcPr>
            <w:tcW w:w="1014" w:type="dxa"/>
          </w:tcPr>
          <w:p w:rsidR="00202BF2" w:rsidRPr="000B41BF" w:rsidRDefault="00202BF2" w:rsidP="00A843C5">
            <w:pPr>
              <w:jc w:val="both"/>
              <w:rPr>
                <w:sz w:val="24"/>
                <w:szCs w:val="24"/>
              </w:rPr>
            </w:pPr>
          </w:p>
        </w:tc>
        <w:tc>
          <w:tcPr>
            <w:tcW w:w="1696" w:type="dxa"/>
          </w:tcPr>
          <w:p w:rsidR="00202BF2" w:rsidRPr="000B41BF" w:rsidRDefault="00202BF2" w:rsidP="00A843C5">
            <w:pPr>
              <w:jc w:val="both"/>
              <w:rPr>
                <w:sz w:val="24"/>
                <w:szCs w:val="24"/>
              </w:rPr>
            </w:pPr>
          </w:p>
        </w:tc>
      </w:tr>
      <w:tr w:rsidR="00202BF2" w:rsidRPr="000B41BF" w:rsidTr="00A843C5">
        <w:trPr>
          <w:jc w:val="center"/>
        </w:trPr>
        <w:tc>
          <w:tcPr>
            <w:tcW w:w="722" w:type="dxa"/>
          </w:tcPr>
          <w:p w:rsidR="00202BF2" w:rsidRPr="000B41BF" w:rsidRDefault="00202BF2" w:rsidP="00A843C5">
            <w:pPr>
              <w:ind w:left="-57" w:right="-57"/>
              <w:jc w:val="center"/>
              <w:rPr>
                <w:b/>
                <w:sz w:val="24"/>
                <w:szCs w:val="24"/>
              </w:rPr>
            </w:pPr>
            <w:r w:rsidRPr="000B41BF">
              <w:rPr>
                <w:b/>
                <w:sz w:val="24"/>
                <w:szCs w:val="24"/>
              </w:rPr>
              <w:t>6.1</w:t>
            </w:r>
          </w:p>
        </w:tc>
        <w:tc>
          <w:tcPr>
            <w:tcW w:w="7311" w:type="dxa"/>
          </w:tcPr>
          <w:p w:rsidR="00202BF2" w:rsidRPr="000B41BF" w:rsidRDefault="00202BF2" w:rsidP="00A843C5">
            <w:pPr>
              <w:jc w:val="both"/>
              <w:rPr>
                <w:b/>
                <w:sz w:val="24"/>
                <w:szCs w:val="24"/>
              </w:rPr>
            </w:pPr>
            <w:r w:rsidRPr="000B41BF">
              <w:rPr>
                <w:b/>
                <w:sz w:val="24"/>
                <w:szCs w:val="24"/>
              </w:rPr>
              <w:t xml:space="preserve">Рынок услуг связи, в том числе услуг по предоставлению </w:t>
            </w:r>
            <w:r w:rsidRPr="000B41BF">
              <w:rPr>
                <w:b/>
                <w:sz w:val="24"/>
                <w:szCs w:val="24"/>
              </w:rPr>
              <w:lastRenderedPageBreak/>
              <w:t>широкополосного доступа к сети Интернет</w:t>
            </w:r>
          </w:p>
        </w:tc>
        <w:tc>
          <w:tcPr>
            <w:tcW w:w="1417" w:type="dxa"/>
          </w:tcPr>
          <w:p w:rsidR="00202BF2" w:rsidRPr="000B41BF" w:rsidRDefault="00202BF2" w:rsidP="00A843C5">
            <w:pPr>
              <w:jc w:val="both"/>
              <w:rPr>
                <w:sz w:val="24"/>
                <w:szCs w:val="24"/>
              </w:rPr>
            </w:pPr>
          </w:p>
        </w:tc>
        <w:tc>
          <w:tcPr>
            <w:tcW w:w="1138" w:type="dxa"/>
          </w:tcPr>
          <w:p w:rsidR="00202BF2" w:rsidRPr="000B41BF" w:rsidRDefault="00202BF2" w:rsidP="00A843C5">
            <w:pPr>
              <w:jc w:val="both"/>
              <w:rPr>
                <w:sz w:val="24"/>
                <w:szCs w:val="24"/>
              </w:rPr>
            </w:pPr>
          </w:p>
        </w:tc>
        <w:tc>
          <w:tcPr>
            <w:tcW w:w="1014" w:type="dxa"/>
          </w:tcPr>
          <w:p w:rsidR="00202BF2" w:rsidRPr="000B41BF" w:rsidRDefault="00202BF2" w:rsidP="00A843C5">
            <w:pPr>
              <w:jc w:val="both"/>
              <w:rPr>
                <w:sz w:val="24"/>
                <w:szCs w:val="24"/>
              </w:rPr>
            </w:pPr>
          </w:p>
        </w:tc>
        <w:tc>
          <w:tcPr>
            <w:tcW w:w="1014" w:type="dxa"/>
          </w:tcPr>
          <w:p w:rsidR="00202BF2" w:rsidRPr="000B41BF" w:rsidRDefault="00202BF2" w:rsidP="00A843C5">
            <w:pPr>
              <w:jc w:val="both"/>
              <w:rPr>
                <w:sz w:val="24"/>
                <w:szCs w:val="24"/>
              </w:rPr>
            </w:pPr>
          </w:p>
        </w:tc>
        <w:tc>
          <w:tcPr>
            <w:tcW w:w="1014" w:type="dxa"/>
          </w:tcPr>
          <w:p w:rsidR="00202BF2" w:rsidRPr="000B41BF" w:rsidRDefault="00202BF2" w:rsidP="00A843C5">
            <w:pPr>
              <w:jc w:val="both"/>
              <w:rPr>
                <w:sz w:val="24"/>
                <w:szCs w:val="24"/>
              </w:rPr>
            </w:pPr>
          </w:p>
        </w:tc>
        <w:tc>
          <w:tcPr>
            <w:tcW w:w="1696" w:type="dxa"/>
          </w:tcPr>
          <w:p w:rsidR="00202BF2" w:rsidRPr="000B41BF" w:rsidRDefault="00202BF2" w:rsidP="00A843C5">
            <w:pPr>
              <w:jc w:val="both"/>
              <w:rPr>
                <w:sz w:val="24"/>
                <w:szCs w:val="24"/>
              </w:rPr>
            </w:pPr>
          </w:p>
        </w:tc>
      </w:tr>
      <w:tr w:rsidR="00202BF2" w:rsidRPr="000B41BF" w:rsidTr="00A843C5">
        <w:trPr>
          <w:jc w:val="center"/>
        </w:trPr>
        <w:tc>
          <w:tcPr>
            <w:tcW w:w="722" w:type="dxa"/>
          </w:tcPr>
          <w:p w:rsidR="00202BF2" w:rsidRPr="000B41BF" w:rsidRDefault="00202BF2" w:rsidP="00A843C5">
            <w:pPr>
              <w:ind w:left="-57" w:right="-57"/>
              <w:jc w:val="center"/>
              <w:rPr>
                <w:sz w:val="24"/>
                <w:szCs w:val="24"/>
              </w:rPr>
            </w:pPr>
            <w:r w:rsidRPr="000B41BF">
              <w:rPr>
                <w:sz w:val="24"/>
                <w:szCs w:val="24"/>
              </w:rPr>
              <w:lastRenderedPageBreak/>
              <w:t>6.1.1</w:t>
            </w:r>
          </w:p>
        </w:tc>
        <w:tc>
          <w:tcPr>
            <w:tcW w:w="7311" w:type="dxa"/>
          </w:tcPr>
          <w:p w:rsidR="00202BF2" w:rsidRPr="000B41BF" w:rsidRDefault="00202BF2" w:rsidP="00A843C5">
            <w:pPr>
              <w:autoSpaceDE w:val="0"/>
              <w:autoSpaceDN w:val="0"/>
              <w:adjustRightInd w:val="0"/>
              <w:jc w:val="both"/>
              <w:rPr>
                <w:rFonts w:eastAsiaTheme="minorHAnsi"/>
                <w:b/>
                <w:i/>
                <w:sz w:val="24"/>
                <w:szCs w:val="24"/>
              </w:rPr>
            </w:pPr>
            <w:r w:rsidRPr="000B41BF">
              <w:rPr>
                <w:rFonts w:eastAsiaTheme="minorHAnsi"/>
                <w:sz w:val="24"/>
                <w:szCs w:val="24"/>
              </w:rPr>
              <w:t>Увеличение количества объектов государственной и муниципальной собственности, фактически используемых операторами связи для размещения и строительства сетей и сооружений связ</w:t>
            </w:r>
            <w:proofErr w:type="gramStart"/>
            <w:r w:rsidRPr="000B41BF">
              <w:rPr>
                <w:rFonts w:eastAsiaTheme="minorHAnsi"/>
                <w:sz w:val="24"/>
                <w:szCs w:val="24"/>
              </w:rPr>
              <w:t>и(</w:t>
            </w:r>
            <w:proofErr w:type="gramEnd"/>
            <w:r w:rsidRPr="000B41BF">
              <w:rPr>
                <w:rFonts w:eastAsiaTheme="minorHAnsi"/>
                <w:sz w:val="24"/>
                <w:szCs w:val="24"/>
              </w:rPr>
              <w:t>по Стандарту)</w:t>
            </w:r>
          </w:p>
        </w:tc>
        <w:tc>
          <w:tcPr>
            <w:tcW w:w="1417" w:type="dxa"/>
          </w:tcPr>
          <w:p w:rsidR="00202BF2" w:rsidRPr="000B41BF" w:rsidRDefault="00202BF2" w:rsidP="00A843C5">
            <w:pPr>
              <w:ind w:right="-57"/>
              <w:jc w:val="center"/>
              <w:rPr>
                <w:rFonts w:eastAsiaTheme="minorHAnsi"/>
              </w:rPr>
            </w:pPr>
            <w:r w:rsidRPr="000B41BF">
              <w:rPr>
                <w:rFonts w:eastAsiaTheme="minorHAnsi"/>
              </w:rPr>
              <w:t xml:space="preserve">% </w:t>
            </w:r>
          </w:p>
          <w:p w:rsidR="00202BF2" w:rsidRPr="000B41BF" w:rsidRDefault="00202BF2" w:rsidP="00A843C5">
            <w:pPr>
              <w:ind w:right="-57" w:hanging="62"/>
              <w:jc w:val="center"/>
              <w:rPr>
                <w:sz w:val="24"/>
                <w:szCs w:val="24"/>
              </w:rPr>
            </w:pPr>
            <w:r w:rsidRPr="000B41BF">
              <w:rPr>
                <w:rFonts w:eastAsiaTheme="minorHAnsi"/>
              </w:rPr>
              <w:t>по отношению к показателям 2018 года</w:t>
            </w:r>
          </w:p>
        </w:tc>
        <w:tc>
          <w:tcPr>
            <w:tcW w:w="1138" w:type="dxa"/>
          </w:tcPr>
          <w:p w:rsidR="00202BF2" w:rsidRPr="000B41BF" w:rsidRDefault="00202BF2" w:rsidP="00A843C5">
            <w:pPr>
              <w:jc w:val="center"/>
              <w:rPr>
                <w:sz w:val="24"/>
                <w:szCs w:val="24"/>
              </w:rPr>
            </w:pPr>
            <w:r w:rsidRPr="000B41BF">
              <w:rPr>
                <w:sz w:val="24"/>
                <w:szCs w:val="24"/>
              </w:rPr>
              <w:t>-</w:t>
            </w:r>
          </w:p>
        </w:tc>
        <w:tc>
          <w:tcPr>
            <w:tcW w:w="1014" w:type="dxa"/>
          </w:tcPr>
          <w:p w:rsidR="00202BF2" w:rsidRPr="000B41BF" w:rsidRDefault="00202BF2" w:rsidP="00A843C5">
            <w:pPr>
              <w:jc w:val="center"/>
              <w:rPr>
                <w:sz w:val="24"/>
                <w:szCs w:val="24"/>
              </w:rPr>
            </w:pPr>
            <w:r>
              <w:rPr>
                <w:sz w:val="24"/>
                <w:szCs w:val="24"/>
              </w:rPr>
              <w:t>0</w:t>
            </w:r>
          </w:p>
        </w:tc>
        <w:tc>
          <w:tcPr>
            <w:tcW w:w="1014" w:type="dxa"/>
          </w:tcPr>
          <w:p w:rsidR="00202BF2" w:rsidRPr="000B41BF" w:rsidRDefault="00202BF2" w:rsidP="00A843C5">
            <w:pPr>
              <w:jc w:val="center"/>
              <w:rPr>
                <w:sz w:val="24"/>
                <w:szCs w:val="24"/>
              </w:rPr>
            </w:pPr>
            <w:r>
              <w:rPr>
                <w:sz w:val="24"/>
                <w:szCs w:val="24"/>
              </w:rPr>
              <w:t>0</w:t>
            </w:r>
          </w:p>
          <w:p w:rsidR="00202BF2" w:rsidRPr="000B41BF" w:rsidRDefault="00202BF2" w:rsidP="00A843C5">
            <w:pPr>
              <w:jc w:val="center"/>
              <w:rPr>
                <w:sz w:val="24"/>
                <w:szCs w:val="24"/>
              </w:rPr>
            </w:pPr>
          </w:p>
        </w:tc>
        <w:tc>
          <w:tcPr>
            <w:tcW w:w="1014" w:type="dxa"/>
          </w:tcPr>
          <w:p w:rsidR="00202BF2" w:rsidRPr="000B41BF" w:rsidRDefault="00202BF2" w:rsidP="00A843C5">
            <w:pPr>
              <w:jc w:val="center"/>
              <w:rPr>
                <w:sz w:val="24"/>
                <w:szCs w:val="24"/>
              </w:rPr>
            </w:pPr>
            <w:r>
              <w:rPr>
                <w:sz w:val="24"/>
                <w:szCs w:val="24"/>
              </w:rPr>
              <w:t>0</w:t>
            </w:r>
          </w:p>
        </w:tc>
        <w:tc>
          <w:tcPr>
            <w:tcW w:w="1696" w:type="dxa"/>
          </w:tcPr>
          <w:p w:rsidR="00202BF2" w:rsidRPr="000B41BF" w:rsidRDefault="00202BF2" w:rsidP="00A843C5">
            <w:pPr>
              <w:jc w:val="center"/>
              <w:rPr>
                <w:bCs/>
                <w:sz w:val="24"/>
                <w:szCs w:val="24"/>
              </w:rPr>
            </w:pPr>
          </w:p>
        </w:tc>
      </w:tr>
      <w:tr w:rsidR="00202BF2" w:rsidRPr="000B41BF" w:rsidTr="00A843C5">
        <w:trPr>
          <w:jc w:val="center"/>
        </w:trPr>
        <w:tc>
          <w:tcPr>
            <w:tcW w:w="722" w:type="dxa"/>
          </w:tcPr>
          <w:p w:rsidR="00202BF2" w:rsidRPr="000B41BF" w:rsidRDefault="00202BF2" w:rsidP="00A843C5">
            <w:pPr>
              <w:ind w:left="-57" w:right="-57"/>
              <w:jc w:val="center"/>
              <w:rPr>
                <w:sz w:val="24"/>
                <w:szCs w:val="24"/>
              </w:rPr>
            </w:pPr>
            <w:r w:rsidRPr="000B41BF">
              <w:rPr>
                <w:sz w:val="24"/>
                <w:szCs w:val="24"/>
              </w:rPr>
              <w:t>6.1.2</w:t>
            </w:r>
          </w:p>
        </w:tc>
        <w:tc>
          <w:tcPr>
            <w:tcW w:w="7311" w:type="dxa"/>
          </w:tcPr>
          <w:p w:rsidR="00202BF2" w:rsidRPr="000B41BF" w:rsidRDefault="00202BF2" w:rsidP="00A843C5">
            <w:pPr>
              <w:autoSpaceDE w:val="0"/>
              <w:autoSpaceDN w:val="0"/>
              <w:adjustRightInd w:val="0"/>
              <w:jc w:val="both"/>
              <w:rPr>
                <w:rFonts w:eastAsiaTheme="minorHAnsi"/>
                <w:sz w:val="24"/>
                <w:szCs w:val="24"/>
              </w:rPr>
            </w:pPr>
            <w:r w:rsidRPr="000B41BF">
              <w:rPr>
                <w:rFonts w:eastAsiaTheme="minorHAnsi"/>
                <w:sz w:val="24"/>
                <w:szCs w:val="24"/>
              </w:rPr>
              <w:t>Доля организаций частной формы собственности в сфере оказания услуг по предоставлению широкополосного доступа к информационно-телекоммуникационной сети «Интернет</w:t>
            </w:r>
            <w:proofErr w:type="gramStart"/>
            <w:r w:rsidRPr="000B41BF">
              <w:rPr>
                <w:rFonts w:eastAsiaTheme="minorHAnsi"/>
                <w:sz w:val="24"/>
                <w:szCs w:val="24"/>
              </w:rPr>
              <w:t>»(</w:t>
            </w:r>
            <w:proofErr w:type="gramEnd"/>
            <w:r w:rsidRPr="000B41BF">
              <w:rPr>
                <w:rFonts w:eastAsiaTheme="minorHAnsi"/>
                <w:sz w:val="24"/>
                <w:szCs w:val="24"/>
              </w:rPr>
              <w:t>по объему реализованных на рынке товаров, работ, услуг в натуральном выражении всех хозяйствующих субъектов с распределением на реализованные товары, работы, услуги в натуральном выражении хозяйствующими субъектами частного сектора и реализованные товары, работы, услуги в натуральном выражении хозяйствующими субъектами с государственным или муниципальным участием) (по Стандарту и методике ФАС)</w:t>
            </w:r>
          </w:p>
        </w:tc>
        <w:tc>
          <w:tcPr>
            <w:tcW w:w="1417" w:type="dxa"/>
          </w:tcPr>
          <w:p w:rsidR="00202BF2" w:rsidRPr="000B41BF" w:rsidRDefault="00202BF2" w:rsidP="00A843C5">
            <w:pPr>
              <w:jc w:val="center"/>
              <w:rPr>
                <w:rFonts w:eastAsiaTheme="minorHAnsi"/>
                <w:sz w:val="24"/>
                <w:szCs w:val="24"/>
              </w:rPr>
            </w:pPr>
            <w:r w:rsidRPr="000B41BF">
              <w:rPr>
                <w:rFonts w:eastAsiaTheme="minorHAnsi"/>
                <w:sz w:val="24"/>
                <w:szCs w:val="24"/>
              </w:rPr>
              <w:t>%</w:t>
            </w:r>
          </w:p>
        </w:tc>
        <w:tc>
          <w:tcPr>
            <w:tcW w:w="1138" w:type="dxa"/>
          </w:tcPr>
          <w:p w:rsidR="00202BF2" w:rsidRPr="000B41BF" w:rsidRDefault="00202BF2" w:rsidP="00A843C5">
            <w:pPr>
              <w:jc w:val="center"/>
              <w:rPr>
                <w:sz w:val="24"/>
                <w:szCs w:val="24"/>
              </w:rPr>
            </w:pPr>
            <w:r w:rsidRPr="000B41BF">
              <w:rPr>
                <w:sz w:val="24"/>
                <w:szCs w:val="24"/>
              </w:rPr>
              <w:t>100</w:t>
            </w:r>
          </w:p>
        </w:tc>
        <w:tc>
          <w:tcPr>
            <w:tcW w:w="1014" w:type="dxa"/>
          </w:tcPr>
          <w:p w:rsidR="00202BF2" w:rsidRPr="000B41BF" w:rsidRDefault="00202BF2" w:rsidP="00A843C5">
            <w:pPr>
              <w:jc w:val="center"/>
              <w:rPr>
                <w:sz w:val="24"/>
                <w:szCs w:val="24"/>
              </w:rPr>
            </w:pPr>
            <w:r w:rsidRPr="000B41BF">
              <w:rPr>
                <w:sz w:val="24"/>
                <w:szCs w:val="24"/>
              </w:rPr>
              <w:t>100</w:t>
            </w:r>
          </w:p>
        </w:tc>
        <w:tc>
          <w:tcPr>
            <w:tcW w:w="1014" w:type="dxa"/>
          </w:tcPr>
          <w:p w:rsidR="00202BF2" w:rsidRPr="000B41BF" w:rsidRDefault="00202BF2" w:rsidP="00A843C5">
            <w:pPr>
              <w:jc w:val="center"/>
              <w:rPr>
                <w:sz w:val="24"/>
                <w:szCs w:val="24"/>
              </w:rPr>
            </w:pPr>
            <w:r w:rsidRPr="000B41BF">
              <w:rPr>
                <w:sz w:val="24"/>
                <w:szCs w:val="24"/>
              </w:rPr>
              <w:t>100</w:t>
            </w:r>
          </w:p>
        </w:tc>
        <w:tc>
          <w:tcPr>
            <w:tcW w:w="1014" w:type="dxa"/>
          </w:tcPr>
          <w:p w:rsidR="00202BF2" w:rsidRPr="000B41BF" w:rsidRDefault="00202BF2" w:rsidP="00A843C5">
            <w:pPr>
              <w:jc w:val="center"/>
              <w:rPr>
                <w:sz w:val="24"/>
                <w:szCs w:val="24"/>
              </w:rPr>
            </w:pPr>
            <w:r w:rsidRPr="000B41BF">
              <w:rPr>
                <w:sz w:val="24"/>
                <w:szCs w:val="24"/>
              </w:rPr>
              <w:t>100</w:t>
            </w:r>
          </w:p>
        </w:tc>
        <w:tc>
          <w:tcPr>
            <w:tcW w:w="1696" w:type="dxa"/>
          </w:tcPr>
          <w:p w:rsidR="00202BF2" w:rsidRPr="000B41BF" w:rsidRDefault="00202BF2" w:rsidP="00A843C5">
            <w:pPr>
              <w:jc w:val="center"/>
              <w:rPr>
                <w:bCs/>
                <w:sz w:val="24"/>
                <w:szCs w:val="24"/>
              </w:rPr>
            </w:pPr>
          </w:p>
        </w:tc>
      </w:tr>
      <w:tr w:rsidR="00202BF2" w:rsidRPr="000B41BF" w:rsidTr="00A843C5">
        <w:trPr>
          <w:jc w:val="center"/>
        </w:trPr>
        <w:tc>
          <w:tcPr>
            <w:tcW w:w="722" w:type="dxa"/>
          </w:tcPr>
          <w:p w:rsidR="00202BF2" w:rsidRPr="000B41BF" w:rsidRDefault="00202BF2" w:rsidP="00A843C5">
            <w:pPr>
              <w:ind w:left="-57" w:right="-57"/>
              <w:jc w:val="center"/>
              <w:rPr>
                <w:sz w:val="24"/>
                <w:szCs w:val="24"/>
              </w:rPr>
            </w:pPr>
            <w:r w:rsidRPr="000B41BF">
              <w:rPr>
                <w:sz w:val="24"/>
                <w:szCs w:val="24"/>
              </w:rPr>
              <w:t>6.1.3</w:t>
            </w:r>
          </w:p>
        </w:tc>
        <w:tc>
          <w:tcPr>
            <w:tcW w:w="7311" w:type="dxa"/>
          </w:tcPr>
          <w:p w:rsidR="00202BF2" w:rsidRPr="000B41BF" w:rsidRDefault="00202BF2" w:rsidP="00A843C5">
            <w:pPr>
              <w:jc w:val="both"/>
              <w:rPr>
                <w:bCs/>
                <w:sz w:val="24"/>
                <w:szCs w:val="24"/>
              </w:rPr>
            </w:pPr>
            <w:r w:rsidRPr="000B41BF">
              <w:rPr>
                <w:bCs/>
                <w:sz w:val="24"/>
                <w:szCs w:val="24"/>
              </w:rPr>
              <w:t> Доля населения, имеющего возможность пользоваться услугами проводного или мобильного широкополосного доступа к информационно-телекоммуникационной сети «Интернет</w:t>
            </w:r>
            <w:proofErr w:type="gramStart"/>
            <w:r w:rsidRPr="000B41BF">
              <w:rPr>
                <w:bCs/>
                <w:sz w:val="24"/>
                <w:szCs w:val="24"/>
              </w:rPr>
              <w:t>»н</w:t>
            </w:r>
            <w:proofErr w:type="gramEnd"/>
            <w:r w:rsidRPr="000B41BF">
              <w:rPr>
                <w:bCs/>
                <w:sz w:val="24"/>
                <w:szCs w:val="24"/>
              </w:rPr>
              <w:t xml:space="preserve">а скорости не менее 1 Мбит/сек </w:t>
            </w:r>
            <w:r w:rsidRPr="000B41BF">
              <w:rPr>
                <w:sz w:val="24"/>
                <w:szCs w:val="24"/>
              </w:rPr>
              <w:t>(дополнительный показатель)</w:t>
            </w:r>
          </w:p>
        </w:tc>
        <w:tc>
          <w:tcPr>
            <w:tcW w:w="1417" w:type="dxa"/>
          </w:tcPr>
          <w:p w:rsidR="00202BF2" w:rsidRPr="000B41BF" w:rsidRDefault="00202BF2" w:rsidP="00A843C5">
            <w:pPr>
              <w:jc w:val="center"/>
              <w:rPr>
                <w:sz w:val="24"/>
                <w:szCs w:val="24"/>
              </w:rPr>
            </w:pPr>
            <w:r w:rsidRPr="000B41BF">
              <w:rPr>
                <w:sz w:val="24"/>
                <w:szCs w:val="24"/>
              </w:rPr>
              <w:t>%</w:t>
            </w:r>
          </w:p>
        </w:tc>
        <w:tc>
          <w:tcPr>
            <w:tcW w:w="1138" w:type="dxa"/>
          </w:tcPr>
          <w:p w:rsidR="00202BF2" w:rsidRPr="000B41BF" w:rsidRDefault="00202BF2" w:rsidP="00A843C5">
            <w:pPr>
              <w:jc w:val="center"/>
              <w:rPr>
                <w:bCs/>
                <w:sz w:val="24"/>
                <w:szCs w:val="24"/>
              </w:rPr>
            </w:pPr>
            <w:r>
              <w:rPr>
                <w:bCs/>
                <w:sz w:val="24"/>
                <w:szCs w:val="24"/>
              </w:rPr>
              <w:t>29,3</w:t>
            </w:r>
          </w:p>
        </w:tc>
        <w:tc>
          <w:tcPr>
            <w:tcW w:w="1014" w:type="dxa"/>
          </w:tcPr>
          <w:p w:rsidR="00202BF2" w:rsidRPr="000B41BF" w:rsidRDefault="00202BF2" w:rsidP="00A843C5">
            <w:pPr>
              <w:jc w:val="center"/>
              <w:rPr>
                <w:bCs/>
                <w:sz w:val="24"/>
                <w:szCs w:val="24"/>
              </w:rPr>
            </w:pPr>
            <w:r>
              <w:rPr>
                <w:bCs/>
                <w:sz w:val="24"/>
                <w:szCs w:val="24"/>
              </w:rPr>
              <w:t>30</w:t>
            </w:r>
          </w:p>
        </w:tc>
        <w:tc>
          <w:tcPr>
            <w:tcW w:w="1014" w:type="dxa"/>
          </w:tcPr>
          <w:p w:rsidR="00202BF2" w:rsidRPr="000B41BF" w:rsidRDefault="00202BF2" w:rsidP="00A843C5">
            <w:pPr>
              <w:jc w:val="center"/>
              <w:rPr>
                <w:bCs/>
                <w:sz w:val="24"/>
                <w:szCs w:val="24"/>
              </w:rPr>
            </w:pPr>
            <w:r>
              <w:rPr>
                <w:bCs/>
                <w:sz w:val="24"/>
                <w:szCs w:val="24"/>
              </w:rPr>
              <w:t>45</w:t>
            </w:r>
          </w:p>
        </w:tc>
        <w:tc>
          <w:tcPr>
            <w:tcW w:w="1014" w:type="dxa"/>
          </w:tcPr>
          <w:p w:rsidR="00202BF2" w:rsidRPr="000B41BF" w:rsidRDefault="00202BF2" w:rsidP="00A843C5">
            <w:pPr>
              <w:jc w:val="center"/>
              <w:rPr>
                <w:bCs/>
                <w:sz w:val="24"/>
                <w:szCs w:val="24"/>
              </w:rPr>
            </w:pPr>
            <w:r>
              <w:rPr>
                <w:bCs/>
                <w:sz w:val="24"/>
                <w:szCs w:val="24"/>
              </w:rPr>
              <w:t>68</w:t>
            </w:r>
          </w:p>
        </w:tc>
        <w:tc>
          <w:tcPr>
            <w:tcW w:w="1696" w:type="dxa"/>
          </w:tcPr>
          <w:p w:rsidR="00202BF2" w:rsidRPr="000B41BF" w:rsidRDefault="00202BF2" w:rsidP="00A843C5">
            <w:pPr>
              <w:jc w:val="center"/>
              <w:rPr>
                <w:bCs/>
                <w:sz w:val="24"/>
                <w:szCs w:val="24"/>
              </w:rPr>
            </w:pPr>
          </w:p>
        </w:tc>
      </w:tr>
      <w:tr w:rsidR="00202BF2" w:rsidRPr="000B41BF" w:rsidTr="00A843C5">
        <w:trPr>
          <w:trHeight w:val="240"/>
          <w:jc w:val="center"/>
        </w:trPr>
        <w:tc>
          <w:tcPr>
            <w:tcW w:w="722" w:type="dxa"/>
          </w:tcPr>
          <w:p w:rsidR="00202BF2" w:rsidRPr="000B41BF" w:rsidRDefault="00202BF2" w:rsidP="00A843C5">
            <w:pPr>
              <w:ind w:left="-57" w:right="-57"/>
              <w:jc w:val="center"/>
              <w:rPr>
                <w:b/>
                <w:sz w:val="24"/>
                <w:szCs w:val="24"/>
              </w:rPr>
            </w:pPr>
            <w:r w:rsidRPr="000B41BF">
              <w:rPr>
                <w:b/>
                <w:sz w:val="24"/>
                <w:szCs w:val="24"/>
              </w:rPr>
              <w:t>6.2</w:t>
            </w:r>
          </w:p>
        </w:tc>
        <w:tc>
          <w:tcPr>
            <w:tcW w:w="7311" w:type="dxa"/>
          </w:tcPr>
          <w:p w:rsidR="00202BF2" w:rsidRPr="000B41BF" w:rsidRDefault="00202BF2" w:rsidP="00A843C5">
            <w:pPr>
              <w:jc w:val="both"/>
              <w:rPr>
                <w:b/>
                <w:bCs/>
                <w:sz w:val="24"/>
                <w:szCs w:val="24"/>
              </w:rPr>
            </w:pPr>
            <w:r w:rsidRPr="000B41BF">
              <w:rPr>
                <w:b/>
                <w:bCs/>
                <w:sz w:val="24"/>
                <w:szCs w:val="24"/>
              </w:rPr>
              <w:t xml:space="preserve">Рынок </w:t>
            </w:r>
            <w:r w:rsidRPr="000B41BF">
              <w:rPr>
                <w:b/>
                <w:bCs/>
                <w:sz w:val="24"/>
                <w:szCs w:val="24"/>
                <w:lang w:val="en-US"/>
              </w:rPr>
              <w:t>IT-</w:t>
            </w:r>
            <w:r w:rsidRPr="000B41BF">
              <w:rPr>
                <w:b/>
                <w:bCs/>
                <w:sz w:val="24"/>
                <w:szCs w:val="24"/>
              </w:rPr>
              <w:t>услуг</w:t>
            </w:r>
          </w:p>
        </w:tc>
        <w:tc>
          <w:tcPr>
            <w:tcW w:w="1417" w:type="dxa"/>
          </w:tcPr>
          <w:p w:rsidR="00202BF2" w:rsidRPr="000B41BF" w:rsidRDefault="00202BF2" w:rsidP="00A843C5">
            <w:pPr>
              <w:jc w:val="center"/>
              <w:rPr>
                <w:sz w:val="24"/>
                <w:szCs w:val="24"/>
              </w:rPr>
            </w:pPr>
          </w:p>
        </w:tc>
        <w:tc>
          <w:tcPr>
            <w:tcW w:w="1138" w:type="dxa"/>
          </w:tcPr>
          <w:p w:rsidR="00202BF2" w:rsidRPr="000B41BF" w:rsidRDefault="00202BF2" w:rsidP="00A843C5">
            <w:pPr>
              <w:jc w:val="center"/>
              <w:rPr>
                <w:b/>
                <w:bCs/>
                <w:sz w:val="24"/>
                <w:szCs w:val="24"/>
              </w:rPr>
            </w:pPr>
          </w:p>
        </w:tc>
        <w:tc>
          <w:tcPr>
            <w:tcW w:w="1014" w:type="dxa"/>
          </w:tcPr>
          <w:p w:rsidR="00202BF2" w:rsidRPr="000B41BF" w:rsidRDefault="00202BF2" w:rsidP="00A843C5">
            <w:pPr>
              <w:jc w:val="center"/>
              <w:rPr>
                <w:b/>
                <w:bCs/>
                <w:sz w:val="24"/>
                <w:szCs w:val="24"/>
              </w:rPr>
            </w:pPr>
          </w:p>
        </w:tc>
        <w:tc>
          <w:tcPr>
            <w:tcW w:w="1014" w:type="dxa"/>
          </w:tcPr>
          <w:p w:rsidR="00202BF2" w:rsidRPr="000B41BF" w:rsidRDefault="00202BF2" w:rsidP="00A843C5">
            <w:pPr>
              <w:jc w:val="center"/>
              <w:rPr>
                <w:b/>
                <w:bCs/>
                <w:sz w:val="24"/>
                <w:szCs w:val="24"/>
              </w:rPr>
            </w:pPr>
          </w:p>
        </w:tc>
        <w:tc>
          <w:tcPr>
            <w:tcW w:w="1014" w:type="dxa"/>
          </w:tcPr>
          <w:p w:rsidR="00202BF2" w:rsidRPr="000B41BF" w:rsidRDefault="00202BF2" w:rsidP="00A843C5">
            <w:pPr>
              <w:jc w:val="center"/>
              <w:rPr>
                <w:b/>
                <w:bCs/>
                <w:sz w:val="24"/>
                <w:szCs w:val="24"/>
              </w:rPr>
            </w:pPr>
          </w:p>
        </w:tc>
        <w:tc>
          <w:tcPr>
            <w:tcW w:w="1696" w:type="dxa"/>
          </w:tcPr>
          <w:p w:rsidR="00202BF2" w:rsidRPr="000B41BF" w:rsidRDefault="00202BF2" w:rsidP="00A843C5">
            <w:pPr>
              <w:jc w:val="center"/>
              <w:rPr>
                <w:b/>
                <w:bCs/>
                <w:sz w:val="24"/>
                <w:szCs w:val="24"/>
              </w:rPr>
            </w:pPr>
          </w:p>
        </w:tc>
      </w:tr>
      <w:tr w:rsidR="00202BF2" w:rsidRPr="000B41BF" w:rsidTr="00A843C5">
        <w:trPr>
          <w:jc w:val="center"/>
        </w:trPr>
        <w:tc>
          <w:tcPr>
            <w:tcW w:w="722" w:type="dxa"/>
          </w:tcPr>
          <w:p w:rsidR="00202BF2" w:rsidRPr="000B41BF" w:rsidRDefault="00202BF2" w:rsidP="00A843C5">
            <w:pPr>
              <w:ind w:left="-57" w:right="-57"/>
              <w:jc w:val="center"/>
              <w:rPr>
                <w:sz w:val="24"/>
                <w:szCs w:val="24"/>
              </w:rPr>
            </w:pPr>
            <w:r w:rsidRPr="000B41BF">
              <w:rPr>
                <w:sz w:val="24"/>
                <w:szCs w:val="24"/>
              </w:rPr>
              <w:t>6.2.1</w:t>
            </w:r>
          </w:p>
        </w:tc>
        <w:tc>
          <w:tcPr>
            <w:tcW w:w="7311" w:type="dxa"/>
          </w:tcPr>
          <w:p w:rsidR="00202BF2" w:rsidRPr="000B41BF" w:rsidRDefault="00202BF2" w:rsidP="00A843C5">
            <w:pPr>
              <w:jc w:val="both"/>
              <w:rPr>
                <w:sz w:val="24"/>
                <w:szCs w:val="24"/>
              </w:rPr>
            </w:pPr>
            <w:r w:rsidRPr="000B41BF">
              <w:rPr>
                <w:bCs/>
                <w:sz w:val="24"/>
                <w:szCs w:val="24"/>
              </w:rPr>
              <w:t xml:space="preserve">Количество хозяйствующих субъектов, работающих в Белгородской области на рынке </w:t>
            </w:r>
            <w:r w:rsidRPr="000B41BF">
              <w:rPr>
                <w:bCs/>
                <w:sz w:val="24"/>
                <w:szCs w:val="24"/>
                <w:lang w:val="en-US"/>
              </w:rPr>
              <w:t>IT</w:t>
            </w:r>
            <w:r w:rsidRPr="000B41BF">
              <w:rPr>
                <w:bCs/>
                <w:sz w:val="24"/>
                <w:szCs w:val="24"/>
              </w:rPr>
              <w:t xml:space="preserve">-услуг </w:t>
            </w:r>
            <w:r w:rsidRPr="000B41BF">
              <w:rPr>
                <w:sz w:val="24"/>
                <w:szCs w:val="24"/>
              </w:rPr>
              <w:t>(дополнительный показатель)</w:t>
            </w:r>
          </w:p>
          <w:p w:rsidR="00202BF2" w:rsidRPr="000B41BF" w:rsidRDefault="00202BF2" w:rsidP="00A843C5">
            <w:pPr>
              <w:jc w:val="both"/>
              <w:rPr>
                <w:bCs/>
                <w:sz w:val="24"/>
                <w:szCs w:val="24"/>
              </w:rPr>
            </w:pPr>
          </w:p>
        </w:tc>
        <w:tc>
          <w:tcPr>
            <w:tcW w:w="1417" w:type="dxa"/>
          </w:tcPr>
          <w:p w:rsidR="00202BF2" w:rsidRPr="000B41BF" w:rsidRDefault="00202BF2" w:rsidP="00A843C5">
            <w:pPr>
              <w:jc w:val="center"/>
              <w:rPr>
                <w:sz w:val="24"/>
                <w:szCs w:val="24"/>
              </w:rPr>
            </w:pPr>
            <w:r w:rsidRPr="000B41BF">
              <w:rPr>
                <w:sz w:val="24"/>
                <w:szCs w:val="24"/>
              </w:rPr>
              <w:t>Ед.</w:t>
            </w:r>
          </w:p>
        </w:tc>
        <w:tc>
          <w:tcPr>
            <w:tcW w:w="1138" w:type="dxa"/>
          </w:tcPr>
          <w:p w:rsidR="00202BF2" w:rsidRPr="000B41BF" w:rsidRDefault="00202BF2" w:rsidP="00A843C5">
            <w:pPr>
              <w:jc w:val="center"/>
              <w:rPr>
                <w:bCs/>
                <w:sz w:val="24"/>
                <w:szCs w:val="24"/>
              </w:rPr>
            </w:pPr>
            <w:r>
              <w:rPr>
                <w:bCs/>
                <w:sz w:val="24"/>
                <w:szCs w:val="24"/>
              </w:rPr>
              <w:t>1</w:t>
            </w:r>
          </w:p>
        </w:tc>
        <w:tc>
          <w:tcPr>
            <w:tcW w:w="1014" w:type="dxa"/>
          </w:tcPr>
          <w:p w:rsidR="00202BF2" w:rsidRPr="000B41BF" w:rsidRDefault="00202BF2" w:rsidP="00A843C5">
            <w:pPr>
              <w:jc w:val="center"/>
              <w:rPr>
                <w:bCs/>
                <w:sz w:val="24"/>
                <w:szCs w:val="24"/>
              </w:rPr>
            </w:pPr>
            <w:r>
              <w:rPr>
                <w:bCs/>
                <w:sz w:val="24"/>
                <w:szCs w:val="24"/>
              </w:rPr>
              <w:t>1</w:t>
            </w:r>
          </w:p>
        </w:tc>
        <w:tc>
          <w:tcPr>
            <w:tcW w:w="1014" w:type="dxa"/>
          </w:tcPr>
          <w:p w:rsidR="00202BF2" w:rsidRPr="000B41BF" w:rsidRDefault="00202BF2" w:rsidP="00A843C5">
            <w:pPr>
              <w:jc w:val="center"/>
              <w:rPr>
                <w:bCs/>
                <w:sz w:val="24"/>
                <w:szCs w:val="24"/>
              </w:rPr>
            </w:pPr>
            <w:r>
              <w:rPr>
                <w:bCs/>
                <w:sz w:val="24"/>
                <w:szCs w:val="24"/>
              </w:rPr>
              <w:t>1</w:t>
            </w:r>
          </w:p>
        </w:tc>
        <w:tc>
          <w:tcPr>
            <w:tcW w:w="1014" w:type="dxa"/>
          </w:tcPr>
          <w:p w:rsidR="00202BF2" w:rsidRPr="000B41BF" w:rsidRDefault="00202BF2" w:rsidP="00A843C5">
            <w:pPr>
              <w:jc w:val="center"/>
              <w:rPr>
                <w:bCs/>
                <w:sz w:val="24"/>
                <w:szCs w:val="24"/>
              </w:rPr>
            </w:pPr>
            <w:r>
              <w:rPr>
                <w:bCs/>
                <w:sz w:val="24"/>
                <w:szCs w:val="24"/>
              </w:rPr>
              <w:t>1</w:t>
            </w:r>
          </w:p>
        </w:tc>
        <w:tc>
          <w:tcPr>
            <w:tcW w:w="1696" w:type="dxa"/>
          </w:tcPr>
          <w:p w:rsidR="00202BF2" w:rsidRPr="000B41BF" w:rsidRDefault="00202BF2" w:rsidP="00A843C5">
            <w:pPr>
              <w:jc w:val="center"/>
              <w:rPr>
                <w:bCs/>
                <w:sz w:val="24"/>
                <w:szCs w:val="24"/>
              </w:rPr>
            </w:pPr>
          </w:p>
        </w:tc>
      </w:tr>
      <w:tr w:rsidR="00202BF2" w:rsidRPr="000B41BF" w:rsidTr="00A843C5">
        <w:trPr>
          <w:jc w:val="center"/>
        </w:trPr>
        <w:tc>
          <w:tcPr>
            <w:tcW w:w="722" w:type="dxa"/>
          </w:tcPr>
          <w:p w:rsidR="00202BF2" w:rsidRPr="000B41BF" w:rsidRDefault="00202BF2" w:rsidP="00A843C5">
            <w:pPr>
              <w:ind w:left="-57" w:right="-57"/>
              <w:jc w:val="center"/>
              <w:rPr>
                <w:sz w:val="24"/>
                <w:szCs w:val="24"/>
              </w:rPr>
            </w:pPr>
            <w:r w:rsidRPr="000B41BF">
              <w:rPr>
                <w:sz w:val="24"/>
                <w:szCs w:val="24"/>
              </w:rPr>
              <w:t>6.2.2</w:t>
            </w:r>
          </w:p>
        </w:tc>
        <w:tc>
          <w:tcPr>
            <w:tcW w:w="7311" w:type="dxa"/>
          </w:tcPr>
          <w:p w:rsidR="00202BF2" w:rsidRPr="000B41BF" w:rsidRDefault="00202BF2" w:rsidP="00A843C5">
            <w:pPr>
              <w:jc w:val="both"/>
              <w:rPr>
                <w:bCs/>
                <w:sz w:val="24"/>
                <w:szCs w:val="24"/>
              </w:rPr>
            </w:pPr>
            <w:r w:rsidRPr="000B41BF">
              <w:rPr>
                <w:rFonts w:eastAsiaTheme="minorHAnsi"/>
                <w:sz w:val="24"/>
                <w:szCs w:val="24"/>
              </w:rPr>
              <w:t xml:space="preserve">Доля хозяйствующих субъектов частной формы собственности в общем количестве организаций на рынке </w:t>
            </w:r>
            <w:r w:rsidRPr="000B41BF">
              <w:rPr>
                <w:bCs/>
                <w:sz w:val="24"/>
                <w:szCs w:val="24"/>
                <w:lang w:val="en-US"/>
              </w:rPr>
              <w:t>IT</w:t>
            </w:r>
            <w:r w:rsidRPr="000B41BF">
              <w:rPr>
                <w:bCs/>
                <w:sz w:val="24"/>
                <w:szCs w:val="24"/>
              </w:rPr>
              <w:t>-услуг Белгородской област</w:t>
            </w:r>
            <w:proofErr w:type="gramStart"/>
            <w:r w:rsidRPr="000B41BF">
              <w:rPr>
                <w:bCs/>
                <w:sz w:val="24"/>
                <w:szCs w:val="24"/>
              </w:rPr>
              <w:t>и</w:t>
            </w:r>
            <w:r w:rsidRPr="000B41BF">
              <w:rPr>
                <w:sz w:val="24"/>
                <w:szCs w:val="24"/>
              </w:rPr>
              <w:t>(</w:t>
            </w:r>
            <w:proofErr w:type="gramEnd"/>
            <w:r w:rsidRPr="000B41BF">
              <w:rPr>
                <w:sz w:val="24"/>
                <w:szCs w:val="24"/>
              </w:rPr>
              <w:t xml:space="preserve">за исключением хозяйствующих субъектов с долей участия </w:t>
            </w:r>
            <w:r w:rsidRPr="000B41BF">
              <w:rPr>
                <w:sz w:val="24"/>
                <w:szCs w:val="24"/>
              </w:rPr>
              <w:lastRenderedPageBreak/>
              <w:t>Российской Федерации более 50 процентов, федеральных государственных унитарных предприятий, государственных корпораций, государственных компаний, федеральных бюджетных учреждений, федеральных автономных учреждений, федеральных казенных учреждений)</w:t>
            </w:r>
            <w:r w:rsidRPr="000B41BF">
              <w:rPr>
                <w:bCs/>
                <w:sz w:val="24"/>
                <w:szCs w:val="24"/>
              </w:rPr>
              <w:t xml:space="preserve"> (дополнительный показатель) </w:t>
            </w:r>
          </w:p>
        </w:tc>
        <w:tc>
          <w:tcPr>
            <w:tcW w:w="1417" w:type="dxa"/>
          </w:tcPr>
          <w:p w:rsidR="00202BF2" w:rsidRPr="000B41BF" w:rsidRDefault="00202BF2" w:rsidP="00A843C5">
            <w:pPr>
              <w:jc w:val="center"/>
              <w:rPr>
                <w:sz w:val="24"/>
                <w:szCs w:val="24"/>
              </w:rPr>
            </w:pPr>
            <w:r w:rsidRPr="000B41BF">
              <w:rPr>
                <w:sz w:val="24"/>
                <w:szCs w:val="24"/>
              </w:rPr>
              <w:lastRenderedPageBreak/>
              <w:t>%</w:t>
            </w:r>
          </w:p>
        </w:tc>
        <w:tc>
          <w:tcPr>
            <w:tcW w:w="1138" w:type="dxa"/>
          </w:tcPr>
          <w:p w:rsidR="00202BF2" w:rsidRPr="000B41BF" w:rsidRDefault="00202BF2" w:rsidP="00A843C5">
            <w:pPr>
              <w:jc w:val="center"/>
              <w:rPr>
                <w:bCs/>
                <w:sz w:val="24"/>
                <w:szCs w:val="24"/>
              </w:rPr>
            </w:pPr>
            <w:r w:rsidRPr="000B41BF">
              <w:rPr>
                <w:bCs/>
                <w:sz w:val="24"/>
                <w:szCs w:val="24"/>
              </w:rPr>
              <w:t>100</w:t>
            </w:r>
          </w:p>
        </w:tc>
        <w:tc>
          <w:tcPr>
            <w:tcW w:w="1014" w:type="dxa"/>
          </w:tcPr>
          <w:p w:rsidR="00202BF2" w:rsidRPr="000B41BF" w:rsidRDefault="00202BF2" w:rsidP="00A843C5">
            <w:pPr>
              <w:jc w:val="center"/>
              <w:rPr>
                <w:bCs/>
                <w:sz w:val="24"/>
                <w:szCs w:val="24"/>
              </w:rPr>
            </w:pPr>
            <w:r w:rsidRPr="000B41BF">
              <w:rPr>
                <w:bCs/>
                <w:sz w:val="24"/>
                <w:szCs w:val="24"/>
              </w:rPr>
              <w:t>100</w:t>
            </w:r>
          </w:p>
        </w:tc>
        <w:tc>
          <w:tcPr>
            <w:tcW w:w="1014" w:type="dxa"/>
          </w:tcPr>
          <w:p w:rsidR="00202BF2" w:rsidRPr="000B41BF" w:rsidRDefault="00202BF2" w:rsidP="00A843C5">
            <w:pPr>
              <w:jc w:val="center"/>
              <w:rPr>
                <w:bCs/>
                <w:sz w:val="24"/>
                <w:szCs w:val="24"/>
              </w:rPr>
            </w:pPr>
            <w:r w:rsidRPr="000B41BF">
              <w:rPr>
                <w:bCs/>
                <w:sz w:val="24"/>
                <w:szCs w:val="24"/>
              </w:rPr>
              <w:t>100</w:t>
            </w:r>
          </w:p>
        </w:tc>
        <w:tc>
          <w:tcPr>
            <w:tcW w:w="1014" w:type="dxa"/>
          </w:tcPr>
          <w:p w:rsidR="00202BF2" w:rsidRPr="000B41BF" w:rsidRDefault="00202BF2" w:rsidP="00A843C5">
            <w:pPr>
              <w:jc w:val="center"/>
              <w:rPr>
                <w:bCs/>
                <w:sz w:val="24"/>
                <w:szCs w:val="24"/>
              </w:rPr>
            </w:pPr>
            <w:r w:rsidRPr="000B41BF">
              <w:rPr>
                <w:bCs/>
                <w:sz w:val="24"/>
                <w:szCs w:val="24"/>
              </w:rPr>
              <w:t>100</w:t>
            </w:r>
          </w:p>
        </w:tc>
        <w:tc>
          <w:tcPr>
            <w:tcW w:w="1696" w:type="dxa"/>
          </w:tcPr>
          <w:p w:rsidR="00202BF2" w:rsidRPr="000B41BF" w:rsidRDefault="00202BF2" w:rsidP="00A843C5">
            <w:pPr>
              <w:jc w:val="center"/>
              <w:rPr>
                <w:bCs/>
                <w:sz w:val="24"/>
                <w:szCs w:val="24"/>
              </w:rPr>
            </w:pPr>
          </w:p>
        </w:tc>
      </w:tr>
      <w:tr w:rsidR="00202BF2" w:rsidRPr="000B41BF" w:rsidTr="00A843C5">
        <w:trPr>
          <w:trHeight w:val="244"/>
          <w:jc w:val="center"/>
        </w:trPr>
        <w:tc>
          <w:tcPr>
            <w:tcW w:w="722" w:type="dxa"/>
            <w:shd w:val="clear" w:color="auto" w:fill="auto"/>
          </w:tcPr>
          <w:p w:rsidR="00202BF2" w:rsidRPr="000B41BF" w:rsidRDefault="00202BF2" w:rsidP="00A843C5">
            <w:pPr>
              <w:ind w:left="-57" w:right="-57"/>
              <w:jc w:val="center"/>
              <w:rPr>
                <w:b/>
                <w:sz w:val="24"/>
                <w:szCs w:val="24"/>
              </w:rPr>
            </w:pPr>
            <w:r w:rsidRPr="000B41BF">
              <w:rPr>
                <w:b/>
                <w:sz w:val="24"/>
                <w:szCs w:val="24"/>
              </w:rPr>
              <w:lastRenderedPageBreak/>
              <w:t>7</w:t>
            </w:r>
          </w:p>
        </w:tc>
        <w:tc>
          <w:tcPr>
            <w:tcW w:w="7311" w:type="dxa"/>
            <w:shd w:val="clear" w:color="auto" w:fill="auto"/>
          </w:tcPr>
          <w:p w:rsidR="00202BF2" w:rsidRPr="000B41BF" w:rsidRDefault="00202BF2" w:rsidP="00A843C5">
            <w:pPr>
              <w:jc w:val="both"/>
              <w:rPr>
                <w:b/>
                <w:sz w:val="24"/>
                <w:szCs w:val="24"/>
              </w:rPr>
            </w:pPr>
            <w:r w:rsidRPr="000B41BF">
              <w:rPr>
                <w:b/>
                <w:sz w:val="24"/>
                <w:szCs w:val="24"/>
              </w:rPr>
              <w:t>Строительный комплекс</w:t>
            </w:r>
          </w:p>
        </w:tc>
        <w:tc>
          <w:tcPr>
            <w:tcW w:w="1417" w:type="dxa"/>
            <w:shd w:val="clear" w:color="auto" w:fill="auto"/>
          </w:tcPr>
          <w:p w:rsidR="00202BF2" w:rsidRPr="000B41BF" w:rsidRDefault="00202BF2" w:rsidP="00A843C5">
            <w:pPr>
              <w:jc w:val="center"/>
              <w:rPr>
                <w:sz w:val="24"/>
                <w:szCs w:val="24"/>
              </w:rPr>
            </w:pPr>
          </w:p>
        </w:tc>
        <w:tc>
          <w:tcPr>
            <w:tcW w:w="1138" w:type="dxa"/>
            <w:shd w:val="clear" w:color="auto" w:fill="auto"/>
          </w:tcPr>
          <w:p w:rsidR="00202BF2" w:rsidRPr="000B41BF" w:rsidRDefault="00202BF2" w:rsidP="00A843C5">
            <w:pPr>
              <w:jc w:val="center"/>
              <w:rPr>
                <w:sz w:val="24"/>
                <w:szCs w:val="24"/>
              </w:rPr>
            </w:pPr>
          </w:p>
        </w:tc>
        <w:tc>
          <w:tcPr>
            <w:tcW w:w="1014" w:type="dxa"/>
            <w:shd w:val="clear" w:color="auto" w:fill="auto"/>
          </w:tcPr>
          <w:p w:rsidR="00202BF2" w:rsidRPr="000B41BF" w:rsidRDefault="00202BF2" w:rsidP="00A843C5">
            <w:pPr>
              <w:jc w:val="center"/>
              <w:rPr>
                <w:sz w:val="24"/>
                <w:szCs w:val="24"/>
              </w:rPr>
            </w:pPr>
          </w:p>
        </w:tc>
        <w:tc>
          <w:tcPr>
            <w:tcW w:w="1014" w:type="dxa"/>
            <w:shd w:val="clear" w:color="auto" w:fill="auto"/>
          </w:tcPr>
          <w:p w:rsidR="00202BF2" w:rsidRPr="000B41BF" w:rsidRDefault="00202BF2" w:rsidP="00A843C5">
            <w:pPr>
              <w:jc w:val="center"/>
              <w:rPr>
                <w:sz w:val="24"/>
                <w:szCs w:val="24"/>
              </w:rPr>
            </w:pPr>
          </w:p>
        </w:tc>
        <w:tc>
          <w:tcPr>
            <w:tcW w:w="1014" w:type="dxa"/>
            <w:shd w:val="clear" w:color="auto" w:fill="auto"/>
          </w:tcPr>
          <w:p w:rsidR="00202BF2" w:rsidRPr="000B41BF" w:rsidRDefault="00202BF2" w:rsidP="00A843C5">
            <w:pPr>
              <w:jc w:val="center"/>
              <w:rPr>
                <w:sz w:val="24"/>
                <w:szCs w:val="24"/>
              </w:rPr>
            </w:pPr>
          </w:p>
        </w:tc>
        <w:tc>
          <w:tcPr>
            <w:tcW w:w="1696" w:type="dxa"/>
            <w:shd w:val="clear" w:color="auto" w:fill="auto"/>
          </w:tcPr>
          <w:p w:rsidR="00202BF2" w:rsidRPr="000B41BF" w:rsidRDefault="00202BF2" w:rsidP="00A843C5">
            <w:pPr>
              <w:jc w:val="center"/>
              <w:rPr>
                <w:sz w:val="24"/>
                <w:szCs w:val="24"/>
              </w:rPr>
            </w:pPr>
          </w:p>
        </w:tc>
      </w:tr>
      <w:tr w:rsidR="00202BF2" w:rsidRPr="000B41BF" w:rsidTr="00A843C5">
        <w:trPr>
          <w:jc w:val="center"/>
        </w:trPr>
        <w:tc>
          <w:tcPr>
            <w:tcW w:w="722" w:type="dxa"/>
            <w:shd w:val="clear" w:color="auto" w:fill="auto"/>
          </w:tcPr>
          <w:p w:rsidR="00202BF2" w:rsidRPr="000B41BF" w:rsidRDefault="00202BF2" w:rsidP="00A843C5">
            <w:pPr>
              <w:ind w:left="-57" w:right="-57"/>
              <w:jc w:val="center"/>
              <w:rPr>
                <w:b/>
                <w:sz w:val="24"/>
                <w:szCs w:val="24"/>
              </w:rPr>
            </w:pPr>
            <w:r w:rsidRPr="000B41BF">
              <w:rPr>
                <w:b/>
                <w:sz w:val="24"/>
                <w:szCs w:val="24"/>
              </w:rPr>
              <w:t>7.1</w:t>
            </w:r>
          </w:p>
        </w:tc>
        <w:tc>
          <w:tcPr>
            <w:tcW w:w="7311" w:type="dxa"/>
            <w:shd w:val="clear" w:color="auto" w:fill="auto"/>
          </w:tcPr>
          <w:p w:rsidR="00202BF2" w:rsidRPr="000B41BF" w:rsidRDefault="00202BF2" w:rsidP="00A843C5">
            <w:pPr>
              <w:jc w:val="both"/>
              <w:rPr>
                <w:b/>
                <w:sz w:val="24"/>
                <w:szCs w:val="24"/>
              </w:rPr>
            </w:pPr>
            <w:r w:rsidRPr="000B41BF">
              <w:rPr>
                <w:b/>
                <w:sz w:val="24"/>
                <w:szCs w:val="24"/>
              </w:rPr>
              <w:t>Рынок жилищного строительства (за исключением Московского фонда реновации жилой застройки и индивидуального жилищного строительства)</w:t>
            </w:r>
          </w:p>
        </w:tc>
        <w:tc>
          <w:tcPr>
            <w:tcW w:w="1417" w:type="dxa"/>
            <w:shd w:val="clear" w:color="auto" w:fill="auto"/>
          </w:tcPr>
          <w:p w:rsidR="00202BF2" w:rsidRPr="000B41BF" w:rsidRDefault="00202BF2" w:rsidP="00A843C5">
            <w:pPr>
              <w:jc w:val="center"/>
              <w:rPr>
                <w:sz w:val="24"/>
                <w:szCs w:val="24"/>
              </w:rPr>
            </w:pPr>
          </w:p>
        </w:tc>
        <w:tc>
          <w:tcPr>
            <w:tcW w:w="1138" w:type="dxa"/>
            <w:shd w:val="clear" w:color="auto" w:fill="auto"/>
          </w:tcPr>
          <w:p w:rsidR="00202BF2" w:rsidRPr="000B41BF" w:rsidRDefault="00202BF2" w:rsidP="00A843C5">
            <w:pPr>
              <w:jc w:val="center"/>
              <w:rPr>
                <w:sz w:val="24"/>
                <w:szCs w:val="24"/>
              </w:rPr>
            </w:pPr>
          </w:p>
        </w:tc>
        <w:tc>
          <w:tcPr>
            <w:tcW w:w="1014" w:type="dxa"/>
            <w:shd w:val="clear" w:color="auto" w:fill="auto"/>
          </w:tcPr>
          <w:p w:rsidR="00202BF2" w:rsidRPr="000B41BF" w:rsidRDefault="00202BF2" w:rsidP="00A843C5">
            <w:pPr>
              <w:jc w:val="center"/>
              <w:rPr>
                <w:sz w:val="24"/>
                <w:szCs w:val="24"/>
              </w:rPr>
            </w:pPr>
          </w:p>
        </w:tc>
        <w:tc>
          <w:tcPr>
            <w:tcW w:w="1014" w:type="dxa"/>
            <w:shd w:val="clear" w:color="auto" w:fill="auto"/>
          </w:tcPr>
          <w:p w:rsidR="00202BF2" w:rsidRPr="000B41BF" w:rsidRDefault="00202BF2" w:rsidP="00A843C5">
            <w:pPr>
              <w:jc w:val="center"/>
              <w:rPr>
                <w:sz w:val="24"/>
                <w:szCs w:val="24"/>
              </w:rPr>
            </w:pPr>
          </w:p>
        </w:tc>
        <w:tc>
          <w:tcPr>
            <w:tcW w:w="1014" w:type="dxa"/>
            <w:shd w:val="clear" w:color="auto" w:fill="auto"/>
          </w:tcPr>
          <w:p w:rsidR="00202BF2" w:rsidRPr="000B41BF" w:rsidRDefault="00202BF2" w:rsidP="00A843C5">
            <w:pPr>
              <w:jc w:val="center"/>
              <w:rPr>
                <w:sz w:val="24"/>
                <w:szCs w:val="24"/>
              </w:rPr>
            </w:pPr>
          </w:p>
        </w:tc>
        <w:tc>
          <w:tcPr>
            <w:tcW w:w="1696" w:type="dxa"/>
            <w:shd w:val="clear" w:color="auto" w:fill="auto"/>
          </w:tcPr>
          <w:p w:rsidR="00202BF2" w:rsidRPr="000B41BF" w:rsidRDefault="00202BF2" w:rsidP="00A843C5">
            <w:pPr>
              <w:jc w:val="center"/>
              <w:rPr>
                <w:sz w:val="24"/>
                <w:szCs w:val="24"/>
              </w:rPr>
            </w:pPr>
          </w:p>
        </w:tc>
      </w:tr>
      <w:tr w:rsidR="00202BF2" w:rsidRPr="000B41BF" w:rsidTr="00A843C5">
        <w:trPr>
          <w:jc w:val="center"/>
        </w:trPr>
        <w:tc>
          <w:tcPr>
            <w:tcW w:w="722" w:type="dxa"/>
            <w:tcBorders>
              <w:top w:val="single" w:sz="4" w:space="0" w:color="auto"/>
              <w:left w:val="single" w:sz="4" w:space="0" w:color="auto"/>
              <w:bottom w:val="single" w:sz="4" w:space="0" w:color="auto"/>
              <w:right w:val="single" w:sz="4" w:space="0" w:color="auto"/>
            </w:tcBorders>
            <w:shd w:val="clear" w:color="auto" w:fill="auto"/>
          </w:tcPr>
          <w:p w:rsidR="00202BF2" w:rsidRPr="000B41BF" w:rsidRDefault="00202BF2" w:rsidP="00A843C5">
            <w:pPr>
              <w:ind w:left="-57" w:right="-57"/>
              <w:jc w:val="center"/>
              <w:rPr>
                <w:sz w:val="24"/>
                <w:szCs w:val="24"/>
              </w:rPr>
            </w:pPr>
            <w:r w:rsidRPr="000B41BF">
              <w:rPr>
                <w:sz w:val="24"/>
                <w:szCs w:val="24"/>
              </w:rPr>
              <w:t>7.1.1</w:t>
            </w:r>
          </w:p>
        </w:tc>
        <w:tc>
          <w:tcPr>
            <w:tcW w:w="7311" w:type="dxa"/>
            <w:tcBorders>
              <w:top w:val="single" w:sz="4" w:space="0" w:color="auto"/>
              <w:left w:val="single" w:sz="4" w:space="0" w:color="auto"/>
              <w:bottom w:val="single" w:sz="4" w:space="0" w:color="auto"/>
              <w:right w:val="single" w:sz="4" w:space="0" w:color="auto"/>
            </w:tcBorders>
            <w:shd w:val="clear" w:color="auto" w:fill="auto"/>
          </w:tcPr>
          <w:p w:rsidR="00202BF2" w:rsidRPr="000B41BF" w:rsidRDefault="00202BF2" w:rsidP="00A843C5">
            <w:pPr>
              <w:autoSpaceDE w:val="0"/>
              <w:autoSpaceDN w:val="0"/>
              <w:adjustRightInd w:val="0"/>
              <w:jc w:val="both"/>
              <w:rPr>
                <w:rFonts w:eastAsiaTheme="minorHAnsi"/>
                <w:bCs/>
                <w:sz w:val="24"/>
                <w:szCs w:val="24"/>
              </w:rPr>
            </w:pPr>
            <w:r w:rsidRPr="000B41BF">
              <w:rPr>
                <w:rFonts w:eastAsiaTheme="minorHAnsi"/>
                <w:bCs/>
                <w:sz w:val="24"/>
                <w:szCs w:val="24"/>
              </w:rPr>
              <w:t>Доля организаций частной формы собственности в сфере жилищного строительства (за исключением Московского фонда реновации жилой застройки и индивидуального жилищного строительства) (по объему реализованных на рынке товаров, работ, услуг в натуральном выражении организациями частной формы собственности) (по Стандарту и методике ФАС)</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02BF2" w:rsidRPr="000B41BF" w:rsidRDefault="00202BF2" w:rsidP="00A843C5">
            <w:pPr>
              <w:jc w:val="center"/>
              <w:rPr>
                <w:sz w:val="24"/>
                <w:szCs w:val="24"/>
                <w:lang w:val="en-US"/>
              </w:rPr>
            </w:pPr>
            <w:r w:rsidRPr="000B41BF">
              <w:rPr>
                <w:sz w:val="24"/>
                <w:szCs w:val="24"/>
                <w:lang w:val="en-US"/>
              </w:rPr>
              <w:t>%</w:t>
            </w:r>
          </w:p>
        </w:tc>
        <w:tc>
          <w:tcPr>
            <w:tcW w:w="1138" w:type="dxa"/>
            <w:tcBorders>
              <w:top w:val="single" w:sz="4" w:space="0" w:color="auto"/>
              <w:left w:val="single" w:sz="4" w:space="0" w:color="auto"/>
              <w:bottom w:val="single" w:sz="4" w:space="0" w:color="auto"/>
              <w:right w:val="single" w:sz="4" w:space="0" w:color="auto"/>
            </w:tcBorders>
            <w:shd w:val="clear" w:color="auto" w:fill="auto"/>
          </w:tcPr>
          <w:p w:rsidR="00202BF2" w:rsidRPr="000B41BF" w:rsidRDefault="00202BF2" w:rsidP="00A843C5">
            <w:pPr>
              <w:jc w:val="center"/>
              <w:rPr>
                <w:sz w:val="24"/>
                <w:szCs w:val="24"/>
              </w:rPr>
            </w:pPr>
            <w:r>
              <w:rPr>
                <w:sz w:val="24"/>
                <w:szCs w:val="24"/>
              </w:rPr>
              <w:t>100</w:t>
            </w:r>
          </w:p>
        </w:tc>
        <w:tc>
          <w:tcPr>
            <w:tcW w:w="1014" w:type="dxa"/>
            <w:tcBorders>
              <w:top w:val="single" w:sz="4" w:space="0" w:color="auto"/>
              <w:left w:val="single" w:sz="4" w:space="0" w:color="auto"/>
              <w:bottom w:val="single" w:sz="4" w:space="0" w:color="auto"/>
              <w:right w:val="single" w:sz="4" w:space="0" w:color="auto"/>
            </w:tcBorders>
            <w:shd w:val="clear" w:color="auto" w:fill="auto"/>
          </w:tcPr>
          <w:p w:rsidR="00202BF2" w:rsidRPr="000B41BF" w:rsidRDefault="00202BF2" w:rsidP="00A843C5">
            <w:pPr>
              <w:jc w:val="center"/>
              <w:rPr>
                <w:sz w:val="24"/>
                <w:szCs w:val="24"/>
              </w:rPr>
            </w:pPr>
            <w:r>
              <w:rPr>
                <w:sz w:val="24"/>
                <w:szCs w:val="24"/>
              </w:rPr>
              <w:t>100</w:t>
            </w:r>
          </w:p>
        </w:tc>
        <w:tc>
          <w:tcPr>
            <w:tcW w:w="1014" w:type="dxa"/>
            <w:tcBorders>
              <w:top w:val="single" w:sz="4" w:space="0" w:color="auto"/>
              <w:left w:val="single" w:sz="4" w:space="0" w:color="auto"/>
              <w:bottom w:val="single" w:sz="4" w:space="0" w:color="auto"/>
              <w:right w:val="single" w:sz="4" w:space="0" w:color="auto"/>
            </w:tcBorders>
            <w:shd w:val="clear" w:color="auto" w:fill="auto"/>
          </w:tcPr>
          <w:p w:rsidR="00202BF2" w:rsidRPr="000B41BF" w:rsidRDefault="00202BF2" w:rsidP="00A843C5">
            <w:pPr>
              <w:jc w:val="center"/>
              <w:rPr>
                <w:sz w:val="24"/>
                <w:szCs w:val="24"/>
              </w:rPr>
            </w:pPr>
            <w:r>
              <w:rPr>
                <w:sz w:val="24"/>
                <w:szCs w:val="24"/>
              </w:rPr>
              <w:t>100</w:t>
            </w:r>
          </w:p>
        </w:tc>
        <w:tc>
          <w:tcPr>
            <w:tcW w:w="1014" w:type="dxa"/>
            <w:tcBorders>
              <w:top w:val="single" w:sz="4" w:space="0" w:color="auto"/>
              <w:left w:val="single" w:sz="4" w:space="0" w:color="auto"/>
              <w:bottom w:val="single" w:sz="4" w:space="0" w:color="auto"/>
              <w:right w:val="single" w:sz="4" w:space="0" w:color="auto"/>
            </w:tcBorders>
            <w:shd w:val="clear" w:color="auto" w:fill="auto"/>
          </w:tcPr>
          <w:p w:rsidR="00202BF2" w:rsidRPr="000B41BF" w:rsidRDefault="00202BF2" w:rsidP="00A843C5">
            <w:pPr>
              <w:jc w:val="center"/>
              <w:rPr>
                <w:sz w:val="24"/>
                <w:szCs w:val="24"/>
              </w:rPr>
            </w:pPr>
            <w:r>
              <w:rPr>
                <w:sz w:val="24"/>
                <w:szCs w:val="24"/>
              </w:rPr>
              <w:t>100</w:t>
            </w:r>
          </w:p>
        </w:tc>
        <w:tc>
          <w:tcPr>
            <w:tcW w:w="1696" w:type="dxa"/>
            <w:tcBorders>
              <w:top w:val="single" w:sz="4" w:space="0" w:color="auto"/>
              <w:left w:val="single" w:sz="4" w:space="0" w:color="auto"/>
              <w:bottom w:val="single" w:sz="4" w:space="0" w:color="auto"/>
              <w:right w:val="single" w:sz="4" w:space="0" w:color="auto"/>
            </w:tcBorders>
            <w:shd w:val="clear" w:color="auto" w:fill="auto"/>
          </w:tcPr>
          <w:p w:rsidR="00202BF2" w:rsidRPr="000B41BF" w:rsidRDefault="00202BF2" w:rsidP="00A843C5">
            <w:pPr>
              <w:contextualSpacing/>
              <w:jc w:val="center"/>
              <w:rPr>
                <w:sz w:val="24"/>
                <w:szCs w:val="24"/>
                <w:lang w:val="en-US"/>
              </w:rPr>
            </w:pPr>
            <w:r w:rsidRPr="000B41BF">
              <w:rPr>
                <w:sz w:val="24"/>
                <w:szCs w:val="24"/>
                <w:lang w:val="en-US"/>
              </w:rPr>
              <w:t>80</w:t>
            </w:r>
          </w:p>
        </w:tc>
      </w:tr>
      <w:tr w:rsidR="00202BF2" w:rsidRPr="000B41BF" w:rsidTr="00A843C5">
        <w:trPr>
          <w:jc w:val="center"/>
        </w:trPr>
        <w:tc>
          <w:tcPr>
            <w:tcW w:w="722" w:type="dxa"/>
            <w:tcBorders>
              <w:top w:val="single" w:sz="4" w:space="0" w:color="auto"/>
              <w:left w:val="single" w:sz="4" w:space="0" w:color="auto"/>
              <w:bottom w:val="single" w:sz="4" w:space="0" w:color="auto"/>
              <w:right w:val="single" w:sz="4" w:space="0" w:color="auto"/>
            </w:tcBorders>
            <w:shd w:val="clear" w:color="auto" w:fill="auto"/>
          </w:tcPr>
          <w:p w:rsidR="00202BF2" w:rsidRPr="000B41BF" w:rsidRDefault="00202BF2" w:rsidP="00A843C5">
            <w:pPr>
              <w:jc w:val="center"/>
              <w:rPr>
                <w:b/>
                <w:sz w:val="24"/>
                <w:szCs w:val="24"/>
              </w:rPr>
            </w:pPr>
            <w:r w:rsidRPr="000B41BF">
              <w:rPr>
                <w:b/>
                <w:sz w:val="24"/>
                <w:szCs w:val="24"/>
              </w:rPr>
              <w:t>7.2</w:t>
            </w:r>
          </w:p>
        </w:tc>
        <w:tc>
          <w:tcPr>
            <w:tcW w:w="7311" w:type="dxa"/>
            <w:tcBorders>
              <w:top w:val="single" w:sz="4" w:space="0" w:color="auto"/>
              <w:left w:val="single" w:sz="4" w:space="0" w:color="auto"/>
              <w:bottom w:val="single" w:sz="4" w:space="0" w:color="auto"/>
              <w:right w:val="single" w:sz="4" w:space="0" w:color="auto"/>
            </w:tcBorders>
            <w:shd w:val="clear" w:color="auto" w:fill="auto"/>
          </w:tcPr>
          <w:p w:rsidR="00202BF2" w:rsidRPr="000B41BF" w:rsidRDefault="00202BF2" w:rsidP="00A843C5">
            <w:pPr>
              <w:tabs>
                <w:tab w:val="left" w:pos="284"/>
                <w:tab w:val="left" w:pos="426"/>
              </w:tabs>
              <w:jc w:val="both"/>
              <w:rPr>
                <w:b/>
                <w:sz w:val="24"/>
                <w:szCs w:val="24"/>
              </w:rPr>
            </w:pPr>
            <w:r w:rsidRPr="000B41BF">
              <w:rPr>
                <w:b/>
                <w:sz w:val="24"/>
                <w:szCs w:val="24"/>
              </w:rPr>
              <w:t>Рынок строительства объектов капитального строительства, за исключением жилищного и дорожного строительства</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02BF2" w:rsidRPr="000B41BF" w:rsidRDefault="00202BF2" w:rsidP="00A843C5">
            <w:pPr>
              <w:contextualSpacing/>
              <w:jc w:val="center"/>
              <w:rPr>
                <w:b/>
                <w:sz w:val="24"/>
                <w:szCs w:val="24"/>
              </w:rPr>
            </w:pPr>
          </w:p>
        </w:tc>
        <w:tc>
          <w:tcPr>
            <w:tcW w:w="1138" w:type="dxa"/>
            <w:tcBorders>
              <w:top w:val="single" w:sz="4" w:space="0" w:color="auto"/>
              <w:left w:val="single" w:sz="4" w:space="0" w:color="auto"/>
              <w:bottom w:val="single" w:sz="4" w:space="0" w:color="auto"/>
              <w:right w:val="single" w:sz="4" w:space="0" w:color="auto"/>
            </w:tcBorders>
            <w:shd w:val="clear" w:color="auto" w:fill="auto"/>
          </w:tcPr>
          <w:p w:rsidR="00202BF2" w:rsidRPr="000B41BF" w:rsidRDefault="00202BF2" w:rsidP="00A843C5">
            <w:pPr>
              <w:contextualSpacing/>
              <w:jc w:val="center"/>
              <w:rPr>
                <w:b/>
                <w:sz w:val="24"/>
                <w:szCs w:val="24"/>
              </w:rPr>
            </w:pPr>
          </w:p>
        </w:tc>
        <w:tc>
          <w:tcPr>
            <w:tcW w:w="1014" w:type="dxa"/>
            <w:tcBorders>
              <w:top w:val="single" w:sz="4" w:space="0" w:color="auto"/>
              <w:left w:val="single" w:sz="4" w:space="0" w:color="auto"/>
              <w:bottom w:val="single" w:sz="4" w:space="0" w:color="auto"/>
              <w:right w:val="single" w:sz="4" w:space="0" w:color="auto"/>
            </w:tcBorders>
            <w:shd w:val="clear" w:color="auto" w:fill="auto"/>
          </w:tcPr>
          <w:p w:rsidR="00202BF2" w:rsidRPr="000B41BF" w:rsidRDefault="00202BF2" w:rsidP="00A843C5">
            <w:pPr>
              <w:contextualSpacing/>
              <w:jc w:val="center"/>
              <w:rPr>
                <w:b/>
                <w:sz w:val="24"/>
                <w:szCs w:val="24"/>
              </w:rPr>
            </w:pPr>
          </w:p>
        </w:tc>
        <w:tc>
          <w:tcPr>
            <w:tcW w:w="1014" w:type="dxa"/>
            <w:tcBorders>
              <w:top w:val="single" w:sz="4" w:space="0" w:color="auto"/>
              <w:left w:val="single" w:sz="4" w:space="0" w:color="auto"/>
              <w:bottom w:val="single" w:sz="4" w:space="0" w:color="auto"/>
              <w:right w:val="single" w:sz="4" w:space="0" w:color="auto"/>
            </w:tcBorders>
            <w:shd w:val="clear" w:color="auto" w:fill="auto"/>
          </w:tcPr>
          <w:p w:rsidR="00202BF2" w:rsidRPr="000B41BF" w:rsidRDefault="00202BF2" w:rsidP="00A843C5">
            <w:pPr>
              <w:contextualSpacing/>
              <w:jc w:val="center"/>
              <w:rPr>
                <w:b/>
                <w:sz w:val="24"/>
                <w:szCs w:val="24"/>
              </w:rPr>
            </w:pPr>
          </w:p>
        </w:tc>
        <w:tc>
          <w:tcPr>
            <w:tcW w:w="1014" w:type="dxa"/>
            <w:tcBorders>
              <w:top w:val="single" w:sz="4" w:space="0" w:color="auto"/>
              <w:left w:val="single" w:sz="4" w:space="0" w:color="auto"/>
              <w:bottom w:val="single" w:sz="4" w:space="0" w:color="auto"/>
              <w:right w:val="single" w:sz="4" w:space="0" w:color="auto"/>
            </w:tcBorders>
            <w:shd w:val="clear" w:color="auto" w:fill="auto"/>
          </w:tcPr>
          <w:p w:rsidR="00202BF2" w:rsidRPr="000B41BF" w:rsidRDefault="00202BF2" w:rsidP="00A843C5">
            <w:pPr>
              <w:contextualSpacing/>
              <w:jc w:val="center"/>
              <w:rPr>
                <w:b/>
                <w:sz w:val="24"/>
                <w:szCs w:val="24"/>
              </w:rPr>
            </w:pPr>
          </w:p>
        </w:tc>
        <w:tc>
          <w:tcPr>
            <w:tcW w:w="1696" w:type="dxa"/>
            <w:tcBorders>
              <w:top w:val="single" w:sz="4" w:space="0" w:color="auto"/>
              <w:left w:val="single" w:sz="4" w:space="0" w:color="auto"/>
              <w:bottom w:val="single" w:sz="4" w:space="0" w:color="auto"/>
              <w:right w:val="single" w:sz="4" w:space="0" w:color="auto"/>
            </w:tcBorders>
            <w:shd w:val="clear" w:color="auto" w:fill="auto"/>
          </w:tcPr>
          <w:p w:rsidR="00202BF2" w:rsidRPr="000B41BF" w:rsidRDefault="00202BF2" w:rsidP="00A843C5">
            <w:pPr>
              <w:contextualSpacing/>
              <w:jc w:val="center"/>
              <w:rPr>
                <w:b/>
                <w:sz w:val="24"/>
                <w:szCs w:val="24"/>
              </w:rPr>
            </w:pPr>
          </w:p>
        </w:tc>
      </w:tr>
      <w:tr w:rsidR="00202BF2" w:rsidRPr="000B41BF" w:rsidTr="00A843C5">
        <w:trPr>
          <w:jc w:val="center"/>
        </w:trPr>
        <w:tc>
          <w:tcPr>
            <w:tcW w:w="722" w:type="dxa"/>
            <w:tcBorders>
              <w:top w:val="single" w:sz="4" w:space="0" w:color="auto"/>
              <w:left w:val="single" w:sz="4" w:space="0" w:color="auto"/>
              <w:bottom w:val="single" w:sz="4" w:space="0" w:color="auto"/>
              <w:right w:val="single" w:sz="4" w:space="0" w:color="auto"/>
            </w:tcBorders>
            <w:shd w:val="clear" w:color="auto" w:fill="auto"/>
          </w:tcPr>
          <w:p w:rsidR="00202BF2" w:rsidRPr="000B41BF" w:rsidRDefault="00202BF2" w:rsidP="00A843C5">
            <w:pPr>
              <w:jc w:val="center"/>
              <w:rPr>
                <w:sz w:val="24"/>
                <w:szCs w:val="24"/>
              </w:rPr>
            </w:pPr>
            <w:r w:rsidRPr="000B41BF">
              <w:rPr>
                <w:sz w:val="24"/>
                <w:szCs w:val="24"/>
              </w:rPr>
              <w:t>7.2.1</w:t>
            </w:r>
          </w:p>
        </w:tc>
        <w:tc>
          <w:tcPr>
            <w:tcW w:w="7311" w:type="dxa"/>
            <w:tcBorders>
              <w:top w:val="single" w:sz="4" w:space="0" w:color="auto"/>
              <w:left w:val="single" w:sz="4" w:space="0" w:color="auto"/>
              <w:bottom w:val="single" w:sz="4" w:space="0" w:color="auto"/>
              <w:right w:val="single" w:sz="4" w:space="0" w:color="auto"/>
            </w:tcBorders>
            <w:shd w:val="clear" w:color="auto" w:fill="auto"/>
          </w:tcPr>
          <w:p w:rsidR="00202BF2" w:rsidRPr="000B41BF" w:rsidRDefault="00202BF2" w:rsidP="00A843C5">
            <w:pPr>
              <w:jc w:val="both"/>
              <w:rPr>
                <w:sz w:val="24"/>
                <w:szCs w:val="24"/>
              </w:rPr>
            </w:pPr>
            <w:r w:rsidRPr="000B41BF">
              <w:rPr>
                <w:rFonts w:eastAsiaTheme="minorHAnsi"/>
                <w:sz w:val="24"/>
                <w:szCs w:val="24"/>
              </w:rPr>
              <w:t>Доля организаций частной формы собственности в сфере строительства объектов капитального строительства, за исключением жилищного и дорожного строительства (по объему выручки организаций частной формы собственности) (по Стандарту и методике ФАС)</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02BF2" w:rsidRPr="000B41BF" w:rsidRDefault="00202BF2" w:rsidP="00A843C5">
            <w:pPr>
              <w:jc w:val="center"/>
              <w:rPr>
                <w:sz w:val="24"/>
                <w:szCs w:val="24"/>
              </w:rPr>
            </w:pPr>
            <w:r w:rsidRPr="000B41BF">
              <w:rPr>
                <w:sz w:val="24"/>
                <w:szCs w:val="24"/>
              </w:rPr>
              <w:t>%</w:t>
            </w:r>
          </w:p>
        </w:tc>
        <w:tc>
          <w:tcPr>
            <w:tcW w:w="1138" w:type="dxa"/>
            <w:tcBorders>
              <w:top w:val="single" w:sz="4" w:space="0" w:color="auto"/>
              <w:left w:val="single" w:sz="4" w:space="0" w:color="auto"/>
              <w:bottom w:val="single" w:sz="4" w:space="0" w:color="auto"/>
              <w:right w:val="single" w:sz="4" w:space="0" w:color="auto"/>
            </w:tcBorders>
            <w:shd w:val="clear" w:color="auto" w:fill="auto"/>
          </w:tcPr>
          <w:p w:rsidR="00202BF2" w:rsidRPr="000B41BF" w:rsidRDefault="00202BF2" w:rsidP="00A843C5">
            <w:pPr>
              <w:jc w:val="center"/>
              <w:rPr>
                <w:sz w:val="24"/>
                <w:szCs w:val="24"/>
              </w:rPr>
            </w:pPr>
            <w:r w:rsidRPr="000B41BF">
              <w:rPr>
                <w:sz w:val="24"/>
                <w:szCs w:val="24"/>
              </w:rPr>
              <w:t>100</w:t>
            </w:r>
          </w:p>
        </w:tc>
        <w:tc>
          <w:tcPr>
            <w:tcW w:w="1014" w:type="dxa"/>
            <w:tcBorders>
              <w:top w:val="single" w:sz="4" w:space="0" w:color="auto"/>
              <w:left w:val="single" w:sz="4" w:space="0" w:color="auto"/>
              <w:bottom w:val="single" w:sz="4" w:space="0" w:color="auto"/>
              <w:right w:val="single" w:sz="4" w:space="0" w:color="auto"/>
            </w:tcBorders>
            <w:shd w:val="clear" w:color="auto" w:fill="auto"/>
          </w:tcPr>
          <w:p w:rsidR="00202BF2" w:rsidRPr="000B41BF" w:rsidRDefault="00202BF2" w:rsidP="00A843C5">
            <w:pPr>
              <w:jc w:val="center"/>
              <w:rPr>
                <w:sz w:val="24"/>
                <w:szCs w:val="24"/>
              </w:rPr>
            </w:pPr>
            <w:r w:rsidRPr="000B41BF">
              <w:rPr>
                <w:sz w:val="24"/>
                <w:szCs w:val="24"/>
              </w:rPr>
              <w:t>100</w:t>
            </w:r>
          </w:p>
        </w:tc>
        <w:tc>
          <w:tcPr>
            <w:tcW w:w="1014" w:type="dxa"/>
            <w:tcBorders>
              <w:top w:val="single" w:sz="4" w:space="0" w:color="auto"/>
              <w:left w:val="single" w:sz="4" w:space="0" w:color="auto"/>
              <w:bottom w:val="single" w:sz="4" w:space="0" w:color="auto"/>
              <w:right w:val="single" w:sz="4" w:space="0" w:color="auto"/>
            </w:tcBorders>
            <w:shd w:val="clear" w:color="auto" w:fill="auto"/>
          </w:tcPr>
          <w:p w:rsidR="00202BF2" w:rsidRPr="000B41BF" w:rsidRDefault="00202BF2" w:rsidP="00A843C5">
            <w:pPr>
              <w:jc w:val="center"/>
              <w:rPr>
                <w:sz w:val="24"/>
                <w:szCs w:val="24"/>
              </w:rPr>
            </w:pPr>
            <w:r w:rsidRPr="000B41BF">
              <w:rPr>
                <w:sz w:val="24"/>
                <w:szCs w:val="24"/>
              </w:rPr>
              <w:t>100</w:t>
            </w:r>
          </w:p>
        </w:tc>
        <w:tc>
          <w:tcPr>
            <w:tcW w:w="1014" w:type="dxa"/>
            <w:tcBorders>
              <w:top w:val="single" w:sz="4" w:space="0" w:color="auto"/>
              <w:left w:val="single" w:sz="4" w:space="0" w:color="auto"/>
              <w:bottom w:val="single" w:sz="4" w:space="0" w:color="auto"/>
              <w:right w:val="single" w:sz="4" w:space="0" w:color="auto"/>
            </w:tcBorders>
            <w:shd w:val="clear" w:color="auto" w:fill="auto"/>
          </w:tcPr>
          <w:p w:rsidR="00202BF2" w:rsidRPr="000B41BF" w:rsidRDefault="00202BF2" w:rsidP="00A843C5">
            <w:pPr>
              <w:jc w:val="center"/>
              <w:rPr>
                <w:sz w:val="24"/>
                <w:szCs w:val="24"/>
              </w:rPr>
            </w:pPr>
            <w:r w:rsidRPr="000B41BF">
              <w:rPr>
                <w:sz w:val="24"/>
                <w:szCs w:val="24"/>
              </w:rPr>
              <w:t>100</w:t>
            </w:r>
          </w:p>
        </w:tc>
        <w:tc>
          <w:tcPr>
            <w:tcW w:w="1696" w:type="dxa"/>
            <w:tcBorders>
              <w:top w:val="single" w:sz="4" w:space="0" w:color="auto"/>
              <w:left w:val="single" w:sz="4" w:space="0" w:color="auto"/>
              <w:bottom w:val="single" w:sz="4" w:space="0" w:color="auto"/>
              <w:right w:val="single" w:sz="4" w:space="0" w:color="auto"/>
            </w:tcBorders>
            <w:shd w:val="clear" w:color="auto" w:fill="auto"/>
          </w:tcPr>
          <w:p w:rsidR="00202BF2" w:rsidRPr="000B41BF" w:rsidRDefault="00202BF2" w:rsidP="00A843C5">
            <w:pPr>
              <w:contextualSpacing/>
              <w:jc w:val="center"/>
              <w:rPr>
                <w:sz w:val="24"/>
                <w:szCs w:val="24"/>
              </w:rPr>
            </w:pPr>
            <w:r w:rsidRPr="000B41BF">
              <w:rPr>
                <w:sz w:val="24"/>
                <w:szCs w:val="24"/>
              </w:rPr>
              <w:t>80</w:t>
            </w:r>
          </w:p>
        </w:tc>
      </w:tr>
      <w:tr w:rsidR="00202BF2" w:rsidRPr="000B41BF" w:rsidTr="00A843C5">
        <w:trPr>
          <w:jc w:val="center"/>
        </w:trPr>
        <w:tc>
          <w:tcPr>
            <w:tcW w:w="722" w:type="dxa"/>
            <w:tcBorders>
              <w:top w:val="single" w:sz="4" w:space="0" w:color="auto"/>
              <w:left w:val="single" w:sz="4" w:space="0" w:color="auto"/>
              <w:bottom w:val="single" w:sz="4" w:space="0" w:color="auto"/>
              <w:right w:val="single" w:sz="4" w:space="0" w:color="auto"/>
            </w:tcBorders>
            <w:shd w:val="clear" w:color="auto" w:fill="auto"/>
          </w:tcPr>
          <w:p w:rsidR="00202BF2" w:rsidRPr="000B41BF" w:rsidRDefault="00202BF2" w:rsidP="00A843C5">
            <w:pPr>
              <w:jc w:val="center"/>
              <w:rPr>
                <w:b/>
                <w:sz w:val="24"/>
                <w:szCs w:val="24"/>
              </w:rPr>
            </w:pPr>
            <w:r w:rsidRPr="000B41BF">
              <w:rPr>
                <w:b/>
                <w:sz w:val="24"/>
                <w:szCs w:val="24"/>
              </w:rPr>
              <w:t>7.3</w:t>
            </w:r>
          </w:p>
        </w:tc>
        <w:tc>
          <w:tcPr>
            <w:tcW w:w="7311" w:type="dxa"/>
            <w:tcBorders>
              <w:top w:val="single" w:sz="4" w:space="0" w:color="auto"/>
              <w:left w:val="single" w:sz="4" w:space="0" w:color="auto"/>
              <w:bottom w:val="single" w:sz="4" w:space="0" w:color="auto"/>
              <w:right w:val="single" w:sz="4" w:space="0" w:color="auto"/>
            </w:tcBorders>
            <w:shd w:val="clear" w:color="auto" w:fill="auto"/>
          </w:tcPr>
          <w:p w:rsidR="00202BF2" w:rsidRPr="000B41BF" w:rsidRDefault="00202BF2" w:rsidP="00A843C5">
            <w:pPr>
              <w:tabs>
                <w:tab w:val="left" w:pos="284"/>
                <w:tab w:val="left" w:pos="426"/>
              </w:tabs>
              <w:jc w:val="both"/>
              <w:rPr>
                <w:b/>
                <w:sz w:val="24"/>
                <w:szCs w:val="24"/>
              </w:rPr>
            </w:pPr>
            <w:r w:rsidRPr="000B41BF">
              <w:rPr>
                <w:b/>
                <w:sz w:val="24"/>
                <w:szCs w:val="24"/>
              </w:rPr>
              <w:t>Рынок дорожной деятельности (за исключением проектирования)</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02BF2" w:rsidRPr="000B41BF" w:rsidRDefault="00202BF2" w:rsidP="00A843C5">
            <w:pPr>
              <w:contextualSpacing/>
              <w:jc w:val="center"/>
              <w:rPr>
                <w:b/>
                <w:sz w:val="24"/>
                <w:szCs w:val="24"/>
              </w:rPr>
            </w:pPr>
          </w:p>
        </w:tc>
        <w:tc>
          <w:tcPr>
            <w:tcW w:w="1138" w:type="dxa"/>
            <w:tcBorders>
              <w:top w:val="single" w:sz="4" w:space="0" w:color="auto"/>
              <w:left w:val="single" w:sz="4" w:space="0" w:color="auto"/>
              <w:bottom w:val="single" w:sz="4" w:space="0" w:color="auto"/>
              <w:right w:val="single" w:sz="4" w:space="0" w:color="auto"/>
            </w:tcBorders>
            <w:shd w:val="clear" w:color="auto" w:fill="auto"/>
          </w:tcPr>
          <w:p w:rsidR="00202BF2" w:rsidRPr="000B41BF" w:rsidRDefault="00202BF2" w:rsidP="00A843C5">
            <w:pPr>
              <w:contextualSpacing/>
              <w:jc w:val="center"/>
              <w:rPr>
                <w:b/>
                <w:sz w:val="24"/>
                <w:szCs w:val="24"/>
              </w:rPr>
            </w:pPr>
          </w:p>
        </w:tc>
        <w:tc>
          <w:tcPr>
            <w:tcW w:w="1014" w:type="dxa"/>
            <w:tcBorders>
              <w:top w:val="single" w:sz="4" w:space="0" w:color="auto"/>
              <w:left w:val="single" w:sz="4" w:space="0" w:color="auto"/>
              <w:bottom w:val="single" w:sz="4" w:space="0" w:color="auto"/>
              <w:right w:val="single" w:sz="4" w:space="0" w:color="auto"/>
            </w:tcBorders>
            <w:shd w:val="clear" w:color="auto" w:fill="auto"/>
          </w:tcPr>
          <w:p w:rsidR="00202BF2" w:rsidRPr="000B41BF" w:rsidRDefault="00202BF2" w:rsidP="00A843C5">
            <w:pPr>
              <w:contextualSpacing/>
              <w:jc w:val="center"/>
              <w:rPr>
                <w:b/>
                <w:sz w:val="24"/>
                <w:szCs w:val="24"/>
              </w:rPr>
            </w:pPr>
          </w:p>
        </w:tc>
        <w:tc>
          <w:tcPr>
            <w:tcW w:w="1014" w:type="dxa"/>
            <w:tcBorders>
              <w:top w:val="single" w:sz="4" w:space="0" w:color="auto"/>
              <w:left w:val="single" w:sz="4" w:space="0" w:color="auto"/>
              <w:bottom w:val="single" w:sz="4" w:space="0" w:color="auto"/>
              <w:right w:val="single" w:sz="4" w:space="0" w:color="auto"/>
            </w:tcBorders>
            <w:shd w:val="clear" w:color="auto" w:fill="auto"/>
          </w:tcPr>
          <w:p w:rsidR="00202BF2" w:rsidRPr="000B41BF" w:rsidRDefault="00202BF2" w:rsidP="00A843C5">
            <w:pPr>
              <w:contextualSpacing/>
              <w:jc w:val="center"/>
              <w:rPr>
                <w:b/>
                <w:sz w:val="24"/>
                <w:szCs w:val="24"/>
              </w:rPr>
            </w:pPr>
          </w:p>
        </w:tc>
        <w:tc>
          <w:tcPr>
            <w:tcW w:w="1014" w:type="dxa"/>
            <w:tcBorders>
              <w:top w:val="single" w:sz="4" w:space="0" w:color="auto"/>
              <w:left w:val="single" w:sz="4" w:space="0" w:color="auto"/>
              <w:bottom w:val="single" w:sz="4" w:space="0" w:color="auto"/>
              <w:right w:val="single" w:sz="4" w:space="0" w:color="auto"/>
            </w:tcBorders>
            <w:shd w:val="clear" w:color="auto" w:fill="auto"/>
          </w:tcPr>
          <w:p w:rsidR="00202BF2" w:rsidRPr="000B41BF" w:rsidRDefault="00202BF2" w:rsidP="00A843C5">
            <w:pPr>
              <w:contextualSpacing/>
              <w:jc w:val="center"/>
              <w:rPr>
                <w:b/>
                <w:sz w:val="24"/>
                <w:szCs w:val="24"/>
              </w:rPr>
            </w:pPr>
          </w:p>
        </w:tc>
        <w:tc>
          <w:tcPr>
            <w:tcW w:w="1696" w:type="dxa"/>
            <w:tcBorders>
              <w:top w:val="single" w:sz="4" w:space="0" w:color="auto"/>
              <w:left w:val="single" w:sz="4" w:space="0" w:color="auto"/>
              <w:bottom w:val="single" w:sz="4" w:space="0" w:color="auto"/>
              <w:right w:val="single" w:sz="4" w:space="0" w:color="auto"/>
            </w:tcBorders>
            <w:shd w:val="clear" w:color="auto" w:fill="auto"/>
          </w:tcPr>
          <w:p w:rsidR="00202BF2" w:rsidRPr="000B41BF" w:rsidRDefault="00202BF2" w:rsidP="00A843C5">
            <w:pPr>
              <w:contextualSpacing/>
              <w:jc w:val="center"/>
              <w:rPr>
                <w:b/>
                <w:sz w:val="24"/>
                <w:szCs w:val="24"/>
              </w:rPr>
            </w:pPr>
          </w:p>
        </w:tc>
      </w:tr>
      <w:tr w:rsidR="00202BF2" w:rsidRPr="000B41BF" w:rsidTr="00A843C5">
        <w:trPr>
          <w:jc w:val="center"/>
        </w:trPr>
        <w:tc>
          <w:tcPr>
            <w:tcW w:w="722" w:type="dxa"/>
            <w:tcBorders>
              <w:top w:val="single" w:sz="4" w:space="0" w:color="auto"/>
              <w:left w:val="single" w:sz="4" w:space="0" w:color="auto"/>
              <w:bottom w:val="single" w:sz="4" w:space="0" w:color="auto"/>
              <w:right w:val="single" w:sz="4" w:space="0" w:color="auto"/>
            </w:tcBorders>
            <w:shd w:val="clear" w:color="auto" w:fill="auto"/>
          </w:tcPr>
          <w:p w:rsidR="00202BF2" w:rsidRPr="000B41BF" w:rsidRDefault="00202BF2" w:rsidP="00A843C5">
            <w:pPr>
              <w:jc w:val="center"/>
              <w:rPr>
                <w:sz w:val="24"/>
                <w:szCs w:val="24"/>
              </w:rPr>
            </w:pPr>
            <w:r w:rsidRPr="000B41BF">
              <w:rPr>
                <w:sz w:val="24"/>
                <w:szCs w:val="24"/>
              </w:rPr>
              <w:t>7.3.1</w:t>
            </w:r>
          </w:p>
        </w:tc>
        <w:tc>
          <w:tcPr>
            <w:tcW w:w="7311" w:type="dxa"/>
            <w:tcBorders>
              <w:top w:val="single" w:sz="4" w:space="0" w:color="auto"/>
              <w:left w:val="single" w:sz="4" w:space="0" w:color="auto"/>
              <w:bottom w:val="single" w:sz="4" w:space="0" w:color="auto"/>
              <w:right w:val="single" w:sz="4" w:space="0" w:color="auto"/>
            </w:tcBorders>
            <w:shd w:val="clear" w:color="auto" w:fill="auto"/>
          </w:tcPr>
          <w:p w:rsidR="00202BF2" w:rsidRPr="000B41BF" w:rsidRDefault="00202BF2" w:rsidP="00A843C5">
            <w:pPr>
              <w:autoSpaceDE w:val="0"/>
              <w:autoSpaceDN w:val="0"/>
              <w:adjustRightInd w:val="0"/>
              <w:jc w:val="both"/>
              <w:rPr>
                <w:rFonts w:eastAsiaTheme="minorHAnsi"/>
                <w:bCs/>
                <w:sz w:val="24"/>
                <w:szCs w:val="24"/>
              </w:rPr>
            </w:pPr>
            <w:r w:rsidRPr="000B41BF">
              <w:rPr>
                <w:rFonts w:eastAsiaTheme="minorHAnsi"/>
                <w:bCs/>
                <w:sz w:val="24"/>
                <w:szCs w:val="24"/>
              </w:rPr>
              <w:t xml:space="preserve">Доля организаций частной формы собственности в сфере дорожной </w:t>
            </w:r>
            <w:r w:rsidRPr="000B41BF">
              <w:rPr>
                <w:rFonts w:eastAsiaTheme="minorHAnsi"/>
                <w:bCs/>
                <w:sz w:val="24"/>
                <w:szCs w:val="24"/>
              </w:rPr>
              <w:lastRenderedPageBreak/>
              <w:t>деятельности (за исключением проектирования) (по объему выручки организаций частной формы собственности) (по Стандарту и методике ФАС)</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02BF2" w:rsidRPr="000B41BF" w:rsidRDefault="00202BF2" w:rsidP="00A843C5">
            <w:pPr>
              <w:jc w:val="center"/>
              <w:rPr>
                <w:sz w:val="24"/>
                <w:szCs w:val="24"/>
              </w:rPr>
            </w:pPr>
            <w:r w:rsidRPr="000B41BF">
              <w:rPr>
                <w:sz w:val="24"/>
                <w:szCs w:val="24"/>
              </w:rPr>
              <w:lastRenderedPageBreak/>
              <w:t>%</w:t>
            </w:r>
          </w:p>
        </w:tc>
        <w:tc>
          <w:tcPr>
            <w:tcW w:w="1138" w:type="dxa"/>
            <w:tcBorders>
              <w:top w:val="single" w:sz="4" w:space="0" w:color="auto"/>
              <w:left w:val="single" w:sz="4" w:space="0" w:color="auto"/>
              <w:bottom w:val="single" w:sz="4" w:space="0" w:color="auto"/>
              <w:right w:val="single" w:sz="4" w:space="0" w:color="auto"/>
            </w:tcBorders>
            <w:shd w:val="clear" w:color="auto" w:fill="auto"/>
          </w:tcPr>
          <w:p w:rsidR="00202BF2" w:rsidRPr="000B41BF" w:rsidRDefault="00202BF2" w:rsidP="00A843C5">
            <w:pPr>
              <w:jc w:val="center"/>
              <w:rPr>
                <w:sz w:val="24"/>
                <w:szCs w:val="24"/>
              </w:rPr>
            </w:pPr>
            <w:r>
              <w:rPr>
                <w:sz w:val="24"/>
                <w:szCs w:val="24"/>
              </w:rPr>
              <w:t>100</w:t>
            </w:r>
          </w:p>
        </w:tc>
        <w:tc>
          <w:tcPr>
            <w:tcW w:w="1014" w:type="dxa"/>
            <w:tcBorders>
              <w:top w:val="single" w:sz="4" w:space="0" w:color="auto"/>
              <w:left w:val="single" w:sz="4" w:space="0" w:color="auto"/>
              <w:bottom w:val="single" w:sz="4" w:space="0" w:color="auto"/>
              <w:right w:val="single" w:sz="4" w:space="0" w:color="auto"/>
            </w:tcBorders>
            <w:shd w:val="clear" w:color="auto" w:fill="auto"/>
          </w:tcPr>
          <w:p w:rsidR="00202BF2" w:rsidRPr="000B41BF" w:rsidRDefault="00202BF2" w:rsidP="00A843C5">
            <w:pPr>
              <w:jc w:val="center"/>
              <w:rPr>
                <w:sz w:val="24"/>
                <w:szCs w:val="24"/>
              </w:rPr>
            </w:pPr>
            <w:r>
              <w:rPr>
                <w:sz w:val="24"/>
                <w:szCs w:val="24"/>
              </w:rPr>
              <w:t>100</w:t>
            </w:r>
          </w:p>
        </w:tc>
        <w:tc>
          <w:tcPr>
            <w:tcW w:w="1014" w:type="dxa"/>
            <w:tcBorders>
              <w:top w:val="single" w:sz="4" w:space="0" w:color="auto"/>
              <w:left w:val="single" w:sz="4" w:space="0" w:color="auto"/>
              <w:bottom w:val="single" w:sz="4" w:space="0" w:color="auto"/>
              <w:right w:val="single" w:sz="4" w:space="0" w:color="auto"/>
            </w:tcBorders>
            <w:shd w:val="clear" w:color="auto" w:fill="auto"/>
          </w:tcPr>
          <w:p w:rsidR="00202BF2" w:rsidRPr="000B41BF" w:rsidRDefault="00202BF2" w:rsidP="00A843C5">
            <w:pPr>
              <w:jc w:val="center"/>
              <w:rPr>
                <w:sz w:val="24"/>
                <w:szCs w:val="24"/>
              </w:rPr>
            </w:pPr>
            <w:r>
              <w:rPr>
                <w:sz w:val="24"/>
                <w:szCs w:val="24"/>
              </w:rPr>
              <w:t>100</w:t>
            </w:r>
          </w:p>
        </w:tc>
        <w:tc>
          <w:tcPr>
            <w:tcW w:w="1014" w:type="dxa"/>
            <w:tcBorders>
              <w:top w:val="single" w:sz="4" w:space="0" w:color="auto"/>
              <w:left w:val="single" w:sz="4" w:space="0" w:color="auto"/>
              <w:bottom w:val="single" w:sz="4" w:space="0" w:color="auto"/>
              <w:right w:val="single" w:sz="4" w:space="0" w:color="auto"/>
            </w:tcBorders>
            <w:shd w:val="clear" w:color="auto" w:fill="auto"/>
          </w:tcPr>
          <w:p w:rsidR="00202BF2" w:rsidRPr="000B41BF" w:rsidRDefault="00202BF2" w:rsidP="00A843C5">
            <w:pPr>
              <w:jc w:val="center"/>
              <w:rPr>
                <w:sz w:val="24"/>
                <w:szCs w:val="24"/>
              </w:rPr>
            </w:pPr>
            <w:r>
              <w:rPr>
                <w:sz w:val="24"/>
                <w:szCs w:val="24"/>
              </w:rPr>
              <w:t>100</w:t>
            </w:r>
          </w:p>
        </w:tc>
        <w:tc>
          <w:tcPr>
            <w:tcW w:w="1696" w:type="dxa"/>
            <w:tcBorders>
              <w:top w:val="single" w:sz="4" w:space="0" w:color="auto"/>
              <w:left w:val="single" w:sz="4" w:space="0" w:color="auto"/>
              <w:bottom w:val="single" w:sz="4" w:space="0" w:color="auto"/>
              <w:right w:val="single" w:sz="4" w:space="0" w:color="auto"/>
            </w:tcBorders>
            <w:shd w:val="clear" w:color="auto" w:fill="auto"/>
          </w:tcPr>
          <w:p w:rsidR="00202BF2" w:rsidRPr="000B41BF" w:rsidRDefault="00202BF2" w:rsidP="00A843C5">
            <w:pPr>
              <w:contextualSpacing/>
              <w:jc w:val="center"/>
              <w:rPr>
                <w:sz w:val="24"/>
                <w:szCs w:val="24"/>
              </w:rPr>
            </w:pPr>
            <w:r w:rsidRPr="000B41BF">
              <w:rPr>
                <w:sz w:val="24"/>
                <w:szCs w:val="24"/>
              </w:rPr>
              <w:t>80</w:t>
            </w:r>
          </w:p>
        </w:tc>
      </w:tr>
      <w:tr w:rsidR="00202BF2" w:rsidRPr="000B41BF" w:rsidTr="00A843C5">
        <w:trPr>
          <w:jc w:val="center"/>
        </w:trPr>
        <w:tc>
          <w:tcPr>
            <w:tcW w:w="722" w:type="dxa"/>
            <w:tcBorders>
              <w:top w:val="single" w:sz="4" w:space="0" w:color="auto"/>
              <w:left w:val="single" w:sz="4" w:space="0" w:color="auto"/>
              <w:bottom w:val="single" w:sz="4" w:space="0" w:color="auto"/>
              <w:right w:val="single" w:sz="4" w:space="0" w:color="auto"/>
            </w:tcBorders>
            <w:shd w:val="clear" w:color="auto" w:fill="FFFFFF" w:themeFill="background1"/>
          </w:tcPr>
          <w:p w:rsidR="00202BF2" w:rsidRPr="000B41BF" w:rsidRDefault="00202BF2" w:rsidP="00A843C5">
            <w:pPr>
              <w:jc w:val="center"/>
              <w:rPr>
                <w:b/>
                <w:sz w:val="24"/>
                <w:szCs w:val="24"/>
              </w:rPr>
            </w:pPr>
            <w:r w:rsidRPr="000B41BF">
              <w:rPr>
                <w:b/>
                <w:sz w:val="24"/>
                <w:szCs w:val="24"/>
              </w:rPr>
              <w:lastRenderedPageBreak/>
              <w:t>7.4</w:t>
            </w:r>
          </w:p>
        </w:tc>
        <w:tc>
          <w:tcPr>
            <w:tcW w:w="7311" w:type="dxa"/>
            <w:tcBorders>
              <w:top w:val="single" w:sz="4" w:space="0" w:color="auto"/>
              <w:left w:val="single" w:sz="4" w:space="0" w:color="auto"/>
              <w:bottom w:val="single" w:sz="4" w:space="0" w:color="auto"/>
              <w:right w:val="single" w:sz="4" w:space="0" w:color="auto"/>
            </w:tcBorders>
            <w:shd w:val="clear" w:color="auto" w:fill="FFFFFF" w:themeFill="background1"/>
          </w:tcPr>
          <w:p w:rsidR="00202BF2" w:rsidRPr="000B41BF" w:rsidRDefault="00202BF2" w:rsidP="00A843C5">
            <w:pPr>
              <w:jc w:val="both"/>
              <w:rPr>
                <w:b/>
                <w:bCs/>
                <w:sz w:val="24"/>
                <w:szCs w:val="24"/>
              </w:rPr>
            </w:pPr>
            <w:r w:rsidRPr="000B41BF">
              <w:rPr>
                <w:b/>
                <w:sz w:val="24"/>
                <w:szCs w:val="24"/>
              </w:rPr>
              <w:t>Рынок кадастровых и землеустроительных работ</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202BF2" w:rsidRPr="000B41BF" w:rsidRDefault="00202BF2" w:rsidP="00A843C5">
            <w:pPr>
              <w:contextualSpacing/>
              <w:jc w:val="center"/>
              <w:rPr>
                <w:b/>
                <w:sz w:val="24"/>
                <w:szCs w:val="24"/>
              </w:rPr>
            </w:pPr>
          </w:p>
        </w:tc>
        <w:tc>
          <w:tcPr>
            <w:tcW w:w="1138" w:type="dxa"/>
            <w:tcBorders>
              <w:top w:val="single" w:sz="4" w:space="0" w:color="auto"/>
              <w:left w:val="single" w:sz="4" w:space="0" w:color="auto"/>
              <w:bottom w:val="single" w:sz="4" w:space="0" w:color="auto"/>
              <w:right w:val="single" w:sz="4" w:space="0" w:color="auto"/>
            </w:tcBorders>
            <w:shd w:val="clear" w:color="auto" w:fill="FFFFFF" w:themeFill="background1"/>
          </w:tcPr>
          <w:p w:rsidR="00202BF2" w:rsidRPr="000B41BF" w:rsidRDefault="00202BF2" w:rsidP="00A843C5">
            <w:pPr>
              <w:contextualSpacing/>
              <w:jc w:val="center"/>
              <w:rPr>
                <w:b/>
                <w:sz w:val="24"/>
                <w:szCs w:val="24"/>
              </w:rPr>
            </w:pPr>
          </w:p>
        </w:tc>
        <w:tc>
          <w:tcPr>
            <w:tcW w:w="1014" w:type="dxa"/>
            <w:tcBorders>
              <w:top w:val="single" w:sz="4" w:space="0" w:color="auto"/>
              <w:left w:val="single" w:sz="4" w:space="0" w:color="auto"/>
              <w:bottom w:val="single" w:sz="4" w:space="0" w:color="auto"/>
              <w:right w:val="single" w:sz="4" w:space="0" w:color="auto"/>
            </w:tcBorders>
            <w:shd w:val="clear" w:color="auto" w:fill="FFFFFF" w:themeFill="background1"/>
          </w:tcPr>
          <w:p w:rsidR="00202BF2" w:rsidRPr="000B41BF" w:rsidRDefault="00202BF2" w:rsidP="00A843C5">
            <w:pPr>
              <w:contextualSpacing/>
              <w:jc w:val="center"/>
              <w:rPr>
                <w:b/>
                <w:sz w:val="24"/>
                <w:szCs w:val="24"/>
              </w:rPr>
            </w:pPr>
          </w:p>
        </w:tc>
        <w:tc>
          <w:tcPr>
            <w:tcW w:w="1014" w:type="dxa"/>
            <w:tcBorders>
              <w:top w:val="single" w:sz="4" w:space="0" w:color="auto"/>
              <w:left w:val="single" w:sz="4" w:space="0" w:color="auto"/>
              <w:bottom w:val="single" w:sz="4" w:space="0" w:color="auto"/>
              <w:right w:val="single" w:sz="4" w:space="0" w:color="auto"/>
            </w:tcBorders>
            <w:shd w:val="clear" w:color="auto" w:fill="FFFFFF" w:themeFill="background1"/>
          </w:tcPr>
          <w:p w:rsidR="00202BF2" w:rsidRPr="000B41BF" w:rsidRDefault="00202BF2" w:rsidP="00A843C5">
            <w:pPr>
              <w:contextualSpacing/>
              <w:jc w:val="center"/>
              <w:rPr>
                <w:b/>
                <w:sz w:val="24"/>
                <w:szCs w:val="24"/>
              </w:rPr>
            </w:pPr>
          </w:p>
        </w:tc>
        <w:tc>
          <w:tcPr>
            <w:tcW w:w="1014" w:type="dxa"/>
            <w:tcBorders>
              <w:top w:val="single" w:sz="4" w:space="0" w:color="auto"/>
              <w:left w:val="single" w:sz="4" w:space="0" w:color="auto"/>
              <w:bottom w:val="single" w:sz="4" w:space="0" w:color="auto"/>
              <w:right w:val="single" w:sz="4" w:space="0" w:color="auto"/>
            </w:tcBorders>
            <w:shd w:val="clear" w:color="auto" w:fill="FFFFFF" w:themeFill="background1"/>
          </w:tcPr>
          <w:p w:rsidR="00202BF2" w:rsidRPr="000B41BF" w:rsidRDefault="00202BF2" w:rsidP="00A843C5">
            <w:pPr>
              <w:contextualSpacing/>
              <w:jc w:val="center"/>
              <w:rPr>
                <w:b/>
                <w:sz w:val="24"/>
                <w:szCs w:val="24"/>
              </w:rPr>
            </w:pPr>
          </w:p>
        </w:tc>
        <w:tc>
          <w:tcPr>
            <w:tcW w:w="1696" w:type="dxa"/>
            <w:tcBorders>
              <w:top w:val="single" w:sz="4" w:space="0" w:color="auto"/>
              <w:left w:val="single" w:sz="4" w:space="0" w:color="auto"/>
              <w:bottom w:val="single" w:sz="4" w:space="0" w:color="auto"/>
              <w:right w:val="single" w:sz="4" w:space="0" w:color="auto"/>
            </w:tcBorders>
            <w:shd w:val="clear" w:color="auto" w:fill="FFFFFF" w:themeFill="background1"/>
          </w:tcPr>
          <w:p w:rsidR="00202BF2" w:rsidRPr="000B41BF" w:rsidRDefault="00202BF2" w:rsidP="00A843C5">
            <w:pPr>
              <w:contextualSpacing/>
              <w:jc w:val="center"/>
              <w:rPr>
                <w:b/>
                <w:sz w:val="24"/>
                <w:szCs w:val="24"/>
              </w:rPr>
            </w:pPr>
          </w:p>
        </w:tc>
      </w:tr>
      <w:tr w:rsidR="00202BF2" w:rsidRPr="000B41BF" w:rsidTr="00A843C5">
        <w:trPr>
          <w:jc w:val="center"/>
        </w:trPr>
        <w:tc>
          <w:tcPr>
            <w:tcW w:w="722" w:type="dxa"/>
            <w:tcBorders>
              <w:top w:val="single" w:sz="4" w:space="0" w:color="auto"/>
              <w:left w:val="single" w:sz="4" w:space="0" w:color="auto"/>
              <w:bottom w:val="single" w:sz="4" w:space="0" w:color="auto"/>
              <w:right w:val="single" w:sz="4" w:space="0" w:color="auto"/>
            </w:tcBorders>
            <w:shd w:val="clear" w:color="auto" w:fill="FFFFFF" w:themeFill="background1"/>
          </w:tcPr>
          <w:p w:rsidR="00202BF2" w:rsidRPr="000B41BF" w:rsidRDefault="00202BF2" w:rsidP="00A843C5">
            <w:pPr>
              <w:jc w:val="center"/>
              <w:rPr>
                <w:sz w:val="24"/>
                <w:szCs w:val="24"/>
              </w:rPr>
            </w:pPr>
            <w:r w:rsidRPr="000B41BF">
              <w:rPr>
                <w:sz w:val="24"/>
                <w:szCs w:val="24"/>
              </w:rPr>
              <w:t>7.4.1</w:t>
            </w:r>
          </w:p>
        </w:tc>
        <w:tc>
          <w:tcPr>
            <w:tcW w:w="7311" w:type="dxa"/>
            <w:tcBorders>
              <w:top w:val="single" w:sz="4" w:space="0" w:color="auto"/>
              <w:left w:val="single" w:sz="4" w:space="0" w:color="auto"/>
              <w:bottom w:val="single" w:sz="4" w:space="0" w:color="auto"/>
              <w:right w:val="single" w:sz="4" w:space="0" w:color="auto"/>
            </w:tcBorders>
            <w:shd w:val="clear" w:color="auto" w:fill="FFFFFF" w:themeFill="background1"/>
          </w:tcPr>
          <w:p w:rsidR="00202BF2" w:rsidRPr="000B41BF" w:rsidRDefault="00202BF2" w:rsidP="00A843C5">
            <w:pPr>
              <w:jc w:val="both"/>
              <w:rPr>
                <w:sz w:val="24"/>
                <w:szCs w:val="24"/>
              </w:rPr>
            </w:pPr>
            <w:r w:rsidRPr="000B41BF">
              <w:rPr>
                <w:rFonts w:eastAsiaTheme="minorHAnsi"/>
                <w:sz w:val="24"/>
                <w:szCs w:val="24"/>
              </w:rPr>
              <w:t>Доля организаций частной формы собственности в сфере кадастровых и землеустроительных работ (по объему выручки организаций частной формы собственности</w:t>
            </w:r>
            <w:proofErr w:type="gramStart"/>
            <w:r w:rsidRPr="000B41BF">
              <w:rPr>
                <w:rFonts w:eastAsiaTheme="minorHAnsi"/>
                <w:sz w:val="24"/>
                <w:szCs w:val="24"/>
              </w:rPr>
              <w:t>)</w:t>
            </w:r>
            <w:r w:rsidRPr="000B41BF">
              <w:rPr>
                <w:rFonts w:eastAsiaTheme="minorHAnsi"/>
                <w:bCs/>
                <w:sz w:val="24"/>
                <w:szCs w:val="24"/>
              </w:rPr>
              <w:t>(</w:t>
            </w:r>
            <w:proofErr w:type="gramEnd"/>
            <w:r w:rsidRPr="000B41BF">
              <w:rPr>
                <w:rFonts w:eastAsiaTheme="minorHAnsi"/>
                <w:bCs/>
                <w:sz w:val="24"/>
                <w:szCs w:val="24"/>
              </w:rPr>
              <w:t>по Стандарту и методике ФАС)</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202BF2" w:rsidRPr="000B41BF" w:rsidRDefault="00202BF2" w:rsidP="00A843C5">
            <w:pPr>
              <w:jc w:val="center"/>
              <w:rPr>
                <w:sz w:val="24"/>
                <w:szCs w:val="24"/>
              </w:rPr>
            </w:pPr>
            <w:r w:rsidRPr="000B41BF">
              <w:rPr>
                <w:sz w:val="24"/>
                <w:szCs w:val="24"/>
              </w:rPr>
              <w:t>%</w:t>
            </w:r>
          </w:p>
        </w:tc>
        <w:tc>
          <w:tcPr>
            <w:tcW w:w="1138" w:type="dxa"/>
            <w:tcBorders>
              <w:top w:val="single" w:sz="4" w:space="0" w:color="auto"/>
              <w:left w:val="single" w:sz="4" w:space="0" w:color="auto"/>
              <w:bottom w:val="single" w:sz="4" w:space="0" w:color="auto"/>
              <w:right w:val="single" w:sz="4" w:space="0" w:color="auto"/>
            </w:tcBorders>
            <w:shd w:val="clear" w:color="auto" w:fill="FFFFFF" w:themeFill="background1"/>
          </w:tcPr>
          <w:p w:rsidR="00202BF2" w:rsidRPr="000B41BF" w:rsidRDefault="00202BF2" w:rsidP="00A843C5">
            <w:pPr>
              <w:jc w:val="center"/>
              <w:rPr>
                <w:color w:val="000000"/>
                <w:sz w:val="24"/>
                <w:szCs w:val="24"/>
              </w:rPr>
            </w:pPr>
            <w:r>
              <w:rPr>
                <w:color w:val="000000"/>
                <w:sz w:val="24"/>
                <w:szCs w:val="24"/>
              </w:rPr>
              <w:t>70</w:t>
            </w:r>
          </w:p>
        </w:tc>
        <w:tc>
          <w:tcPr>
            <w:tcW w:w="1014" w:type="dxa"/>
            <w:tcBorders>
              <w:top w:val="single" w:sz="4" w:space="0" w:color="auto"/>
              <w:left w:val="single" w:sz="4" w:space="0" w:color="auto"/>
              <w:bottom w:val="single" w:sz="4" w:space="0" w:color="auto"/>
              <w:right w:val="single" w:sz="4" w:space="0" w:color="auto"/>
            </w:tcBorders>
            <w:shd w:val="clear" w:color="auto" w:fill="FFFFFF" w:themeFill="background1"/>
          </w:tcPr>
          <w:p w:rsidR="00202BF2" w:rsidRPr="000B41BF" w:rsidRDefault="00202BF2" w:rsidP="00A843C5">
            <w:pPr>
              <w:jc w:val="center"/>
              <w:rPr>
                <w:color w:val="000000"/>
                <w:sz w:val="24"/>
                <w:szCs w:val="24"/>
              </w:rPr>
            </w:pPr>
            <w:r>
              <w:rPr>
                <w:color w:val="000000"/>
                <w:sz w:val="24"/>
                <w:szCs w:val="24"/>
              </w:rPr>
              <w:t>73</w:t>
            </w:r>
          </w:p>
        </w:tc>
        <w:tc>
          <w:tcPr>
            <w:tcW w:w="1014" w:type="dxa"/>
            <w:tcBorders>
              <w:top w:val="single" w:sz="4" w:space="0" w:color="auto"/>
              <w:left w:val="single" w:sz="4" w:space="0" w:color="auto"/>
              <w:bottom w:val="single" w:sz="4" w:space="0" w:color="auto"/>
              <w:right w:val="single" w:sz="4" w:space="0" w:color="auto"/>
            </w:tcBorders>
            <w:shd w:val="clear" w:color="auto" w:fill="FFFFFF" w:themeFill="background1"/>
          </w:tcPr>
          <w:p w:rsidR="00202BF2" w:rsidRPr="000B41BF" w:rsidRDefault="00202BF2" w:rsidP="00A843C5">
            <w:pPr>
              <w:jc w:val="center"/>
              <w:rPr>
                <w:color w:val="000000"/>
                <w:sz w:val="24"/>
                <w:szCs w:val="24"/>
              </w:rPr>
            </w:pPr>
            <w:r>
              <w:rPr>
                <w:color w:val="000000"/>
                <w:sz w:val="24"/>
                <w:szCs w:val="24"/>
              </w:rPr>
              <w:t>78</w:t>
            </w:r>
          </w:p>
        </w:tc>
        <w:tc>
          <w:tcPr>
            <w:tcW w:w="1014" w:type="dxa"/>
            <w:tcBorders>
              <w:top w:val="single" w:sz="4" w:space="0" w:color="auto"/>
              <w:left w:val="single" w:sz="4" w:space="0" w:color="auto"/>
              <w:bottom w:val="single" w:sz="4" w:space="0" w:color="auto"/>
              <w:right w:val="single" w:sz="4" w:space="0" w:color="auto"/>
            </w:tcBorders>
            <w:shd w:val="clear" w:color="auto" w:fill="FFFFFF" w:themeFill="background1"/>
          </w:tcPr>
          <w:p w:rsidR="00202BF2" w:rsidRPr="000B41BF" w:rsidRDefault="00202BF2" w:rsidP="00A843C5">
            <w:pPr>
              <w:jc w:val="center"/>
              <w:rPr>
                <w:color w:val="000000"/>
                <w:sz w:val="24"/>
                <w:szCs w:val="24"/>
              </w:rPr>
            </w:pPr>
            <w:r>
              <w:rPr>
                <w:color w:val="000000"/>
                <w:sz w:val="24"/>
                <w:szCs w:val="24"/>
              </w:rPr>
              <w:t>83</w:t>
            </w:r>
          </w:p>
        </w:tc>
        <w:tc>
          <w:tcPr>
            <w:tcW w:w="1696" w:type="dxa"/>
            <w:tcBorders>
              <w:top w:val="single" w:sz="4" w:space="0" w:color="auto"/>
              <w:left w:val="single" w:sz="4" w:space="0" w:color="auto"/>
              <w:bottom w:val="single" w:sz="4" w:space="0" w:color="auto"/>
              <w:right w:val="single" w:sz="4" w:space="0" w:color="auto"/>
            </w:tcBorders>
            <w:shd w:val="clear" w:color="auto" w:fill="FFFFFF" w:themeFill="background1"/>
          </w:tcPr>
          <w:p w:rsidR="00202BF2" w:rsidRPr="000B41BF" w:rsidRDefault="00202BF2" w:rsidP="00A843C5">
            <w:pPr>
              <w:contextualSpacing/>
              <w:jc w:val="center"/>
              <w:rPr>
                <w:sz w:val="24"/>
                <w:szCs w:val="24"/>
              </w:rPr>
            </w:pPr>
          </w:p>
        </w:tc>
      </w:tr>
      <w:tr w:rsidR="00202BF2" w:rsidRPr="000B41BF" w:rsidTr="00A843C5">
        <w:trPr>
          <w:jc w:val="center"/>
        </w:trPr>
        <w:tc>
          <w:tcPr>
            <w:tcW w:w="722" w:type="dxa"/>
            <w:tcBorders>
              <w:top w:val="single" w:sz="4" w:space="0" w:color="auto"/>
              <w:left w:val="single" w:sz="4" w:space="0" w:color="auto"/>
              <w:bottom w:val="single" w:sz="4" w:space="0" w:color="auto"/>
              <w:right w:val="single" w:sz="4" w:space="0" w:color="auto"/>
            </w:tcBorders>
            <w:shd w:val="clear" w:color="auto" w:fill="FFFFFF" w:themeFill="background1"/>
          </w:tcPr>
          <w:p w:rsidR="00202BF2" w:rsidRPr="000B41BF" w:rsidRDefault="00202BF2" w:rsidP="00A843C5">
            <w:pPr>
              <w:jc w:val="center"/>
              <w:rPr>
                <w:b/>
                <w:sz w:val="24"/>
                <w:szCs w:val="24"/>
              </w:rPr>
            </w:pPr>
          </w:p>
        </w:tc>
        <w:tc>
          <w:tcPr>
            <w:tcW w:w="7311" w:type="dxa"/>
            <w:tcBorders>
              <w:top w:val="single" w:sz="4" w:space="0" w:color="auto"/>
              <w:left w:val="single" w:sz="4" w:space="0" w:color="auto"/>
              <w:bottom w:val="single" w:sz="4" w:space="0" w:color="auto"/>
              <w:right w:val="single" w:sz="4" w:space="0" w:color="auto"/>
            </w:tcBorders>
            <w:shd w:val="clear" w:color="auto" w:fill="FFFFFF" w:themeFill="background1"/>
          </w:tcPr>
          <w:p w:rsidR="00202BF2" w:rsidRPr="000B41BF" w:rsidRDefault="00202BF2" w:rsidP="00A843C5">
            <w:pPr>
              <w:tabs>
                <w:tab w:val="left" w:pos="284"/>
                <w:tab w:val="left" w:pos="426"/>
              </w:tabs>
              <w:jc w:val="both"/>
              <w:rPr>
                <w:b/>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202BF2" w:rsidRPr="000B41BF" w:rsidRDefault="00202BF2" w:rsidP="00A843C5">
            <w:pPr>
              <w:contextualSpacing/>
              <w:jc w:val="center"/>
              <w:rPr>
                <w:b/>
                <w:sz w:val="24"/>
                <w:szCs w:val="24"/>
              </w:rPr>
            </w:pPr>
          </w:p>
        </w:tc>
        <w:tc>
          <w:tcPr>
            <w:tcW w:w="1138" w:type="dxa"/>
            <w:tcBorders>
              <w:top w:val="single" w:sz="4" w:space="0" w:color="auto"/>
              <w:left w:val="single" w:sz="4" w:space="0" w:color="auto"/>
              <w:bottom w:val="single" w:sz="4" w:space="0" w:color="auto"/>
              <w:right w:val="single" w:sz="4" w:space="0" w:color="auto"/>
            </w:tcBorders>
            <w:shd w:val="clear" w:color="auto" w:fill="FFFFFF" w:themeFill="background1"/>
          </w:tcPr>
          <w:p w:rsidR="00202BF2" w:rsidRPr="000B41BF" w:rsidRDefault="00202BF2" w:rsidP="00A843C5">
            <w:pPr>
              <w:contextualSpacing/>
              <w:jc w:val="center"/>
              <w:rPr>
                <w:b/>
                <w:sz w:val="24"/>
                <w:szCs w:val="24"/>
              </w:rPr>
            </w:pPr>
          </w:p>
        </w:tc>
        <w:tc>
          <w:tcPr>
            <w:tcW w:w="1014" w:type="dxa"/>
            <w:tcBorders>
              <w:top w:val="single" w:sz="4" w:space="0" w:color="auto"/>
              <w:left w:val="single" w:sz="4" w:space="0" w:color="auto"/>
              <w:bottom w:val="single" w:sz="4" w:space="0" w:color="auto"/>
              <w:right w:val="single" w:sz="4" w:space="0" w:color="auto"/>
            </w:tcBorders>
            <w:shd w:val="clear" w:color="auto" w:fill="FFFFFF" w:themeFill="background1"/>
          </w:tcPr>
          <w:p w:rsidR="00202BF2" w:rsidRPr="000B41BF" w:rsidRDefault="00202BF2" w:rsidP="00A843C5">
            <w:pPr>
              <w:contextualSpacing/>
              <w:jc w:val="center"/>
              <w:rPr>
                <w:b/>
                <w:sz w:val="24"/>
                <w:szCs w:val="24"/>
              </w:rPr>
            </w:pPr>
          </w:p>
        </w:tc>
        <w:tc>
          <w:tcPr>
            <w:tcW w:w="1014" w:type="dxa"/>
            <w:tcBorders>
              <w:top w:val="single" w:sz="4" w:space="0" w:color="auto"/>
              <w:left w:val="single" w:sz="4" w:space="0" w:color="auto"/>
              <w:bottom w:val="single" w:sz="4" w:space="0" w:color="auto"/>
              <w:right w:val="single" w:sz="4" w:space="0" w:color="auto"/>
            </w:tcBorders>
            <w:shd w:val="clear" w:color="auto" w:fill="FFFFFF" w:themeFill="background1"/>
          </w:tcPr>
          <w:p w:rsidR="00202BF2" w:rsidRPr="000B41BF" w:rsidRDefault="00202BF2" w:rsidP="00A843C5">
            <w:pPr>
              <w:contextualSpacing/>
              <w:jc w:val="center"/>
              <w:rPr>
                <w:b/>
                <w:sz w:val="24"/>
                <w:szCs w:val="24"/>
              </w:rPr>
            </w:pPr>
          </w:p>
        </w:tc>
        <w:tc>
          <w:tcPr>
            <w:tcW w:w="1014" w:type="dxa"/>
            <w:tcBorders>
              <w:top w:val="single" w:sz="4" w:space="0" w:color="auto"/>
              <w:left w:val="single" w:sz="4" w:space="0" w:color="auto"/>
              <w:bottom w:val="single" w:sz="4" w:space="0" w:color="auto"/>
              <w:right w:val="single" w:sz="4" w:space="0" w:color="auto"/>
            </w:tcBorders>
            <w:shd w:val="clear" w:color="auto" w:fill="FFFFFF" w:themeFill="background1"/>
          </w:tcPr>
          <w:p w:rsidR="00202BF2" w:rsidRPr="000B41BF" w:rsidRDefault="00202BF2" w:rsidP="00A843C5">
            <w:pPr>
              <w:contextualSpacing/>
              <w:jc w:val="center"/>
              <w:rPr>
                <w:b/>
                <w:sz w:val="24"/>
                <w:szCs w:val="24"/>
              </w:rPr>
            </w:pPr>
          </w:p>
        </w:tc>
        <w:tc>
          <w:tcPr>
            <w:tcW w:w="1696" w:type="dxa"/>
            <w:tcBorders>
              <w:top w:val="single" w:sz="4" w:space="0" w:color="auto"/>
              <w:left w:val="single" w:sz="4" w:space="0" w:color="auto"/>
              <w:bottom w:val="single" w:sz="4" w:space="0" w:color="auto"/>
              <w:right w:val="single" w:sz="4" w:space="0" w:color="auto"/>
            </w:tcBorders>
            <w:shd w:val="clear" w:color="auto" w:fill="FFFFFF" w:themeFill="background1"/>
          </w:tcPr>
          <w:p w:rsidR="00202BF2" w:rsidRPr="000B41BF" w:rsidRDefault="00202BF2" w:rsidP="00A843C5">
            <w:pPr>
              <w:contextualSpacing/>
              <w:jc w:val="center"/>
              <w:rPr>
                <w:b/>
                <w:sz w:val="24"/>
                <w:szCs w:val="24"/>
              </w:rPr>
            </w:pPr>
          </w:p>
        </w:tc>
      </w:tr>
      <w:tr w:rsidR="00202BF2" w:rsidRPr="000B41BF" w:rsidTr="00A843C5">
        <w:trPr>
          <w:jc w:val="center"/>
        </w:trPr>
        <w:tc>
          <w:tcPr>
            <w:tcW w:w="722" w:type="dxa"/>
            <w:tcBorders>
              <w:top w:val="single" w:sz="4" w:space="0" w:color="auto"/>
              <w:left w:val="single" w:sz="4" w:space="0" w:color="auto"/>
              <w:bottom w:val="single" w:sz="4" w:space="0" w:color="auto"/>
              <w:right w:val="single" w:sz="4" w:space="0" w:color="auto"/>
            </w:tcBorders>
            <w:shd w:val="clear" w:color="auto" w:fill="FFFFFF" w:themeFill="background1"/>
          </w:tcPr>
          <w:p w:rsidR="00202BF2" w:rsidRPr="000B41BF" w:rsidRDefault="00202BF2" w:rsidP="00A843C5">
            <w:pPr>
              <w:jc w:val="center"/>
              <w:rPr>
                <w:sz w:val="24"/>
                <w:szCs w:val="24"/>
              </w:rPr>
            </w:pPr>
          </w:p>
        </w:tc>
        <w:tc>
          <w:tcPr>
            <w:tcW w:w="7311" w:type="dxa"/>
            <w:tcBorders>
              <w:top w:val="single" w:sz="4" w:space="0" w:color="auto"/>
              <w:left w:val="single" w:sz="4" w:space="0" w:color="auto"/>
              <w:bottom w:val="single" w:sz="4" w:space="0" w:color="auto"/>
              <w:right w:val="single" w:sz="4" w:space="0" w:color="auto"/>
            </w:tcBorders>
            <w:shd w:val="clear" w:color="auto" w:fill="FFFFFF" w:themeFill="background1"/>
          </w:tcPr>
          <w:p w:rsidR="00202BF2" w:rsidRPr="000B41BF" w:rsidRDefault="00202BF2" w:rsidP="00A843C5">
            <w:pPr>
              <w:autoSpaceDE w:val="0"/>
              <w:autoSpaceDN w:val="0"/>
              <w:adjustRightInd w:val="0"/>
              <w:jc w:val="both"/>
              <w:rPr>
                <w:rFonts w:eastAsiaTheme="minorHAnsi"/>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202BF2" w:rsidRPr="000B41BF" w:rsidRDefault="00202BF2" w:rsidP="00A843C5">
            <w:pPr>
              <w:jc w:val="center"/>
              <w:rPr>
                <w:sz w:val="24"/>
                <w:szCs w:val="24"/>
              </w:rPr>
            </w:pPr>
          </w:p>
        </w:tc>
        <w:tc>
          <w:tcPr>
            <w:tcW w:w="1138" w:type="dxa"/>
            <w:tcBorders>
              <w:top w:val="single" w:sz="4" w:space="0" w:color="auto"/>
              <w:left w:val="single" w:sz="4" w:space="0" w:color="auto"/>
              <w:bottom w:val="single" w:sz="4" w:space="0" w:color="auto"/>
              <w:right w:val="single" w:sz="4" w:space="0" w:color="auto"/>
            </w:tcBorders>
            <w:shd w:val="clear" w:color="auto" w:fill="FFFFFF" w:themeFill="background1"/>
          </w:tcPr>
          <w:p w:rsidR="00202BF2" w:rsidRPr="000B41BF" w:rsidRDefault="00202BF2" w:rsidP="00A843C5">
            <w:pPr>
              <w:suppressAutoHyphens/>
              <w:jc w:val="center"/>
              <w:rPr>
                <w:rFonts w:eastAsia="SimSun"/>
                <w:kern w:val="2"/>
                <w:sz w:val="24"/>
                <w:szCs w:val="24"/>
                <w:lang w:eastAsia="ar-SA"/>
              </w:rPr>
            </w:pPr>
          </w:p>
        </w:tc>
        <w:tc>
          <w:tcPr>
            <w:tcW w:w="1014" w:type="dxa"/>
            <w:tcBorders>
              <w:top w:val="single" w:sz="4" w:space="0" w:color="auto"/>
              <w:left w:val="single" w:sz="4" w:space="0" w:color="auto"/>
              <w:bottom w:val="single" w:sz="4" w:space="0" w:color="auto"/>
              <w:right w:val="single" w:sz="4" w:space="0" w:color="auto"/>
            </w:tcBorders>
            <w:shd w:val="clear" w:color="auto" w:fill="FFFFFF" w:themeFill="background1"/>
          </w:tcPr>
          <w:p w:rsidR="00202BF2" w:rsidRPr="000B41BF" w:rsidRDefault="00202BF2" w:rsidP="00A843C5">
            <w:pPr>
              <w:suppressAutoHyphens/>
              <w:jc w:val="center"/>
              <w:rPr>
                <w:rFonts w:eastAsia="SimSun"/>
                <w:kern w:val="2"/>
                <w:sz w:val="24"/>
                <w:szCs w:val="24"/>
                <w:lang w:eastAsia="ar-SA"/>
              </w:rPr>
            </w:pPr>
          </w:p>
        </w:tc>
        <w:tc>
          <w:tcPr>
            <w:tcW w:w="1014" w:type="dxa"/>
            <w:tcBorders>
              <w:top w:val="single" w:sz="4" w:space="0" w:color="auto"/>
              <w:left w:val="single" w:sz="4" w:space="0" w:color="auto"/>
              <w:bottom w:val="single" w:sz="4" w:space="0" w:color="auto"/>
              <w:right w:val="single" w:sz="4" w:space="0" w:color="auto"/>
            </w:tcBorders>
            <w:shd w:val="clear" w:color="auto" w:fill="FFFFFF" w:themeFill="background1"/>
          </w:tcPr>
          <w:p w:rsidR="00202BF2" w:rsidRPr="000B41BF" w:rsidRDefault="00202BF2" w:rsidP="00A843C5">
            <w:pPr>
              <w:suppressAutoHyphens/>
              <w:jc w:val="center"/>
              <w:rPr>
                <w:rFonts w:eastAsia="SimSun"/>
                <w:kern w:val="2"/>
                <w:sz w:val="24"/>
                <w:szCs w:val="24"/>
                <w:lang w:eastAsia="ar-SA"/>
              </w:rPr>
            </w:pPr>
          </w:p>
        </w:tc>
        <w:tc>
          <w:tcPr>
            <w:tcW w:w="1014" w:type="dxa"/>
            <w:tcBorders>
              <w:top w:val="single" w:sz="4" w:space="0" w:color="auto"/>
              <w:left w:val="single" w:sz="4" w:space="0" w:color="auto"/>
              <w:bottom w:val="single" w:sz="4" w:space="0" w:color="auto"/>
              <w:right w:val="single" w:sz="4" w:space="0" w:color="auto"/>
            </w:tcBorders>
            <w:shd w:val="clear" w:color="auto" w:fill="FFFFFF" w:themeFill="background1"/>
          </w:tcPr>
          <w:p w:rsidR="00202BF2" w:rsidRPr="000B41BF" w:rsidRDefault="00202BF2" w:rsidP="00A843C5">
            <w:pPr>
              <w:suppressAutoHyphens/>
              <w:jc w:val="center"/>
              <w:rPr>
                <w:rFonts w:eastAsia="SimSun"/>
                <w:kern w:val="2"/>
                <w:sz w:val="24"/>
                <w:szCs w:val="24"/>
                <w:lang w:eastAsia="ar-SA"/>
              </w:rPr>
            </w:pPr>
          </w:p>
        </w:tc>
        <w:tc>
          <w:tcPr>
            <w:tcW w:w="1696" w:type="dxa"/>
            <w:tcBorders>
              <w:top w:val="single" w:sz="4" w:space="0" w:color="auto"/>
              <w:left w:val="single" w:sz="4" w:space="0" w:color="auto"/>
              <w:bottom w:val="single" w:sz="4" w:space="0" w:color="auto"/>
              <w:right w:val="single" w:sz="4" w:space="0" w:color="auto"/>
            </w:tcBorders>
            <w:shd w:val="clear" w:color="auto" w:fill="FFFFFF" w:themeFill="background1"/>
          </w:tcPr>
          <w:p w:rsidR="00202BF2" w:rsidRPr="000B41BF" w:rsidRDefault="00202BF2" w:rsidP="00A843C5">
            <w:pPr>
              <w:contextualSpacing/>
              <w:jc w:val="center"/>
              <w:rPr>
                <w:sz w:val="24"/>
                <w:szCs w:val="24"/>
              </w:rPr>
            </w:pPr>
          </w:p>
        </w:tc>
      </w:tr>
      <w:tr w:rsidR="00202BF2" w:rsidRPr="000B41BF" w:rsidTr="00A843C5">
        <w:trPr>
          <w:jc w:val="center"/>
        </w:trPr>
        <w:tc>
          <w:tcPr>
            <w:tcW w:w="722" w:type="dxa"/>
            <w:tcBorders>
              <w:top w:val="single" w:sz="4" w:space="0" w:color="auto"/>
              <w:left w:val="single" w:sz="4" w:space="0" w:color="auto"/>
              <w:bottom w:val="single" w:sz="4" w:space="0" w:color="auto"/>
              <w:right w:val="single" w:sz="4" w:space="0" w:color="auto"/>
            </w:tcBorders>
            <w:shd w:val="clear" w:color="auto" w:fill="FFFFFF" w:themeFill="background1"/>
          </w:tcPr>
          <w:p w:rsidR="00202BF2" w:rsidRPr="000B41BF" w:rsidRDefault="00202BF2" w:rsidP="00A843C5">
            <w:pPr>
              <w:jc w:val="center"/>
              <w:rPr>
                <w:b/>
                <w:sz w:val="24"/>
                <w:szCs w:val="24"/>
              </w:rPr>
            </w:pPr>
            <w:r w:rsidRPr="000B41BF">
              <w:rPr>
                <w:b/>
                <w:sz w:val="24"/>
                <w:szCs w:val="24"/>
              </w:rPr>
              <w:t>7.6</w:t>
            </w:r>
          </w:p>
        </w:tc>
        <w:tc>
          <w:tcPr>
            <w:tcW w:w="7311" w:type="dxa"/>
            <w:tcBorders>
              <w:top w:val="single" w:sz="4" w:space="0" w:color="auto"/>
              <w:left w:val="single" w:sz="4" w:space="0" w:color="auto"/>
              <w:bottom w:val="single" w:sz="4" w:space="0" w:color="auto"/>
              <w:right w:val="single" w:sz="4" w:space="0" w:color="auto"/>
            </w:tcBorders>
            <w:shd w:val="clear" w:color="auto" w:fill="FFFFFF" w:themeFill="background1"/>
          </w:tcPr>
          <w:p w:rsidR="00202BF2" w:rsidRPr="000B41BF" w:rsidRDefault="00202BF2" w:rsidP="00A843C5">
            <w:pPr>
              <w:tabs>
                <w:tab w:val="left" w:pos="284"/>
                <w:tab w:val="left" w:pos="426"/>
              </w:tabs>
              <w:jc w:val="both"/>
              <w:rPr>
                <w:b/>
                <w:sz w:val="24"/>
                <w:szCs w:val="24"/>
              </w:rPr>
            </w:pPr>
            <w:r w:rsidRPr="000B41BF">
              <w:rPr>
                <w:b/>
                <w:sz w:val="24"/>
                <w:szCs w:val="24"/>
              </w:rPr>
              <w:t>Рынок обработки древесины и производства изделий из дерева</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202BF2" w:rsidRPr="000B41BF" w:rsidRDefault="00202BF2" w:rsidP="00A843C5">
            <w:pPr>
              <w:contextualSpacing/>
              <w:jc w:val="center"/>
              <w:rPr>
                <w:b/>
                <w:sz w:val="24"/>
                <w:szCs w:val="24"/>
              </w:rPr>
            </w:pPr>
          </w:p>
        </w:tc>
        <w:tc>
          <w:tcPr>
            <w:tcW w:w="1138" w:type="dxa"/>
            <w:tcBorders>
              <w:top w:val="single" w:sz="4" w:space="0" w:color="auto"/>
              <w:left w:val="single" w:sz="4" w:space="0" w:color="auto"/>
              <w:bottom w:val="single" w:sz="4" w:space="0" w:color="auto"/>
              <w:right w:val="single" w:sz="4" w:space="0" w:color="auto"/>
            </w:tcBorders>
            <w:shd w:val="clear" w:color="auto" w:fill="FFFFFF" w:themeFill="background1"/>
          </w:tcPr>
          <w:p w:rsidR="00202BF2" w:rsidRPr="000B41BF" w:rsidRDefault="00202BF2" w:rsidP="00A843C5">
            <w:pPr>
              <w:contextualSpacing/>
              <w:jc w:val="center"/>
              <w:rPr>
                <w:b/>
                <w:sz w:val="24"/>
                <w:szCs w:val="24"/>
              </w:rPr>
            </w:pPr>
          </w:p>
        </w:tc>
        <w:tc>
          <w:tcPr>
            <w:tcW w:w="1014" w:type="dxa"/>
            <w:tcBorders>
              <w:top w:val="single" w:sz="4" w:space="0" w:color="auto"/>
              <w:left w:val="single" w:sz="4" w:space="0" w:color="auto"/>
              <w:bottom w:val="single" w:sz="4" w:space="0" w:color="auto"/>
              <w:right w:val="single" w:sz="4" w:space="0" w:color="auto"/>
            </w:tcBorders>
            <w:shd w:val="clear" w:color="auto" w:fill="FFFFFF" w:themeFill="background1"/>
          </w:tcPr>
          <w:p w:rsidR="00202BF2" w:rsidRPr="000B41BF" w:rsidRDefault="00202BF2" w:rsidP="00A843C5">
            <w:pPr>
              <w:contextualSpacing/>
              <w:jc w:val="center"/>
              <w:rPr>
                <w:b/>
                <w:sz w:val="24"/>
                <w:szCs w:val="24"/>
              </w:rPr>
            </w:pPr>
          </w:p>
        </w:tc>
        <w:tc>
          <w:tcPr>
            <w:tcW w:w="1014" w:type="dxa"/>
            <w:tcBorders>
              <w:top w:val="single" w:sz="4" w:space="0" w:color="auto"/>
              <w:left w:val="single" w:sz="4" w:space="0" w:color="auto"/>
              <w:bottom w:val="single" w:sz="4" w:space="0" w:color="auto"/>
              <w:right w:val="single" w:sz="4" w:space="0" w:color="auto"/>
            </w:tcBorders>
            <w:shd w:val="clear" w:color="auto" w:fill="FFFFFF" w:themeFill="background1"/>
          </w:tcPr>
          <w:p w:rsidR="00202BF2" w:rsidRPr="000B41BF" w:rsidRDefault="00202BF2" w:rsidP="00A843C5">
            <w:pPr>
              <w:contextualSpacing/>
              <w:jc w:val="center"/>
              <w:rPr>
                <w:b/>
                <w:sz w:val="24"/>
                <w:szCs w:val="24"/>
              </w:rPr>
            </w:pPr>
          </w:p>
        </w:tc>
        <w:tc>
          <w:tcPr>
            <w:tcW w:w="1014" w:type="dxa"/>
            <w:tcBorders>
              <w:top w:val="single" w:sz="4" w:space="0" w:color="auto"/>
              <w:left w:val="single" w:sz="4" w:space="0" w:color="auto"/>
              <w:bottom w:val="single" w:sz="4" w:space="0" w:color="auto"/>
              <w:right w:val="single" w:sz="4" w:space="0" w:color="auto"/>
            </w:tcBorders>
            <w:shd w:val="clear" w:color="auto" w:fill="FFFFFF" w:themeFill="background1"/>
          </w:tcPr>
          <w:p w:rsidR="00202BF2" w:rsidRPr="000B41BF" w:rsidRDefault="00202BF2" w:rsidP="00A843C5">
            <w:pPr>
              <w:contextualSpacing/>
              <w:jc w:val="center"/>
              <w:rPr>
                <w:b/>
                <w:sz w:val="24"/>
                <w:szCs w:val="24"/>
              </w:rPr>
            </w:pPr>
          </w:p>
        </w:tc>
        <w:tc>
          <w:tcPr>
            <w:tcW w:w="1696" w:type="dxa"/>
            <w:tcBorders>
              <w:top w:val="single" w:sz="4" w:space="0" w:color="auto"/>
              <w:left w:val="single" w:sz="4" w:space="0" w:color="auto"/>
              <w:bottom w:val="single" w:sz="4" w:space="0" w:color="auto"/>
              <w:right w:val="single" w:sz="4" w:space="0" w:color="auto"/>
            </w:tcBorders>
            <w:shd w:val="clear" w:color="auto" w:fill="FFFFFF" w:themeFill="background1"/>
          </w:tcPr>
          <w:p w:rsidR="00202BF2" w:rsidRPr="000B41BF" w:rsidRDefault="00202BF2" w:rsidP="00A843C5">
            <w:pPr>
              <w:contextualSpacing/>
              <w:jc w:val="center"/>
              <w:rPr>
                <w:b/>
                <w:sz w:val="24"/>
                <w:szCs w:val="24"/>
              </w:rPr>
            </w:pPr>
          </w:p>
        </w:tc>
      </w:tr>
      <w:tr w:rsidR="00202BF2" w:rsidRPr="000B41BF" w:rsidTr="00A843C5">
        <w:trPr>
          <w:jc w:val="center"/>
        </w:trPr>
        <w:tc>
          <w:tcPr>
            <w:tcW w:w="722" w:type="dxa"/>
            <w:tcBorders>
              <w:top w:val="single" w:sz="4" w:space="0" w:color="auto"/>
              <w:left w:val="single" w:sz="4" w:space="0" w:color="auto"/>
              <w:bottom w:val="single" w:sz="4" w:space="0" w:color="auto"/>
              <w:right w:val="single" w:sz="4" w:space="0" w:color="auto"/>
            </w:tcBorders>
            <w:shd w:val="clear" w:color="auto" w:fill="FFFFFF" w:themeFill="background1"/>
          </w:tcPr>
          <w:p w:rsidR="00202BF2" w:rsidRPr="000B41BF" w:rsidRDefault="00202BF2" w:rsidP="00A843C5">
            <w:pPr>
              <w:jc w:val="center"/>
              <w:rPr>
                <w:sz w:val="24"/>
                <w:szCs w:val="24"/>
              </w:rPr>
            </w:pPr>
            <w:r w:rsidRPr="000B41BF">
              <w:rPr>
                <w:sz w:val="24"/>
                <w:szCs w:val="24"/>
              </w:rPr>
              <w:t>7.6.1</w:t>
            </w:r>
          </w:p>
        </w:tc>
        <w:tc>
          <w:tcPr>
            <w:tcW w:w="7311" w:type="dxa"/>
            <w:tcBorders>
              <w:top w:val="single" w:sz="4" w:space="0" w:color="auto"/>
              <w:left w:val="single" w:sz="4" w:space="0" w:color="auto"/>
              <w:bottom w:val="single" w:sz="4" w:space="0" w:color="auto"/>
              <w:right w:val="single" w:sz="4" w:space="0" w:color="auto"/>
            </w:tcBorders>
            <w:shd w:val="clear" w:color="auto" w:fill="FFFFFF" w:themeFill="background1"/>
          </w:tcPr>
          <w:p w:rsidR="00202BF2" w:rsidRPr="000B41BF" w:rsidRDefault="00202BF2" w:rsidP="00A843C5">
            <w:pPr>
              <w:autoSpaceDE w:val="0"/>
              <w:autoSpaceDN w:val="0"/>
              <w:adjustRightInd w:val="0"/>
              <w:jc w:val="both"/>
              <w:rPr>
                <w:rFonts w:eastAsiaTheme="minorHAnsi"/>
                <w:bCs/>
                <w:sz w:val="24"/>
                <w:szCs w:val="24"/>
              </w:rPr>
            </w:pPr>
            <w:r w:rsidRPr="000B41BF">
              <w:rPr>
                <w:rFonts w:eastAsiaTheme="minorHAnsi"/>
                <w:bCs/>
                <w:sz w:val="24"/>
                <w:szCs w:val="24"/>
              </w:rPr>
              <w:t>Доля организаций частной формы собственности в сфере обработки древесины и производства изделий из дерева (по объему отгруженных товаров собственного производства, выполненных работ, услуг по фактическим видам деятельности (в стоимостном выражении) организаций частной формы собственности</w:t>
            </w:r>
            <w:proofErr w:type="gramStart"/>
            <w:r w:rsidRPr="000B41BF">
              <w:rPr>
                <w:rFonts w:eastAsiaTheme="minorHAnsi"/>
                <w:bCs/>
                <w:sz w:val="24"/>
                <w:szCs w:val="24"/>
              </w:rPr>
              <w:t>)</w:t>
            </w:r>
            <w:r w:rsidRPr="000B41BF">
              <w:rPr>
                <w:rFonts w:eastAsiaTheme="minorHAnsi"/>
                <w:sz w:val="24"/>
                <w:szCs w:val="24"/>
              </w:rPr>
              <w:t>(</w:t>
            </w:r>
            <w:proofErr w:type="gramEnd"/>
            <w:r w:rsidRPr="000B41BF">
              <w:rPr>
                <w:rFonts w:eastAsiaTheme="minorHAnsi"/>
                <w:sz w:val="24"/>
                <w:szCs w:val="24"/>
              </w:rPr>
              <w:t xml:space="preserve">по Стандарту и методике ФАС)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202BF2" w:rsidRPr="000B41BF" w:rsidRDefault="00202BF2" w:rsidP="00A843C5">
            <w:pPr>
              <w:jc w:val="center"/>
              <w:rPr>
                <w:sz w:val="24"/>
                <w:szCs w:val="24"/>
              </w:rPr>
            </w:pPr>
            <w:r w:rsidRPr="000B41BF">
              <w:rPr>
                <w:sz w:val="24"/>
                <w:szCs w:val="24"/>
              </w:rPr>
              <w:t>%</w:t>
            </w:r>
          </w:p>
        </w:tc>
        <w:tc>
          <w:tcPr>
            <w:tcW w:w="1138" w:type="dxa"/>
            <w:tcBorders>
              <w:top w:val="single" w:sz="4" w:space="0" w:color="auto"/>
              <w:left w:val="single" w:sz="4" w:space="0" w:color="auto"/>
              <w:bottom w:val="single" w:sz="4" w:space="0" w:color="auto"/>
              <w:right w:val="single" w:sz="4" w:space="0" w:color="auto"/>
            </w:tcBorders>
            <w:shd w:val="clear" w:color="auto" w:fill="FFFFFF" w:themeFill="background1"/>
          </w:tcPr>
          <w:p w:rsidR="00202BF2" w:rsidRPr="000B41BF" w:rsidRDefault="00202BF2" w:rsidP="00A843C5">
            <w:pPr>
              <w:jc w:val="center"/>
              <w:rPr>
                <w:color w:val="000000"/>
                <w:sz w:val="24"/>
                <w:szCs w:val="24"/>
              </w:rPr>
            </w:pPr>
            <w:r w:rsidRPr="000B41BF">
              <w:rPr>
                <w:color w:val="000000"/>
                <w:sz w:val="24"/>
                <w:szCs w:val="24"/>
              </w:rPr>
              <w:t>95,0</w:t>
            </w:r>
          </w:p>
        </w:tc>
        <w:tc>
          <w:tcPr>
            <w:tcW w:w="1014" w:type="dxa"/>
            <w:tcBorders>
              <w:top w:val="single" w:sz="4" w:space="0" w:color="auto"/>
              <w:left w:val="single" w:sz="4" w:space="0" w:color="auto"/>
              <w:bottom w:val="single" w:sz="4" w:space="0" w:color="auto"/>
              <w:right w:val="single" w:sz="4" w:space="0" w:color="auto"/>
            </w:tcBorders>
            <w:shd w:val="clear" w:color="auto" w:fill="FFFFFF" w:themeFill="background1"/>
          </w:tcPr>
          <w:p w:rsidR="00202BF2" w:rsidRPr="000B41BF" w:rsidRDefault="00202BF2" w:rsidP="00A843C5">
            <w:pPr>
              <w:jc w:val="center"/>
              <w:rPr>
                <w:color w:val="000000"/>
                <w:sz w:val="24"/>
                <w:szCs w:val="24"/>
              </w:rPr>
            </w:pPr>
            <w:r w:rsidRPr="000B41BF">
              <w:rPr>
                <w:color w:val="000000"/>
                <w:sz w:val="24"/>
                <w:szCs w:val="24"/>
              </w:rPr>
              <w:t>95,1</w:t>
            </w:r>
          </w:p>
        </w:tc>
        <w:tc>
          <w:tcPr>
            <w:tcW w:w="1014" w:type="dxa"/>
            <w:tcBorders>
              <w:top w:val="single" w:sz="4" w:space="0" w:color="auto"/>
              <w:left w:val="single" w:sz="4" w:space="0" w:color="auto"/>
              <w:bottom w:val="single" w:sz="4" w:space="0" w:color="auto"/>
              <w:right w:val="single" w:sz="4" w:space="0" w:color="auto"/>
            </w:tcBorders>
            <w:shd w:val="clear" w:color="auto" w:fill="FFFFFF" w:themeFill="background1"/>
          </w:tcPr>
          <w:p w:rsidR="00202BF2" w:rsidRPr="000B41BF" w:rsidRDefault="00202BF2" w:rsidP="00A843C5">
            <w:pPr>
              <w:jc w:val="center"/>
              <w:rPr>
                <w:color w:val="000000"/>
                <w:sz w:val="24"/>
                <w:szCs w:val="24"/>
              </w:rPr>
            </w:pPr>
            <w:r w:rsidRPr="000B41BF">
              <w:rPr>
                <w:color w:val="000000"/>
                <w:sz w:val="24"/>
                <w:szCs w:val="24"/>
              </w:rPr>
              <w:t>95,2</w:t>
            </w:r>
          </w:p>
        </w:tc>
        <w:tc>
          <w:tcPr>
            <w:tcW w:w="1014" w:type="dxa"/>
            <w:tcBorders>
              <w:top w:val="single" w:sz="4" w:space="0" w:color="auto"/>
              <w:left w:val="single" w:sz="4" w:space="0" w:color="auto"/>
              <w:bottom w:val="single" w:sz="4" w:space="0" w:color="auto"/>
              <w:right w:val="single" w:sz="4" w:space="0" w:color="auto"/>
            </w:tcBorders>
            <w:shd w:val="clear" w:color="auto" w:fill="FFFFFF" w:themeFill="background1"/>
          </w:tcPr>
          <w:p w:rsidR="00202BF2" w:rsidRPr="000B41BF" w:rsidRDefault="00202BF2" w:rsidP="00A843C5">
            <w:pPr>
              <w:jc w:val="center"/>
              <w:rPr>
                <w:color w:val="000000"/>
                <w:sz w:val="24"/>
                <w:szCs w:val="24"/>
              </w:rPr>
            </w:pPr>
            <w:r w:rsidRPr="000B41BF">
              <w:rPr>
                <w:color w:val="000000"/>
                <w:sz w:val="24"/>
                <w:szCs w:val="24"/>
              </w:rPr>
              <w:t>95,3</w:t>
            </w:r>
          </w:p>
        </w:tc>
        <w:tc>
          <w:tcPr>
            <w:tcW w:w="1696" w:type="dxa"/>
            <w:tcBorders>
              <w:top w:val="single" w:sz="4" w:space="0" w:color="auto"/>
              <w:left w:val="single" w:sz="4" w:space="0" w:color="auto"/>
              <w:bottom w:val="single" w:sz="4" w:space="0" w:color="auto"/>
              <w:right w:val="single" w:sz="4" w:space="0" w:color="auto"/>
            </w:tcBorders>
            <w:shd w:val="clear" w:color="auto" w:fill="FFFFFF" w:themeFill="background1"/>
          </w:tcPr>
          <w:p w:rsidR="00202BF2" w:rsidRPr="000B41BF" w:rsidRDefault="00202BF2" w:rsidP="00A843C5">
            <w:pPr>
              <w:contextualSpacing/>
              <w:jc w:val="center"/>
              <w:rPr>
                <w:sz w:val="24"/>
                <w:szCs w:val="24"/>
              </w:rPr>
            </w:pPr>
            <w:r w:rsidRPr="000B41BF">
              <w:rPr>
                <w:sz w:val="24"/>
                <w:szCs w:val="24"/>
              </w:rPr>
              <w:t>70</w:t>
            </w:r>
          </w:p>
        </w:tc>
      </w:tr>
      <w:tr w:rsidR="00202BF2" w:rsidRPr="000B41BF" w:rsidTr="00A843C5">
        <w:trPr>
          <w:trHeight w:val="418"/>
          <w:jc w:val="center"/>
        </w:trPr>
        <w:tc>
          <w:tcPr>
            <w:tcW w:w="722" w:type="dxa"/>
            <w:tcBorders>
              <w:top w:val="single" w:sz="4" w:space="0" w:color="auto"/>
              <w:left w:val="single" w:sz="4" w:space="0" w:color="auto"/>
              <w:bottom w:val="single" w:sz="4" w:space="0" w:color="auto"/>
              <w:right w:val="single" w:sz="4" w:space="0" w:color="auto"/>
            </w:tcBorders>
            <w:shd w:val="clear" w:color="auto" w:fill="FFFFFF" w:themeFill="background1"/>
          </w:tcPr>
          <w:p w:rsidR="00202BF2" w:rsidRPr="000B41BF" w:rsidRDefault="00202BF2" w:rsidP="00A843C5">
            <w:pPr>
              <w:jc w:val="center"/>
              <w:rPr>
                <w:b/>
                <w:sz w:val="24"/>
                <w:szCs w:val="24"/>
              </w:rPr>
            </w:pPr>
            <w:r w:rsidRPr="000B41BF">
              <w:rPr>
                <w:b/>
                <w:sz w:val="24"/>
                <w:szCs w:val="24"/>
              </w:rPr>
              <w:t>7.7</w:t>
            </w:r>
          </w:p>
        </w:tc>
        <w:tc>
          <w:tcPr>
            <w:tcW w:w="7311" w:type="dxa"/>
            <w:tcBorders>
              <w:top w:val="single" w:sz="4" w:space="0" w:color="auto"/>
              <w:left w:val="single" w:sz="4" w:space="0" w:color="auto"/>
              <w:bottom w:val="single" w:sz="4" w:space="0" w:color="auto"/>
              <w:right w:val="single" w:sz="4" w:space="0" w:color="auto"/>
            </w:tcBorders>
            <w:shd w:val="clear" w:color="auto" w:fill="FFFFFF" w:themeFill="background1"/>
          </w:tcPr>
          <w:p w:rsidR="00202BF2" w:rsidRPr="000B41BF" w:rsidRDefault="00202BF2" w:rsidP="00A843C5">
            <w:pPr>
              <w:tabs>
                <w:tab w:val="left" w:pos="284"/>
                <w:tab w:val="left" w:pos="426"/>
              </w:tabs>
              <w:jc w:val="both"/>
              <w:rPr>
                <w:b/>
                <w:sz w:val="24"/>
                <w:szCs w:val="24"/>
              </w:rPr>
            </w:pPr>
            <w:r w:rsidRPr="000B41BF">
              <w:rPr>
                <w:b/>
                <w:sz w:val="24"/>
                <w:szCs w:val="24"/>
              </w:rPr>
              <w:t>Рынок производства кирпича</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202BF2" w:rsidRPr="000B41BF" w:rsidRDefault="00202BF2" w:rsidP="00A843C5">
            <w:pPr>
              <w:contextualSpacing/>
              <w:jc w:val="center"/>
              <w:rPr>
                <w:b/>
                <w:sz w:val="24"/>
                <w:szCs w:val="24"/>
              </w:rPr>
            </w:pPr>
          </w:p>
        </w:tc>
        <w:tc>
          <w:tcPr>
            <w:tcW w:w="1138" w:type="dxa"/>
            <w:tcBorders>
              <w:top w:val="single" w:sz="4" w:space="0" w:color="auto"/>
              <w:left w:val="single" w:sz="4" w:space="0" w:color="auto"/>
              <w:bottom w:val="single" w:sz="4" w:space="0" w:color="auto"/>
              <w:right w:val="single" w:sz="4" w:space="0" w:color="auto"/>
            </w:tcBorders>
            <w:shd w:val="clear" w:color="auto" w:fill="FFFFFF" w:themeFill="background1"/>
          </w:tcPr>
          <w:p w:rsidR="00202BF2" w:rsidRPr="000B41BF" w:rsidRDefault="00202BF2" w:rsidP="00A843C5">
            <w:pPr>
              <w:contextualSpacing/>
              <w:jc w:val="center"/>
              <w:rPr>
                <w:b/>
                <w:sz w:val="24"/>
                <w:szCs w:val="24"/>
              </w:rPr>
            </w:pPr>
          </w:p>
        </w:tc>
        <w:tc>
          <w:tcPr>
            <w:tcW w:w="1014" w:type="dxa"/>
            <w:tcBorders>
              <w:top w:val="single" w:sz="4" w:space="0" w:color="auto"/>
              <w:left w:val="single" w:sz="4" w:space="0" w:color="auto"/>
              <w:bottom w:val="single" w:sz="4" w:space="0" w:color="auto"/>
              <w:right w:val="single" w:sz="4" w:space="0" w:color="auto"/>
            </w:tcBorders>
            <w:shd w:val="clear" w:color="auto" w:fill="FFFFFF" w:themeFill="background1"/>
          </w:tcPr>
          <w:p w:rsidR="00202BF2" w:rsidRPr="000B41BF" w:rsidRDefault="00202BF2" w:rsidP="00A843C5">
            <w:pPr>
              <w:contextualSpacing/>
              <w:jc w:val="center"/>
              <w:rPr>
                <w:b/>
                <w:sz w:val="24"/>
                <w:szCs w:val="24"/>
              </w:rPr>
            </w:pPr>
          </w:p>
        </w:tc>
        <w:tc>
          <w:tcPr>
            <w:tcW w:w="1014" w:type="dxa"/>
            <w:tcBorders>
              <w:top w:val="single" w:sz="4" w:space="0" w:color="auto"/>
              <w:left w:val="single" w:sz="4" w:space="0" w:color="auto"/>
              <w:bottom w:val="single" w:sz="4" w:space="0" w:color="auto"/>
              <w:right w:val="single" w:sz="4" w:space="0" w:color="auto"/>
            </w:tcBorders>
            <w:shd w:val="clear" w:color="auto" w:fill="FFFFFF" w:themeFill="background1"/>
          </w:tcPr>
          <w:p w:rsidR="00202BF2" w:rsidRPr="000B41BF" w:rsidRDefault="00202BF2" w:rsidP="00A843C5">
            <w:pPr>
              <w:contextualSpacing/>
              <w:jc w:val="center"/>
              <w:rPr>
                <w:b/>
                <w:sz w:val="24"/>
                <w:szCs w:val="24"/>
              </w:rPr>
            </w:pPr>
          </w:p>
        </w:tc>
        <w:tc>
          <w:tcPr>
            <w:tcW w:w="1014" w:type="dxa"/>
            <w:tcBorders>
              <w:top w:val="single" w:sz="4" w:space="0" w:color="auto"/>
              <w:left w:val="single" w:sz="4" w:space="0" w:color="auto"/>
              <w:bottom w:val="single" w:sz="4" w:space="0" w:color="auto"/>
              <w:right w:val="single" w:sz="4" w:space="0" w:color="auto"/>
            </w:tcBorders>
            <w:shd w:val="clear" w:color="auto" w:fill="FFFFFF" w:themeFill="background1"/>
          </w:tcPr>
          <w:p w:rsidR="00202BF2" w:rsidRPr="000B41BF" w:rsidRDefault="00202BF2" w:rsidP="00A843C5">
            <w:pPr>
              <w:contextualSpacing/>
              <w:jc w:val="center"/>
              <w:rPr>
                <w:b/>
                <w:sz w:val="24"/>
                <w:szCs w:val="24"/>
              </w:rPr>
            </w:pPr>
          </w:p>
        </w:tc>
        <w:tc>
          <w:tcPr>
            <w:tcW w:w="1696" w:type="dxa"/>
            <w:tcBorders>
              <w:top w:val="single" w:sz="4" w:space="0" w:color="auto"/>
              <w:left w:val="single" w:sz="4" w:space="0" w:color="auto"/>
              <w:bottom w:val="single" w:sz="4" w:space="0" w:color="auto"/>
              <w:right w:val="single" w:sz="4" w:space="0" w:color="auto"/>
            </w:tcBorders>
            <w:shd w:val="clear" w:color="auto" w:fill="FFFFFF" w:themeFill="background1"/>
          </w:tcPr>
          <w:p w:rsidR="00202BF2" w:rsidRPr="000B41BF" w:rsidRDefault="00202BF2" w:rsidP="00A843C5">
            <w:pPr>
              <w:contextualSpacing/>
              <w:jc w:val="center"/>
              <w:rPr>
                <w:b/>
                <w:sz w:val="24"/>
                <w:szCs w:val="24"/>
              </w:rPr>
            </w:pPr>
          </w:p>
        </w:tc>
      </w:tr>
      <w:tr w:rsidR="00202BF2" w:rsidRPr="000B41BF" w:rsidTr="00A843C5">
        <w:trPr>
          <w:jc w:val="center"/>
        </w:trPr>
        <w:tc>
          <w:tcPr>
            <w:tcW w:w="722" w:type="dxa"/>
            <w:tcBorders>
              <w:top w:val="single" w:sz="4" w:space="0" w:color="auto"/>
              <w:left w:val="single" w:sz="4" w:space="0" w:color="auto"/>
              <w:bottom w:val="single" w:sz="4" w:space="0" w:color="auto"/>
              <w:right w:val="single" w:sz="4" w:space="0" w:color="auto"/>
            </w:tcBorders>
            <w:shd w:val="clear" w:color="auto" w:fill="FFFFFF" w:themeFill="background1"/>
          </w:tcPr>
          <w:p w:rsidR="00202BF2" w:rsidRPr="000B41BF" w:rsidRDefault="00202BF2" w:rsidP="00A843C5">
            <w:pPr>
              <w:jc w:val="center"/>
              <w:rPr>
                <w:sz w:val="24"/>
                <w:szCs w:val="24"/>
              </w:rPr>
            </w:pPr>
            <w:r w:rsidRPr="000B41BF">
              <w:rPr>
                <w:sz w:val="24"/>
                <w:szCs w:val="24"/>
              </w:rPr>
              <w:t>7.7.1</w:t>
            </w:r>
          </w:p>
        </w:tc>
        <w:tc>
          <w:tcPr>
            <w:tcW w:w="7311" w:type="dxa"/>
            <w:tcBorders>
              <w:top w:val="single" w:sz="4" w:space="0" w:color="auto"/>
              <w:left w:val="single" w:sz="4" w:space="0" w:color="auto"/>
              <w:bottom w:val="single" w:sz="4" w:space="0" w:color="auto"/>
              <w:right w:val="single" w:sz="4" w:space="0" w:color="auto"/>
            </w:tcBorders>
            <w:shd w:val="clear" w:color="auto" w:fill="FFFFFF" w:themeFill="background1"/>
          </w:tcPr>
          <w:p w:rsidR="00202BF2" w:rsidRPr="000B41BF" w:rsidRDefault="00202BF2" w:rsidP="00A843C5">
            <w:pPr>
              <w:autoSpaceDE w:val="0"/>
              <w:autoSpaceDN w:val="0"/>
              <w:adjustRightInd w:val="0"/>
              <w:jc w:val="both"/>
              <w:rPr>
                <w:rFonts w:eastAsiaTheme="minorHAnsi"/>
                <w:sz w:val="24"/>
                <w:szCs w:val="24"/>
              </w:rPr>
            </w:pPr>
            <w:r w:rsidRPr="000B41BF">
              <w:rPr>
                <w:rFonts w:eastAsiaTheme="minorHAnsi"/>
                <w:sz w:val="24"/>
                <w:szCs w:val="24"/>
              </w:rPr>
              <w:t>Доля организаций частной формы собственности в сфере производства кирпича (по объему отгруженных товаров собственного производства, выполненных работ, услуг по фактическим видам деятельности (в стоимостном выражении) организаций частной формы собственности</w:t>
            </w:r>
            <w:proofErr w:type="gramStart"/>
            <w:r w:rsidRPr="000B41BF">
              <w:rPr>
                <w:rFonts w:eastAsiaTheme="minorHAnsi"/>
                <w:sz w:val="24"/>
                <w:szCs w:val="24"/>
              </w:rPr>
              <w:t>)(</w:t>
            </w:r>
            <w:proofErr w:type="gramEnd"/>
            <w:r w:rsidRPr="000B41BF">
              <w:rPr>
                <w:rFonts w:eastAsiaTheme="minorHAnsi"/>
                <w:sz w:val="24"/>
                <w:szCs w:val="24"/>
              </w:rPr>
              <w:t xml:space="preserve">по </w:t>
            </w:r>
            <w:proofErr w:type="spellStart"/>
            <w:r w:rsidRPr="000B41BF">
              <w:rPr>
                <w:rFonts w:eastAsiaTheme="minorHAnsi"/>
                <w:sz w:val="24"/>
                <w:szCs w:val="24"/>
              </w:rPr>
              <w:t>Стандарту</w:t>
            </w:r>
            <w:r w:rsidRPr="000B41BF">
              <w:rPr>
                <w:sz w:val="24"/>
                <w:szCs w:val="24"/>
              </w:rPr>
              <w:t>и</w:t>
            </w:r>
            <w:proofErr w:type="spellEnd"/>
            <w:r w:rsidRPr="000B41BF">
              <w:rPr>
                <w:sz w:val="24"/>
                <w:szCs w:val="24"/>
              </w:rPr>
              <w:t xml:space="preserve"> методике ФАС</w:t>
            </w:r>
            <w:r w:rsidRPr="000B41BF">
              <w:rPr>
                <w:rFonts w:eastAsiaTheme="minorHAnsi"/>
                <w:sz w:val="24"/>
                <w:szCs w:val="24"/>
              </w:rPr>
              <w:t>)</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202BF2" w:rsidRPr="000B41BF" w:rsidRDefault="00202BF2" w:rsidP="00A843C5">
            <w:pPr>
              <w:jc w:val="center"/>
              <w:rPr>
                <w:sz w:val="24"/>
                <w:szCs w:val="24"/>
              </w:rPr>
            </w:pPr>
            <w:r w:rsidRPr="000B41BF">
              <w:rPr>
                <w:sz w:val="24"/>
                <w:szCs w:val="24"/>
              </w:rPr>
              <w:t>%</w:t>
            </w:r>
          </w:p>
        </w:tc>
        <w:tc>
          <w:tcPr>
            <w:tcW w:w="1138" w:type="dxa"/>
            <w:tcBorders>
              <w:top w:val="single" w:sz="4" w:space="0" w:color="auto"/>
              <w:left w:val="single" w:sz="4" w:space="0" w:color="auto"/>
              <w:bottom w:val="single" w:sz="4" w:space="0" w:color="auto"/>
              <w:right w:val="single" w:sz="4" w:space="0" w:color="auto"/>
            </w:tcBorders>
            <w:shd w:val="clear" w:color="auto" w:fill="FFFFFF" w:themeFill="background1"/>
          </w:tcPr>
          <w:p w:rsidR="00202BF2" w:rsidRPr="000B41BF" w:rsidRDefault="00202BF2" w:rsidP="00A843C5">
            <w:pPr>
              <w:jc w:val="center"/>
              <w:rPr>
                <w:color w:val="000000"/>
                <w:sz w:val="24"/>
                <w:szCs w:val="24"/>
              </w:rPr>
            </w:pPr>
            <w:r w:rsidRPr="000B41BF">
              <w:rPr>
                <w:color w:val="000000"/>
                <w:sz w:val="24"/>
                <w:szCs w:val="24"/>
              </w:rPr>
              <w:t>100</w:t>
            </w:r>
          </w:p>
        </w:tc>
        <w:tc>
          <w:tcPr>
            <w:tcW w:w="1014" w:type="dxa"/>
            <w:tcBorders>
              <w:top w:val="single" w:sz="4" w:space="0" w:color="auto"/>
              <w:left w:val="single" w:sz="4" w:space="0" w:color="auto"/>
              <w:bottom w:val="single" w:sz="4" w:space="0" w:color="auto"/>
              <w:right w:val="single" w:sz="4" w:space="0" w:color="auto"/>
            </w:tcBorders>
            <w:shd w:val="clear" w:color="auto" w:fill="FFFFFF" w:themeFill="background1"/>
          </w:tcPr>
          <w:p w:rsidR="00202BF2" w:rsidRPr="000B41BF" w:rsidRDefault="00202BF2" w:rsidP="00A843C5">
            <w:pPr>
              <w:jc w:val="center"/>
              <w:rPr>
                <w:color w:val="000000"/>
                <w:sz w:val="24"/>
                <w:szCs w:val="24"/>
              </w:rPr>
            </w:pPr>
            <w:r w:rsidRPr="000B41BF">
              <w:rPr>
                <w:color w:val="000000"/>
                <w:sz w:val="24"/>
                <w:szCs w:val="24"/>
              </w:rPr>
              <w:t>100</w:t>
            </w:r>
          </w:p>
        </w:tc>
        <w:tc>
          <w:tcPr>
            <w:tcW w:w="1014" w:type="dxa"/>
            <w:tcBorders>
              <w:top w:val="single" w:sz="4" w:space="0" w:color="auto"/>
              <w:left w:val="single" w:sz="4" w:space="0" w:color="auto"/>
              <w:bottom w:val="single" w:sz="4" w:space="0" w:color="auto"/>
              <w:right w:val="single" w:sz="4" w:space="0" w:color="auto"/>
            </w:tcBorders>
            <w:shd w:val="clear" w:color="auto" w:fill="FFFFFF" w:themeFill="background1"/>
          </w:tcPr>
          <w:p w:rsidR="00202BF2" w:rsidRPr="000B41BF" w:rsidRDefault="00202BF2" w:rsidP="00A843C5">
            <w:pPr>
              <w:jc w:val="center"/>
              <w:rPr>
                <w:color w:val="000000"/>
                <w:sz w:val="24"/>
                <w:szCs w:val="24"/>
              </w:rPr>
            </w:pPr>
            <w:r w:rsidRPr="000B41BF">
              <w:rPr>
                <w:color w:val="000000"/>
                <w:sz w:val="24"/>
                <w:szCs w:val="24"/>
              </w:rPr>
              <w:t>100</w:t>
            </w:r>
          </w:p>
        </w:tc>
        <w:tc>
          <w:tcPr>
            <w:tcW w:w="1014" w:type="dxa"/>
            <w:tcBorders>
              <w:top w:val="single" w:sz="4" w:space="0" w:color="auto"/>
              <w:left w:val="single" w:sz="4" w:space="0" w:color="auto"/>
              <w:bottom w:val="single" w:sz="4" w:space="0" w:color="auto"/>
              <w:right w:val="single" w:sz="4" w:space="0" w:color="auto"/>
            </w:tcBorders>
            <w:shd w:val="clear" w:color="auto" w:fill="FFFFFF" w:themeFill="background1"/>
          </w:tcPr>
          <w:p w:rsidR="00202BF2" w:rsidRPr="000B41BF" w:rsidRDefault="00202BF2" w:rsidP="00A843C5">
            <w:pPr>
              <w:jc w:val="center"/>
              <w:rPr>
                <w:color w:val="000000"/>
                <w:sz w:val="24"/>
                <w:szCs w:val="24"/>
              </w:rPr>
            </w:pPr>
            <w:r w:rsidRPr="000B41BF">
              <w:rPr>
                <w:color w:val="000000"/>
                <w:sz w:val="24"/>
                <w:szCs w:val="24"/>
              </w:rPr>
              <w:t>100</w:t>
            </w:r>
          </w:p>
        </w:tc>
        <w:tc>
          <w:tcPr>
            <w:tcW w:w="1696" w:type="dxa"/>
            <w:tcBorders>
              <w:top w:val="single" w:sz="4" w:space="0" w:color="auto"/>
              <w:left w:val="single" w:sz="4" w:space="0" w:color="auto"/>
              <w:bottom w:val="single" w:sz="4" w:space="0" w:color="auto"/>
              <w:right w:val="single" w:sz="4" w:space="0" w:color="auto"/>
            </w:tcBorders>
            <w:shd w:val="clear" w:color="auto" w:fill="FFFFFF" w:themeFill="background1"/>
          </w:tcPr>
          <w:p w:rsidR="00202BF2" w:rsidRPr="000B41BF" w:rsidRDefault="00202BF2" w:rsidP="00A843C5">
            <w:pPr>
              <w:contextualSpacing/>
              <w:jc w:val="center"/>
              <w:rPr>
                <w:sz w:val="24"/>
                <w:szCs w:val="24"/>
              </w:rPr>
            </w:pPr>
            <w:r w:rsidRPr="000B41BF">
              <w:rPr>
                <w:sz w:val="24"/>
                <w:szCs w:val="24"/>
              </w:rPr>
              <w:t>70</w:t>
            </w:r>
          </w:p>
        </w:tc>
      </w:tr>
      <w:tr w:rsidR="00202BF2" w:rsidRPr="000B41BF" w:rsidTr="00A843C5">
        <w:trPr>
          <w:trHeight w:val="365"/>
          <w:jc w:val="center"/>
        </w:trPr>
        <w:tc>
          <w:tcPr>
            <w:tcW w:w="722" w:type="dxa"/>
            <w:tcBorders>
              <w:top w:val="single" w:sz="4" w:space="0" w:color="auto"/>
              <w:left w:val="single" w:sz="4" w:space="0" w:color="auto"/>
              <w:bottom w:val="single" w:sz="4" w:space="0" w:color="auto"/>
              <w:right w:val="single" w:sz="4" w:space="0" w:color="auto"/>
            </w:tcBorders>
            <w:shd w:val="clear" w:color="auto" w:fill="FFFFFF" w:themeFill="background1"/>
          </w:tcPr>
          <w:p w:rsidR="00202BF2" w:rsidRPr="000B41BF" w:rsidRDefault="00202BF2" w:rsidP="00A843C5">
            <w:pPr>
              <w:jc w:val="center"/>
              <w:rPr>
                <w:b/>
                <w:sz w:val="24"/>
                <w:szCs w:val="24"/>
              </w:rPr>
            </w:pPr>
            <w:r w:rsidRPr="000B41BF">
              <w:rPr>
                <w:b/>
                <w:sz w:val="24"/>
                <w:szCs w:val="24"/>
              </w:rPr>
              <w:lastRenderedPageBreak/>
              <w:t>7.8</w:t>
            </w:r>
          </w:p>
        </w:tc>
        <w:tc>
          <w:tcPr>
            <w:tcW w:w="7311" w:type="dxa"/>
            <w:tcBorders>
              <w:top w:val="single" w:sz="4" w:space="0" w:color="auto"/>
              <w:left w:val="single" w:sz="4" w:space="0" w:color="auto"/>
              <w:bottom w:val="single" w:sz="4" w:space="0" w:color="auto"/>
              <w:right w:val="single" w:sz="4" w:space="0" w:color="auto"/>
            </w:tcBorders>
            <w:shd w:val="clear" w:color="auto" w:fill="FFFFFF" w:themeFill="background1"/>
          </w:tcPr>
          <w:p w:rsidR="00202BF2" w:rsidRPr="000B41BF" w:rsidRDefault="00202BF2" w:rsidP="00A843C5">
            <w:pPr>
              <w:tabs>
                <w:tab w:val="left" w:pos="284"/>
                <w:tab w:val="left" w:pos="426"/>
              </w:tabs>
              <w:jc w:val="both"/>
              <w:rPr>
                <w:b/>
                <w:sz w:val="24"/>
                <w:szCs w:val="24"/>
              </w:rPr>
            </w:pPr>
            <w:r w:rsidRPr="000B41BF">
              <w:rPr>
                <w:b/>
                <w:sz w:val="24"/>
                <w:szCs w:val="24"/>
              </w:rPr>
              <w:t>Сфера производства бетона</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202BF2" w:rsidRPr="000B41BF" w:rsidRDefault="00202BF2" w:rsidP="00A843C5">
            <w:pPr>
              <w:contextualSpacing/>
              <w:jc w:val="center"/>
              <w:rPr>
                <w:b/>
                <w:sz w:val="24"/>
                <w:szCs w:val="24"/>
              </w:rPr>
            </w:pPr>
          </w:p>
        </w:tc>
        <w:tc>
          <w:tcPr>
            <w:tcW w:w="1138" w:type="dxa"/>
            <w:tcBorders>
              <w:top w:val="single" w:sz="4" w:space="0" w:color="auto"/>
              <w:left w:val="single" w:sz="4" w:space="0" w:color="auto"/>
              <w:bottom w:val="single" w:sz="4" w:space="0" w:color="auto"/>
              <w:right w:val="single" w:sz="4" w:space="0" w:color="auto"/>
            </w:tcBorders>
            <w:shd w:val="clear" w:color="auto" w:fill="FFFFFF" w:themeFill="background1"/>
          </w:tcPr>
          <w:p w:rsidR="00202BF2" w:rsidRPr="000B41BF" w:rsidRDefault="00202BF2" w:rsidP="00A843C5">
            <w:pPr>
              <w:contextualSpacing/>
              <w:jc w:val="center"/>
              <w:rPr>
                <w:b/>
                <w:sz w:val="24"/>
                <w:szCs w:val="24"/>
              </w:rPr>
            </w:pPr>
          </w:p>
        </w:tc>
        <w:tc>
          <w:tcPr>
            <w:tcW w:w="1014" w:type="dxa"/>
            <w:tcBorders>
              <w:top w:val="single" w:sz="4" w:space="0" w:color="auto"/>
              <w:left w:val="single" w:sz="4" w:space="0" w:color="auto"/>
              <w:bottom w:val="single" w:sz="4" w:space="0" w:color="auto"/>
              <w:right w:val="single" w:sz="4" w:space="0" w:color="auto"/>
            </w:tcBorders>
            <w:shd w:val="clear" w:color="auto" w:fill="FFFFFF" w:themeFill="background1"/>
          </w:tcPr>
          <w:p w:rsidR="00202BF2" w:rsidRPr="000B41BF" w:rsidRDefault="00202BF2" w:rsidP="00A843C5">
            <w:pPr>
              <w:contextualSpacing/>
              <w:jc w:val="center"/>
              <w:rPr>
                <w:b/>
                <w:sz w:val="24"/>
                <w:szCs w:val="24"/>
              </w:rPr>
            </w:pPr>
          </w:p>
        </w:tc>
        <w:tc>
          <w:tcPr>
            <w:tcW w:w="1014" w:type="dxa"/>
            <w:tcBorders>
              <w:top w:val="single" w:sz="4" w:space="0" w:color="auto"/>
              <w:left w:val="single" w:sz="4" w:space="0" w:color="auto"/>
              <w:bottom w:val="single" w:sz="4" w:space="0" w:color="auto"/>
              <w:right w:val="single" w:sz="4" w:space="0" w:color="auto"/>
            </w:tcBorders>
            <w:shd w:val="clear" w:color="auto" w:fill="FFFFFF" w:themeFill="background1"/>
          </w:tcPr>
          <w:p w:rsidR="00202BF2" w:rsidRPr="000B41BF" w:rsidRDefault="00202BF2" w:rsidP="00A843C5">
            <w:pPr>
              <w:contextualSpacing/>
              <w:jc w:val="center"/>
              <w:rPr>
                <w:b/>
                <w:sz w:val="24"/>
                <w:szCs w:val="24"/>
              </w:rPr>
            </w:pPr>
          </w:p>
        </w:tc>
        <w:tc>
          <w:tcPr>
            <w:tcW w:w="1014" w:type="dxa"/>
            <w:tcBorders>
              <w:top w:val="single" w:sz="4" w:space="0" w:color="auto"/>
              <w:left w:val="single" w:sz="4" w:space="0" w:color="auto"/>
              <w:bottom w:val="single" w:sz="4" w:space="0" w:color="auto"/>
              <w:right w:val="single" w:sz="4" w:space="0" w:color="auto"/>
            </w:tcBorders>
            <w:shd w:val="clear" w:color="auto" w:fill="FFFFFF" w:themeFill="background1"/>
          </w:tcPr>
          <w:p w:rsidR="00202BF2" w:rsidRPr="000B41BF" w:rsidRDefault="00202BF2" w:rsidP="00A843C5">
            <w:pPr>
              <w:contextualSpacing/>
              <w:jc w:val="center"/>
              <w:rPr>
                <w:b/>
                <w:sz w:val="24"/>
                <w:szCs w:val="24"/>
              </w:rPr>
            </w:pPr>
          </w:p>
        </w:tc>
        <w:tc>
          <w:tcPr>
            <w:tcW w:w="1696" w:type="dxa"/>
            <w:tcBorders>
              <w:top w:val="single" w:sz="4" w:space="0" w:color="auto"/>
              <w:left w:val="single" w:sz="4" w:space="0" w:color="auto"/>
              <w:bottom w:val="single" w:sz="4" w:space="0" w:color="auto"/>
              <w:right w:val="single" w:sz="4" w:space="0" w:color="auto"/>
            </w:tcBorders>
            <w:shd w:val="clear" w:color="auto" w:fill="FFFFFF" w:themeFill="background1"/>
          </w:tcPr>
          <w:p w:rsidR="00202BF2" w:rsidRPr="000B41BF" w:rsidRDefault="00202BF2" w:rsidP="00A843C5">
            <w:pPr>
              <w:contextualSpacing/>
              <w:jc w:val="center"/>
              <w:rPr>
                <w:b/>
                <w:sz w:val="24"/>
                <w:szCs w:val="24"/>
              </w:rPr>
            </w:pPr>
          </w:p>
        </w:tc>
      </w:tr>
      <w:tr w:rsidR="00202BF2" w:rsidRPr="000B41BF" w:rsidTr="00A843C5">
        <w:trPr>
          <w:trHeight w:val="1578"/>
          <w:jc w:val="center"/>
        </w:trPr>
        <w:tc>
          <w:tcPr>
            <w:tcW w:w="722" w:type="dxa"/>
            <w:tcBorders>
              <w:top w:val="single" w:sz="4" w:space="0" w:color="auto"/>
              <w:left w:val="single" w:sz="4" w:space="0" w:color="auto"/>
              <w:bottom w:val="single" w:sz="4" w:space="0" w:color="auto"/>
              <w:right w:val="single" w:sz="4" w:space="0" w:color="auto"/>
            </w:tcBorders>
            <w:shd w:val="clear" w:color="auto" w:fill="FFFFFF" w:themeFill="background1"/>
          </w:tcPr>
          <w:p w:rsidR="00202BF2" w:rsidRPr="000B41BF" w:rsidRDefault="00202BF2" w:rsidP="00A843C5">
            <w:pPr>
              <w:jc w:val="center"/>
              <w:rPr>
                <w:sz w:val="24"/>
                <w:szCs w:val="24"/>
              </w:rPr>
            </w:pPr>
            <w:r w:rsidRPr="000B41BF">
              <w:rPr>
                <w:sz w:val="24"/>
                <w:szCs w:val="24"/>
              </w:rPr>
              <w:t>7.8.1</w:t>
            </w:r>
          </w:p>
        </w:tc>
        <w:tc>
          <w:tcPr>
            <w:tcW w:w="7311" w:type="dxa"/>
            <w:tcBorders>
              <w:top w:val="single" w:sz="4" w:space="0" w:color="auto"/>
              <w:left w:val="single" w:sz="4" w:space="0" w:color="auto"/>
              <w:bottom w:val="single" w:sz="4" w:space="0" w:color="auto"/>
              <w:right w:val="single" w:sz="4" w:space="0" w:color="auto"/>
            </w:tcBorders>
            <w:shd w:val="clear" w:color="auto" w:fill="FFFFFF" w:themeFill="background1"/>
          </w:tcPr>
          <w:p w:rsidR="00202BF2" w:rsidRPr="000B41BF" w:rsidRDefault="00202BF2" w:rsidP="00A843C5">
            <w:pPr>
              <w:autoSpaceDE w:val="0"/>
              <w:autoSpaceDN w:val="0"/>
              <w:adjustRightInd w:val="0"/>
              <w:jc w:val="both"/>
              <w:rPr>
                <w:rFonts w:eastAsiaTheme="minorHAnsi" w:cs="Calibri"/>
                <w:bCs/>
              </w:rPr>
            </w:pPr>
            <w:r w:rsidRPr="000B41BF">
              <w:rPr>
                <w:sz w:val="24"/>
                <w:szCs w:val="24"/>
              </w:rPr>
              <w:t>Доля организаций частной формы собственности в сфере производства бетона (по объему отгруженных товаров собственного производства, выполненных работ, услуг по фактическим видам деятельности (в стоимостном выражении) организациями частной формы собственности</w:t>
            </w:r>
            <w:proofErr w:type="gramStart"/>
            <w:r w:rsidRPr="000B41BF">
              <w:rPr>
                <w:rFonts w:cs="Calibri"/>
                <w:sz w:val="26"/>
                <w:szCs w:val="26"/>
              </w:rPr>
              <w:t>)</w:t>
            </w:r>
            <w:r w:rsidRPr="000B41BF">
              <w:rPr>
                <w:rFonts w:eastAsiaTheme="minorHAnsi"/>
                <w:sz w:val="24"/>
                <w:szCs w:val="24"/>
              </w:rPr>
              <w:t>(</w:t>
            </w:r>
            <w:proofErr w:type="gramEnd"/>
            <w:r w:rsidRPr="000B41BF">
              <w:rPr>
                <w:rFonts w:eastAsiaTheme="minorHAnsi"/>
                <w:sz w:val="24"/>
                <w:szCs w:val="24"/>
              </w:rPr>
              <w:t>по Стандарту и методике ФАС)</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202BF2" w:rsidRPr="000B41BF" w:rsidRDefault="00202BF2" w:rsidP="00A843C5">
            <w:pPr>
              <w:jc w:val="center"/>
              <w:rPr>
                <w:sz w:val="24"/>
                <w:szCs w:val="24"/>
              </w:rPr>
            </w:pPr>
            <w:r w:rsidRPr="000B41BF">
              <w:rPr>
                <w:sz w:val="24"/>
                <w:szCs w:val="24"/>
              </w:rPr>
              <w:t>%</w:t>
            </w:r>
          </w:p>
        </w:tc>
        <w:tc>
          <w:tcPr>
            <w:tcW w:w="1138" w:type="dxa"/>
            <w:tcBorders>
              <w:top w:val="single" w:sz="4" w:space="0" w:color="auto"/>
              <w:left w:val="single" w:sz="4" w:space="0" w:color="auto"/>
              <w:bottom w:val="single" w:sz="4" w:space="0" w:color="auto"/>
              <w:right w:val="single" w:sz="4" w:space="0" w:color="auto"/>
            </w:tcBorders>
            <w:shd w:val="clear" w:color="auto" w:fill="FFFFFF" w:themeFill="background1"/>
          </w:tcPr>
          <w:p w:rsidR="00202BF2" w:rsidRPr="000B41BF" w:rsidRDefault="00202BF2" w:rsidP="00A843C5">
            <w:pPr>
              <w:jc w:val="center"/>
              <w:rPr>
                <w:sz w:val="24"/>
                <w:szCs w:val="24"/>
              </w:rPr>
            </w:pPr>
            <w:r w:rsidRPr="000B41BF">
              <w:rPr>
                <w:sz w:val="24"/>
                <w:szCs w:val="24"/>
              </w:rPr>
              <w:t>100</w:t>
            </w:r>
          </w:p>
        </w:tc>
        <w:tc>
          <w:tcPr>
            <w:tcW w:w="1014" w:type="dxa"/>
            <w:tcBorders>
              <w:top w:val="single" w:sz="4" w:space="0" w:color="auto"/>
              <w:left w:val="single" w:sz="4" w:space="0" w:color="auto"/>
              <w:bottom w:val="single" w:sz="4" w:space="0" w:color="auto"/>
              <w:right w:val="single" w:sz="4" w:space="0" w:color="auto"/>
            </w:tcBorders>
            <w:shd w:val="clear" w:color="auto" w:fill="FFFFFF" w:themeFill="background1"/>
          </w:tcPr>
          <w:p w:rsidR="00202BF2" w:rsidRPr="000B41BF" w:rsidRDefault="00202BF2" w:rsidP="00A843C5">
            <w:pPr>
              <w:jc w:val="center"/>
              <w:rPr>
                <w:sz w:val="24"/>
                <w:szCs w:val="24"/>
              </w:rPr>
            </w:pPr>
            <w:r w:rsidRPr="000B41BF">
              <w:rPr>
                <w:sz w:val="24"/>
                <w:szCs w:val="24"/>
              </w:rPr>
              <w:t>100</w:t>
            </w:r>
          </w:p>
        </w:tc>
        <w:tc>
          <w:tcPr>
            <w:tcW w:w="1014" w:type="dxa"/>
            <w:tcBorders>
              <w:top w:val="single" w:sz="4" w:space="0" w:color="auto"/>
              <w:left w:val="single" w:sz="4" w:space="0" w:color="auto"/>
              <w:bottom w:val="single" w:sz="4" w:space="0" w:color="auto"/>
              <w:right w:val="single" w:sz="4" w:space="0" w:color="auto"/>
            </w:tcBorders>
            <w:shd w:val="clear" w:color="auto" w:fill="FFFFFF" w:themeFill="background1"/>
          </w:tcPr>
          <w:p w:rsidR="00202BF2" w:rsidRPr="000B41BF" w:rsidRDefault="00202BF2" w:rsidP="00A843C5">
            <w:pPr>
              <w:jc w:val="center"/>
              <w:rPr>
                <w:sz w:val="24"/>
                <w:szCs w:val="24"/>
              </w:rPr>
            </w:pPr>
            <w:r w:rsidRPr="000B41BF">
              <w:rPr>
                <w:sz w:val="24"/>
                <w:szCs w:val="24"/>
              </w:rPr>
              <w:t>100</w:t>
            </w:r>
          </w:p>
        </w:tc>
        <w:tc>
          <w:tcPr>
            <w:tcW w:w="1014" w:type="dxa"/>
            <w:tcBorders>
              <w:top w:val="single" w:sz="4" w:space="0" w:color="auto"/>
              <w:left w:val="single" w:sz="4" w:space="0" w:color="auto"/>
              <w:bottom w:val="single" w:sz="4" w:space="0" w:color="auto"/>
              <w:right w:val="single" w:sz="4" w:space="0" w:color="auto"/>
            </w:tcBorders>
            <w:shd w:val="clear" w:color="auto" w:fill="FFFFFF" w:themeFill="background1"/>
          </w:tcPr>
          <w:p w:rsidR="00202BF2" w:rsidRPr="000B41BF" w:rsidRDefault="00202BF2" w:rsidP="00A843C5">
            <w:pPr>
              <w:jc w:val="center"/>
              <w:rPr>
                <w:sz w:val="24"/>
                <w:szCs w:val="24"/>
              </w:rPr>
            </w:pPr>
            <w:r w:rsidRPr="000B41BF">
              <w:rPr>
                <w:sz w:val="24"/>
                <w:szCs w:val="24"/>
              </w:rPr>
              <w:t>100</w:t>
            </w:r>
          </w:p>
        </w:tc>
        <w:tc>
          <w:tcPr>
            <w:tcW w:w="1696" w:type="dxa"/>
            <w:tcBorders>
              <w:top w:val="single" w:sz="4" w:space="0" w:color="auto"/>
              <w:left w:val="single" w:sz="4" w:space="0" w:color="auto"/>
              <w:bottom w:val="single" w:sz="4" w:space="0" w:color="auto"/>
              <w:right w:val="single" w:sz="4" w:space="0" w:color="auto"/>
            </w:tcBorders>
            <w:shd w:val="clear" w:color="auto" w:fill="FFFFFF" w:themeFill="background1"/>
          </w:tcPr>
          <w:p w:rsidR="00202BF2" w:rsidRPr="000B41BF" w:rsidRDefault="00202BF2" w:rsidP="00A843C5">
            <w:pPr>
              <w:autoSpaceDE w:val="0"/>
              <w:autoSpaceDN w:val="0"/>
              <w:adjustRightInd w:val="0"/>
              <w:jc w:val="center"/>
              <w:rPr>
                <w:sz w:val="24"/>
                <w:szCs w:val="24"/>
              </w:rPr>
            </w:pPr>
            <w:r w:rsidRPr="000B41BF">
              <w:rPr>
                <w:sz w:val="24"/>
                <w:szCs w:val="24"/>
              </w:rPr>
              <w:t>70</w:t>
            </w:r>
          </w:p>
        </w:tc>
      </w:tr>
      <w:tr w:rsidR="00202BF2" w:rsidRPr="000B41BF" w:rsidTr="00A843C5">
        <w:trPr>
          <w:jc w:val="center"/>
        </w:trPr>
        <w:tc>
          <w:tcPr>
            <w:tcW w:w="722" w:type="dxa"/>
            <w:tcBorders>
              <w:top w:val="single" w:sz="4" w:space="0" w:color="auto"/>
              <w:left w:val="single" w:sz="4" w:space="0" w:color="auto"/>
              <w:bottom w:val="single" w:sz="4" w:space="0" w:color="auto"/>
              <w:right w:val="single" w:sz="4" w:space="0" w:color="auto"/>
            </w:tcBorders>
            <w:shd w:val="clear" w:color="auto" w:fill="FFFFFF" w:themeFill="background1"/>
          </w:tcPr>
          <w:p w:rsidR="00202BF2" w:rsidRPr="000B41BF" w:rsidRDefault="00202BF2" w:rsidP="00A843C5">
            <w:pPr>
              <w:jc w:val="center"/>
              <w:rPr>
                <w:b/>
                <w:sz w:val="24"/>
                <w:szCs w:val="24"/>
              </w:rPr>
            </w:pPr>
            <w:r w:rsidRPr="000B41BF">
              <w:rPr>
                <w:b/>
                <w:sz w:val="24"/>
                <w:szCs w:val="24"/>
              </w:rPr>
              <w:t>8</w:t>
            </w:r>
          </w:p>
        </w:tc>
        <w:tc>
          <w:tcPr>
            <w:tcW w:w="7311" w:type="dxa"/>
            <w:tcBorders>
              <w:top w:val="single" w:sz="4" w:space="0" w:color="auto"/>
              <w:left w:val="single" w:sz="4" w:space="0" w:color="auto"/>
              <w:bottom w:val="single" w:sz="4" w:space="0" w:color="auto"/>
              <w:right w:val="single" w:sz="4" w:space="0" w:color="auto"/>
            </w:tcBorders>
            <w:shd w:val="clear" w:color="auto" w:fill="FFFFFF" w:themeFill="background1"/>
          </w:tcPr>
          <w:p w:rsidR="00202BF2" w:rsidRPr="000B41BF" w:rsidRDefault="00202BF2" w:rsidP="00A843C5">
            <w:pPr>
              <w:tabs>
                <w:tab w:val="left" w:pos="284"/>
                <w:tab w:val="left" w:pos="426"/>
              </w:tabs>
              <w:jc w:val="both"/>
              <w:rPr>
                <w:b/>
                <w:sz w:val="24"/>
                <w:szCs w:val="24"/>
              </w:rPr>
            </w:pPr>
            <w:r w:rsidRPr="000B41BF">
              <w:rPr>
                <w:b/>
                <w:sz w:val="24"/>
                <w:szCs w:val="24"/>
              </w:rPr>
              <w:t>Агропромышленный комплекс</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202BF2" w:rsidRPr="000B41BF" w:rsidRDefault="00202BF2" w:rsidP="00A843C5">
            <w:pPr>
              <w:jc w:val="center"/>
              <w:rPr>
                <w:b/>
                <w:sz w:val="24"/>
                <w:szCs w:val="24"/>
              </w:rPr>
            </w:pPr>
          </w:p>
        </w:tc>
        <w:tc>
          <w:tcPr>
            <w:tcW w:w="1138" w:type="dxa"/>
            <w:tcBorders>
              <w:top w:val="single" w:sz="4" w:space="0" w:color="auto"/>
              <w:left w:val="single" w:sz="4" w:space="0" w:color="auto"/>
              <w:bottom w:val="single" w:sz="4" w:space="0" w:color="auto"/>
              <w:right w:val="single" w:sz="4" w:space="0" w:color="auto"/>
            </w:tcBorders>
            <w:shd w:val="clear" w:color="auto" w:fill="FFFFFF" w:themeFill="background1"/>
          </w:tcPr>
          <w:p w:rsidR="00202BF2" w:rsidRPr="000B41BF" w:rsidRDefault="00202BF2" w:rsidP="00A843C5">
            <w:pPr>
              <w:contextualSpacing/>
              <w:jc w:val="center"/>
              <w:rPr>
                <w:b/>
                <w:sz w:val="24"/>
                <w:szCs w:val="24"/>
              </w:rPr>
            </w:pPr>
          </w:p>
        </w:tc>
        <w:tc>
          <w:tcPr>
            <w:tcW w:w="1014" w:type="dxa"/>
            <w:tcBorders>
              <w:top w:val="single" w:sz="4" w:space="0" w:color="auto"/>
              <w:left w:val="single" w:sz="4" w:space="0" w:color="auto"/>
              <w:bottom w:val="single" w:sz="4" w:space="0" w:color="auto"/>
              <w:right w:val="single" w:sz="4" w:space="0" w:color="auto"/>
            </w:tcBorders>
            <w:shd w:val="clear" w:color="auto" w:fill="FFFFFF" w:themeFill="background1"/>
          </w:tcPr>
          <w:p w:rsidR="00202BF2" w:rsidRPr="000B41BF" w:rsidRDefault="00202BF2" w:rsidP="00A843C5">
            <w:pPr>
              <w:contextualSpacing/>
              <w:jc w:val="center"/>
              <w:rPr>
                <w:b/>
                <w:sz w:val="24"/>
                <w:szCs w:val="24"/>
              </w:rPr>
            </w:pPr>
          </w:p>
        </w:tc>
        <w:tc>
          <w:tcPr>
            <w:tcW w:w="1014" w:type="dxa"/>
            <w:tcBorders>
              <w:top w:val="single" w:sz="4" w:space="0" w:color="auto"/>
              <w:left w:val="single" w:sz="4" w:space="0" w:color="auto"/>
              <w:bottom w:val="single" w:sz="4" w:space="0" w:color="auto"/>
              <w:right w:val="single" w:sz="4" w:space="0" w:color="auto"/>
            </w:tcBorders>
            <w:shd w:val="clear" w:color="auto" w:fill="FFFFFF" w:themeFill="background1"/>
          </w:tcPr>
          <w:p w:rsidR="00202BF2" w:rsidRPr="000B41BF" w:rsidRDefault="00202BF2" w:rsidP="00A843C5">
            <w:pPr>
              <w:contextualSpacing/>
              <w:jc w:val="center"/>
              <w:rPr>
                <w:b/>
                <w:sz w:val="24"/>
                <w:szCs w:val="24"/>
              </w:rPr>
            </w:pPr>
          </w:p>
        </w:tc>
        <w:tc>
          <w:tcPr>
            <w:tcW w:w="1014" w:type="dxa"/>
            <w:tcBorders>
              <w:top w:val="single" w:sz="4" w:space="0" w:color="auto"/>
              <w:left w:val="single" w:sz="4" w:space="0" w:color="auto"/>
              <w:bottom w:val="single" w:sz="4" w:space="0" w:color="auto"/>
              <w:right w:val="single" w:sz="4" w:space="0" w:color="auto"/>
            </w:tcBorders>
            <w:shd w:val="clear" w:color="auto" w:fill="FFFFFF" w:themeFill="background1"/>
          </w:tcPr>
          <w:p w:rsidR="00202BF2" w:rsidRPr="000B41BF" w:rsidRDefault="00202BF2" w:rsidP="00A843C5">
            <w:pPr>
              <w:contextualSpacing/>
              <w:jc w:val="center"/>
              <w:rPr>
                <w:b/>
                <w:sz w:val="24"/>
                <w:szCs w:val="24"/>
              </w:rPr>
            </w:pPr>
          </w:p>
        </w:tc>
        <w:tc>
          <w:tcPr>
            <w:tcW w:w="1696" w:type="dxa"/>
            <w:tcBorders>
              <w:top w:val="single" w:sz="4" w:space="0" w:color="auto"/>
              <w:left w:val="single" w:sz="4" w:space="0" w:color="auto"/>
              <w:bottom w:val="single" w:sz="4" w:space="0" w:color="auto"/>
              <w:right w:val="single" w:sz="4" w:space="0" w:color="auto"/>
            </w:tcBorders>
            <w:shd w:val="clear" w:color="auto" w:fill="FFFFFF" w:themeFill="background1"/>
          </w:tcPr>
          <w:p w:rsidR="00202BF2" w:rsidRPr="000B41BF" w:rsidRDefault="00202BF2" w:rsidP="00A843C5">
            <w:pPr>
              <w:contextualSpacing/>
              <w:jc w:val="center"/>
              <w:rPr>
                <w:b/>
                <w:sz w:val="24"/>
                <w:szCs w:val="24"/>
              </w:rPr>
            </w:pPr>
          </w:p>
        </w:tc>
      </w:tr>
      <w:tr w:rsidR="00202BF2" w:rsidRPr="000B41BF" w:rsidTr="00A843C5">
        <w:trPr>
          <w:trHeight w:val="343"/>
          <w:jc w:val="center"/>
        </w:trPr>
        <w:tc>
          <w:tcPr>
            <w:tcW w:w="722" w:type="dxa"/>
            <w:tcBorders>
              <w:top w:val="single" w:sz="4" w:space="0" w:color="auto"/>
              <w:left w:val="single" w:sz="4" w:space="0" w:color="auto"/>
              <w:bottom w:val="single" w:sz="4" w:space="0" w:color="auto"/>
              <w:right w:val="single" w:sz="4" w:space="0" w:color="auto"/>
            </w:tcBorders>
            <w:shd w:val="clear" w:color="auto" w:fill="FFFFFF" w:themeFill="background1"/>
          </w:tcPr>
          <w:p w:rsidR="00202BF2" w:rsidRPr="000B41BF" w:rsidRDefault="00202BF2" w:rsidP="00A843C5">
            <w:pPr>
              <w:jc w:val="center"/>
              <w:rPr>
                <w:b/>
                <w:sz w:val="24"/>
                <w:szCs w:val="24"/>
              </w:rPr>
            </w:pPr>
            <w:r w:rsidRPr="000B41BF">
              <w:rPr>
                <w:b/>
                <w:sz w:val="24"/>
                <w:szCs w:val="24"/>
              </w:rPr>
              <w:t>8.1</w:t>
            </w:r>
          </w:p>
        </w:tc>
        <w:tc>
          <w:tcPr>
            <w:tcW w:w="7311" w:type="dxa"/>
            <w:tcBorders>
              <w:top w:val="single" w:sz="4" w:space="0" w:color="auto"/>
              <w:left w:val="single" w:sz="4" w:space="0" w:color="auto"/>
              <w:bottom w:val="single" w:sz="4" w:space="0" w:color="auto"/>
              <w:right w:val="single" w:sz="4" w:space="0" w:color="auto"/>
            </w:tcBorders>
            <w:shd w:val="clear" w:color="auto" w:fill="FFFFFF" w:themeFill="background1"/>
          </w:tcPr>
          <w:p w:rsidR="00202BF2" w:rsidRPr="000B41BF" w:rsidRDefault="00202BF2" w:rsidP="00A843C5">
            <w:pPr>
              <w:tabs>
                <w:tab w:val="left" w:pos="284"/>
                <w:tab w:val="left" w:pos="426"/>
              </w:tabs>
              <w:jc w:val="both"/>
              <w:rPr>
                <w:b/>
                <w:sz w:val="24"/>
                <w:szCs w:val="24"/>
              </w:rPr>
            </w:pPr>
            <w:r w:rsidRPr="000B41BF">
              <w:rPr>
                <w:b/>
                <w:sz w:val="24"/>
                <w:szCs w:val="24"/>
              </w:rPr>
              <w:t>Рынок реализации сельскохозяйственной продукции</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202BF2" w:rsidRPr="000B41BF" w:rsidRDefault="00202BF2" w:rsidP="00A843C5">
            <w:pPr>
              <w:jc w:val="center"/>
              <w:rPr>
                <w:b/>
                <w:sz w:val="24"/>
                <w:szCs w:val="24"/>
              </w:rPr>
            </w:pPr>
          </w:p>
        </w:tc>
        <w:tc>
          <w:tcPr>
            <w:tcW w:w="1138" w:type="dxa"/>
            <w:tcBorders>
              <w:top w:val="single" w:sz="4" w:space="0" w:color="auto"/>
              <w:left w:val="single" w:sz="4" w:space="0" w:color="auto"/>
              <w:bottom w:val="single" w:sz="4" w:space="0" w:color="auto"/>
              <w:right w:val="single" w:sz="4" w:space="0" w:color="auto"/>
            </w:tcBorders>
            <w:shd w:val="clear" w:color="auto" w:fill="FFFFFF" w:themeFill="background1"/>
          </w:tcPr>
          <w:p w:rsidR="00202BF2" w:rsidRPr="000B41BF" w:rsidRDefault="00202BF2" w:rsidP="00A843C5">
            <w:pPr>
              <w:contextualSpacing/>
              <w:jc w:val="center"/>
              <w:rPr>
                <w:b/>
                <w:sz w:val="24"/>
                <w:szCs w:val="24"/>
              </w:rPr>
            </w:pPr>
          </w:p>
        </w:tc>
        <w:tc>
          <w:tcPr>
            <w:tcW w:w="1014" w:type="dxa"/>
            <w:tcBorders>
              <w:top w:val="single" w:sz="4" w:space="0" w:color="auto"/>
              <w:left w:val="single" w:sz="4" w:space="0" w:color="auto"/>
              <w:bottom w:val="single" w:sz="4" w:space="0" w:color="auto"/>
              <w:right w:val="single" w:sz="4" w:space="0" w:color="auto"/>
            </w:tcBorders>
            <w:shd w:val="clear" w:color="auto" w:fill="FFFFFF" w:themeFill="background1"/>
          </w:tcPr>
          <w:p w:rsidR="00202BF2" w:rsidRPr="000B41BF" w:rsidRDefault="00202BF2" w:rsidP="00A843C5">
            <w:pPr>
              <w:contextualSpacing/>
              <w:jc w:val="center"/>
              <w:rPr>
                <w:b/>
                <w:sz w:val="24"/>
                <w:szCs w:val="24"/>
              </w:rPr>
            </w:pPr>
          </w:p>
        </w:tc>
        <w:tc>
          <w:tcPr>
            <w:tcW w:w="1014" w:type="dxa"/>
            <w:tcBorders>
              <w:top w:val="single" w:sz="4" w:space="0" w:color="auto"/>
              <w:left w:val="single" w:sz="4" w:space="0" w:color="auto"/>
              <w:bottom w:val="single" w:sz="4" w:space="0" w:color="auto"/>
              <w:right w:val="single" w:sz="4" w:space="0" w:color="auto"/>
            </w:tcBorders>
            <w:shd w:val="clear" w:color="auto" w:fill="FFFFFF" w:themeFill="background1"/>
          </w:tcPr>
          <w:p w:rsidR="00202BF2" w:rsidRPr="000B41BF" w:rsidRDefault="00202BF2" w:rsidP="00A843C5">
            <w:pPr>
              <w:contextualSpacing/>
              <w:jc w:val="center"/>
              <w:rPr>
                <w:b/>
                <w:sz w:val="24"/>
                <w:szCs w:val="24"/>
              </w:rPr>
            </w:pPr>
          </w:p>
        </w:tc>
        <w:tc>
          <w:tcPr>
            <w:tcW w:w="1014" w:type="dxa"/>
            <w:tcBorders>
              <w:top w:val="single" w:sz="4" w:space="0" w:color="auto"/>
              <w:left w:val="single" w:sz="4" w:space="0" w:color="auto"/>
              <w:bottom w:val="single" w:sz="4" w:space="0" w:color="auto"/>
              <w:right w:val="single" w:sz="4" w:space="0" w:color="auto"/>
            </w:tcBorders>
            <w:shd w:val="clear" w:color="auto" w:fill="FFFFFF" w:themeFill="background1"/>
          </w:tcPr>
          <w:p w:rsidR="00202BF2" w:rsidRPr="000B41BF" w:rsidRDefault="00202BF2" w:rsidP="00A843C5">
            <w:pPr>
              <w:contextualSpacing/>
              <w:jc w:val="center"/>
              <w:rPr>
                <w:b/>
                <w:sz w:val="24"/>
                <w:szCs w:val="24"/>
              </w:rPr>
            </w:pPr>
          </w:p>
        </w:tc>
        <w:tc>
          <w:tcPr>
            <w:tcW w:w="1696" w:type="dxa"/>
            <w:tcBorders>
              <w:top w:val="single" w:sz="4" w:space="0" w:color="auto"/>
              <w:left w:val="single" w:sz="4" w:space="0" w:color="auto"/>
              <w:bottom w:val="single" w:sz="4" w:space="0" w:color="auto"/>
              <w:right w:val="single" w:sz="4" w:space="0" w:color="auto"/>
            </w:tcBorders>
            <w:shd w:val="clear" w:color="auto" w:fill="FFFFFF" w:themeFill="background1"/>
          </w:tcPr>
          <w:p w:rsidR="00202BF2" w:rsidRPr="000B41BF" w:rsidRDefault="00202BF2" w:rsidP="00A843C5">
            <w:pPr>
              <w:contextualSpacing/>
              <w:jc w:val="center"/>
              <w:rPr>
                <w:b/>
                <w:sz w:val="24"/>
                <w:szCs w:val="24"/>
              </w:rPr>
            </w:pPr>
          </w:p>
        </w:tc>
      </w:tr>
      <w:tr w:rsidR="00202BF2" w:rsidRPr="000B41BF" w:rsidTr="00A843C5">
        <w:trPr>
          <w:jc w:val="center"/>
        </w:trPr>
        <w:tc>
          <w:tcPr>
            <w:tcW w:w="722" w:type="dxa"/>
            <w:tcBorders>
              <w:top w:val="single" w:sz="4" w:space="0" w:color="auto"/>
              <w:left w:val="single" w:sz="4" w:space="0" w:color="auto"/>
              <w:bottom w:val="single" w:sz="4" w:space="0" w:color="auto"/>
              <w:right w:val="single" w:sz="4" w:space="0" w:color="auto"/>
            </w:tcBorders>
            <w:shd w:val="clear" w:color="auto" w:fill="FFFFFF" w:themeFill="background1"/>
          </w:tcPr>
          <w:p w:rsidR="00202BF2" w:rsidRPr="000B41BF" w:rsidRDefault="00202BF2" w:rsidP="00A843C5">
            <w:pPr>
              <w:jc w:val="center"/>
              <w:rPr>
                <w:sz w:val="24"/>
                <w:szCs w:val="24"/>
              </w:rPr>
            </w:pPr>
            <w:r w:rsidRPr="000B41BF">
              <w:rPr>
                <w:sz w:val="24"/>
                <w:szCs w:val="24"/>
              </w:rPr>
              <w:t>8.1.1</w:t>
            </w:r>
          </w:p>
        </w:tc>
        <w:tc>
          <w:tcPr>
            <w:tcW w:w="7311" w:type="dxa"/>
            <w:tcBorders>
              <w:top w:val="single" w:sz="4" w:space="0" w:color="auto"/>
              <w:left w:val="single" w:sz="4" w:space="0" w:color="auto"/>
              <w:bottom w:val="single" w:sz="4" w:space="0" w:color="auto"/>
              <w:right w:val="single" w:sz="4" w:space="0" w:color="auto"/>
            </w:tcBorders>
            <w:shd w:val="clear" w:color="auto" w:fill="FFFFFF" w:themeFill="background1"/>
          </w:tcPr>
          <w:p w:rsidR="00202BF2" w:rsidRPr="000B41BF" w:rsidRDefault="00202BF2" w:rsidP="00A843C5">
            <w:pPr>
              <w:autoSpaceDE w:val="0"/>
              <w:autoSpaceDN w:val="0"/>
              <w:adjustRightInd w:val="0"/>
              <w:jc w:val="both"/>
              <w:rPr>
                <w:rFonts w:eastAsiaTheme="minorHAnsi"/>
                <w:sz w:val="24"/>
                <w:szCs w:val="24"/>
              </w:rPr>
            </w:pPr>
            <w:r w:rsidRPr="000B41BF">
              <w:rPr>
                <w:rFonts w:eastAsiaTheme="minorHAnsi"/>
                <w:sz w:val="24"/>
                <w:szCs w:val="24"/>
              </w:rPr>
              <w:t>Доля сельскохозяйственных потребительских кооперативов в общем объеме реализации сельскохозяйственной продукции (по объему реализации сельскохозяйственными производителями, осуществляющими деятельность на территории субъекта Российской Федерации, продукции сельского хозяйства сельскохозяйственным потребительским кооперативам, осуществляющим деятельность на территории Белгородской области, в стоимостном выражении в отчетный период</w:t>
            </w:r>
            <w:proofErr w:type="gramStart"/>
            <w:r w:rsidRPr="000B41BF">
              <w:rPr>
                <w:rFonts w:eastAsiaTheme="minorHAnsi"/>
                <w:sz w:val="24"/>
                <w:szCs w:val="24"/>
              </w:rPr>
              <w:t>)</w:t>
            </w:r>
            <w:r w:rsidRPr="000B41BF">
              <w:rPr>
                <w:bCs/>
                <w:sz w:val="24"/>
                <w:szCs w:val="24"/>
              </w:rPr>
              <w:t>(</w:t>
            </w:r>
            <w:proofErr w:type="gramEnd"/>
            <w:r w:rsidRPr="000B41BF">
              <w:rPr>
                <w:bCs/>
                <w:sz w:val="24"/>
                <w:szCs w:val="24"/>
              </w:rPr>
              <w:t>дополнительный показатель)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202BF2" w:rsidRPr="000B41BF" w:rsidRDefault="00202BF2" w:rsidP="00A843C5">
            <w:pPr>
              <w:jc w:val="center"/>
              <w:rPr>
                <w:sz w:val="24"/>
                <w:szCs w:val="24"/>
              </w:rPr>
            </w:pPr>
            <w:r w:rsidRPr="000B41BF">
              <w:rPr>
                <w:rFonts w:eastAsiaTheme="minorHAnsi"/>
                <w:sz w:val="24"/>
                <w:szCs w:val="24"/>
              </w:rPr>
              <w:t>%</w:t>
            </w:r>
          </w:p>
        </w:tc>
        <w:tc>
          <w:tcPr>
            <w:tcW w:w="11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02BF2" w:rsidRPr="00A52F64" w:rsidRDefault="00202BF2" w:rsidP="00A843C5">
            <w:pPr>
              <w:jc w:val="center"/>
              <w:rPr>
                <w:color w:val="000000"/>
                <w:sz w:val="24"/>
                <w:szCs w:val="24"/>
              </w:rPr>
            </w:pPr>
            <w:r w:rsidRPr="00A52F64">
              <w:rPr>
                <w:color w:val="000000"/>
                <w:sz w:val="24"/>
                <w:szCs w:val="24"/>
              </w:rPr>
              <w:t>3,8</w:t>
            </w:r>
          </w:p>
        </w:tc>
        <w:tc>
          <w:tcPr>
            <w:tcW w:w="10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02BF2" w:rsidRPr="00A52F64" w:rsidRDefault="00202BF2" w:rsidP="00A843C5">
            <w:pPr>
              <w:jc w:val="center"/>
              <w:rPr>
                <w:color w:val="000000"/>
                <w:sz w:val="24"/>
                <w:szCs w:val="24"/>
              </w:rPr>
            </w:pPr>
            <w:r w:rsidRPr="00A52F64">
              <w:rPr>
                <w:color w:val="000000"/>
                <w:sz w:val="24"/>
                <w:szCs w:val="24"/>
              </w:rPr>
              <w:t>2,9</w:t>
            </w:r>
          </w:p>
        </w:tc>
        <w:tc>
          <w:tcPr>
            <w:tcW w:w="10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02BF2" w:rsidRPr="00A52F64" w:rsidRDefault="00202BF2" w:rsidP="00A843C5">
            <w:pPr>
              <w:jc w:val="center"/>
              <w:rPr>
                <w:color w:val="000000"/>
                <w:sz w:val="24"/>
                <w:szCs w:val="24"/>
              </w:rPr>
            </w:pPr>
            <w:r w:rsidRPr="00A52F64">
              <w:rPr>
                <w:color w:val="000000"/>
                <w:sz w:val="24"/>
                <w:szCs w:val="24"/>
              </w:rPr>
              <w:t>3,4</w:t>
            </w:r>
          </w:p>
        </w:tc>
        <w:tc>
          <w:tcPr>
            <w:tcW w:w="10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02BF2" w:rsidRPr="00A52F64" w:rsidRDefault="00202BF2" w:rsidP="00A843C5">
            <w:pPr>
              <w:jc w:val="center"/>
              <w:rPr>
                <w:color w:val="000000"/>
                <w:sz w:val="24"/>
                <w:szCs w:val="24"/>
              </w:rPr>
            </w:pPr>
            <w:r w:rsidRPr="00A52F64">
              <w:rPr>
                <w:color w:val="000000"/>
                <w:sz w:val="24"/>
                <w:szCs w:val="24"/>
              </w:rPr>
              <w:t>3,4</w:t>
            </w:r>
          </w:p>
        </w:tc>
        <w:tc>
          <w:tcPr>
            <w:tcW w:w="1696" w:type="dxa"/>
            <w:tcBorders>
              <w:top w:val="single" w:sz="4" w:space="0" w:color="auto"/>
              <w:left w:val="single" w:sz="4" w:space="0" w:color="auto"/>
              <w:bottom w:val="single" w:sz="4" w:space="0" w:color="auto"/>
              <w:right w:val="single" w:sz="4" w:space="0" w:color="auto"/>
            </w:tcBorders>
            <w:shd w:val="clear" w:color="auto" w:fill="FFFFFF" w:themeFill="background1"/>
          </w:tcPr>
          <w:p w:rsidR="00202BF2" w:rsidRPr="000B41BF" w:rsidRDefault="00202BF2" w:rsidP="00A843C5">
            <w:pPr>
              <w:contextualSpacing/>
              <w:jc w:val="center"/>
              <w:rPr>
                <w:sz w:val="24"/>
                <w:szCs w:val="24"/>
              </w:rPr>
            </w:pPr>
          </w:p>
        </w:tc>
      </w:tr>
      <w:tr w:rsidR="00202BF2" w:rsidRPr="000B41BF" w:rsidTr="00A843C5">
        <w:trPr>
          <w:jc w:val="center"/>
        </w:trPr>
        <w:tc>
          <w:tcPr>
            <w:tcW w:w="722" w:type="dxa"/>
            <w:tcBorders>
              <w:top w:val="single" w:sz="4" w:space="0" w:color="auto"/>
              <w:left w:val="single" w:sz="4" w:space="0" w:color="auto"/>
              <w:bottom w:val="single" w:sz="4" w:space="0" w:color="auto"/>
              <w:right w:val="single" w:sz="4" w:space="0" w:color="auto"/>
            </w:tcBorders>
            <w:shd w:val="clear" w:color="auto" w:fill="FFFFFF" w:themeFill="background1"/>
          </w:tcPr>
          <w:p w:rsidR="00202BF2" w:rsidRPr="000B41BF" w:rsidRDefault="00202BF2" w:rsidP="00A843C5">
            <w:pPr>
              <w:jc w:val="center"/>
              <w:rPr>
                <w:sz w:val="24"/>
                <w:szCs w:val="24"/>
              </w:rPr>
            </w:pPr>
            <w:r w:rsidRPr="000B41BF">
              <w:rPr>
                <w:sz w:val="24"/>
                <w:szCs w:val="24"/>
              </w:rPr>
              <w:t>8.1.2</w:t>
            </w:r>
          </w:p>
        </w:tc>
        <w:tc>
          <w:tcPr>
            <w:tcW w:w="7311" w:type="dxa"/>
            <w:tcBorders>
              <w:top w:val="single" w:sz="4" w:space="0" w:color="auto"/>
              <w:left w:val="single" w:sz="4" w:space="0" w:color="auto"/>
              <w:bottom w:val="single" w:sz="4" w:space="0" w:color="auto"/>
              <w:right w:val="single" w:sz="4" w:space="0" w:color="auto"/>
            </w:tcBorders>
            <w:shd w:val="clear" w:color="auto" w:fill="FFFFFF" w:themeFill="background1"/>
          </w:tcPr>
          <w:p w:rsidR="00202BF2" w:rsidRPr="000B41BF" w:rsidRDefault="00202BF2" w:rsidP="00A843C5">
            <w:pPr>
              <w:autoSpaceDE w:val="0"/>
              <w:autoSpaceDN w:val="0"/>
              <w:adjustRightInd w:val="0"/>
              <w:jc w:val="both"/>
              <w:rPr>
                <w:rFonts w:eastAsiaTheme="minorHAnsi"/>
                <w:sz w:val="24"/>
                <w:szCs w:val="24"/>
              </w:rPr>
            </w:pPr>
            <w:r w:rsidRPr="000B41BF">
              <w:rPr>
                <w:rFonts w:eastAsiaTheme="minorHAnsi"/>
                <w:sz w:val="24"/>
                <w:szCs w:val="24"/>
              </w:rPr>
              <w:t xml:space="preserve">Доля хозяйств, работающих в формате малых форм хозяйствования, в общем объеме реализации сельскохозяйственной продукции </w:t>
            </w:r>
            <w:r w:rsidRPr="000B41BF">
              <w:rPr>
                <w:bCs/>
                <w:sz w:val="24"/>
                <w:szCs w:val="24"/>
              </w:rPr>
              <w:t>(дополнительный показатель)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202BF2" w:rsidRPr="000B41BF" w:rsidRDefault="00202BF2" w:rsidP="00A843C5">
            <w:pPr>
              <w:jc w:val="center"/>
              <w:rPr>
                <w:rFonts w:eastAsiaTheme="minorHAnsi"/>
                <w:sz w:val="24"/>
                <w:szCs w:val="24"/>
              </w:rPr>
            </w:pPr>
            <w:r w:rsidRPr="000B41BF">
              <w:rPr>
                <w:rFonts w:eastAsiaTheme="minorHAnsi"/>
                <w:sz w:val="24"/>
                <w:szCs w:val="24"/>
              </w:rPr>
              <w:t xml:space="preserve">% </w:t>
            </w:r>
          </w:p>
        </w:tc>
        <w:tc>
          <w:tcPr>
            <w:tcW w:w="1138" w:type="dxa"/>
            <w:tcBorders>
              <w:top w:val="single" w:sz="4" w:space="0" w:color="auto"/>
              <w:left w:val="single" w:sz="4" w:space="0" w:color="auto"/>
              <w:bottom w:val="single" w:sz="4" w:space="0" w:color="auto"/>
              <w:right w:val="single" w:sz="4" w:space="0" w:color="auto"/>
            </w:tcBorders>
            <w:shd w:val="clear" w:color="auto" w:fill="FFFFFF" w:themeFill="background1"/>
          </w:tcPr>
          <w:p w:rsidR="00202BF2" w:rsidRPr="000B41BF" w:rsidRDefault="00202BF2" w:rsidP="00A843C5">
            <w:pPr>
              <w:contextualSpacing/>
              <w:jc w:val="center"/>
              <w:rPr>
                <w:sz w:val="24"/>
                <w:szCs w:val="24"/>
              </w:rPr>
            </w:pPr>
            <w:r>
              <w:rPr>
                <w:sz w:val="24"/>
                <w:szCs w:val="24"/>
              </w:rPr>
              <w:t>3,2</w:t>
            </w:r>
          </w:p>
        </w:tc>
        <w:tc>
          <w:tcPr>
            <w:tcW w:w="1014" w:type="dxa"/>
            <w:tcBorders>
              <w:top w:val="single" w:sz="4" w:space="0" w:color="auto"/>
              <w:left w:val="single" w:sz="4" w:space="0" w:color="auto"/>
              <w:bottom w:val="single" w:sz="4" w:space="0" w:color="auto"/>
              <w:right w:val="single" w:sz="4" w:space="0" w:color="auto"/>
            </w:tcBorders>
            <w:shd w:val="clear" w:color="auto" w:fill="FFFFFF" w:themeFill="background1"/>
          </w:tcPr>
          <w:p w:rsidR="00202BF2" w:rsidRPr="000B41BF" w:rsidRDefault="00202BF2" w:rsidP="00A843C5">
            <w:pPr>
              <w:contextualSpacing/>
              <w:jc w:val="center"/>
              <w:rPr>
                <w:sz w:val="24"/>
                <w:szCs w:val="24"/>
              </w:rPr>
            </w:pPr>
            <w:r>
              <w:rPr>
                <w:sz w:val="24"/>
                <w:szCs w:val="24"/>
              </w:rPr>
              <w:t>3,7</w:t>
            </w:r>
          </w:p>
        </w:tc>
        <w:tc>
          <w:tcPr>
            <w:tcW w:w="1014" w:type="dxa"/>
            <w:tcBorders>
              <w:top w:val="single" w:sz="4" w:space="0" w:color="auto"/>
              <w:left w:val="single" w:sz="4" w:space="0" w:color="auto"/>
              <w:bottom w:val="single" w:sz="4" w:space="0" w:color="auto"/>
              <w:right w:val="single" w:sz="4" w:space="0" w:color="auto"/>
            </w:tcBorders>
            <w:shd w:val="clear" w:color="auto" w:fill="FFFFFF" w:themeFill="background1"/>
          </w:tcPr>
          <w:p w:rsidR="00202BF2" w:rsidRPr="000B41BF" w:rsidRDefault="00202BF2" w:rsidP="00A843C5">
            <w:pPr>
              <w:contextualSpacing/>
              <w:jc w:val="center"/>
              <w:rPr>
                <w:sz w:val="24"/>
                <w:szCs w:val="24"/>
              </w:rPr>
            </w:pPr>
            <w:r>
              <w:rPr>
                <w:sz w:val="24"/>
                <w:szCs w:val="24"/>
              </w:rPr>
              <w:t>4,5</w:t>
            </w:r>
          </w:p>
        </w:tc>
        <w:tc>
          <w:tcPr>
            <w:tcW w:w="1014" w:type="dxa"/>
            <w:tcBorders>
              <w:top w:val="single" w:sz="4" w:space="0" w:color="auto"/>
              <w:left w:val="single" w:sz="4" w:space="0" w:color="auto"/>
              <w:bottom w:val="single" w:sz="4" w:space="0" w:color="auto"/>
              <w:right w:val="single" w:sz="4" w:space="0" w:color="auto"/>
            </w:tcBorders>
            <w:shd w:val="clear" w:color="auto" w:fill="FFFFFF" w:themeFill="background1"/>
          </w:tcPr>
          <w:p w:rsidR="00202BF2" w:rsidRPr="000B41BF" w:rsidRDefault="00202BF2" w:rsidP="00A843C5">
            <w:pPr>
              <w:contextualSpacing/>
              <w:jc w:val="center"/>
              <w:rPr>
                <w:sz w:val="24"/>
                <w:szCs w:val="24"/>
              </w:rPr>
            </w:pPr>
            <w:r>
              <w:rPr>
                <w:sz w:val="24"/>
                <w:szCs w:val="24"/>
              </w:rPr>
              <w:t>5,2</w:t>
            </w:r>
          </w:p>
        </w:tc>
        <w:tc>
          <w:tcPr>
            <w:tcW w:w="1696" w:type="dxa"/>
            <w:tcBorders>
              <w:top w:val="single" w:sz="4" w:space="0" w:color="auto"/>
              <w:left w:val="single" w:sz="4" w:space="0" w:color="auto"/>
              <w:bottom w:val="single" w:sz="4" w:space="0" w:color="auto"/>
              <w:right w:val="single" w:sz="4" w:space="0" w:color="auto"/>
            </w:tcBorders>
            <w:shd w:val="clear" w:color="auto" w:fill="FFFFFF" w:themeFill="background1"/>
          </w:tcPr>
          <w:p w:rsidR="00202BF2" w:rsidRPr="000B41BF" w:rsidRDefault="00202BF2" w:rsidP="00A843C5">
            <w:pPr>
              <w:contextualSpacing/>
              <w:jc w:val="center"/>
              <w:rPr>
                <w:sz w:val="24"/>
                <w:szCs w:val="24"/>
              </w:rPr>
            </w:pPr>
          </w:p>
        </w:tc>
      </w:tr>
      <w:tr w:rsidR="00202BF2" w:rsidRPr="000B41BF" w:rsidTr="00A843C5">
        <w:trPr>
          <w:jc w:val="center"/>
        </w:trPr>
        <w:tc>
          <w:tcPr>
            <w:tcW w:w="722" w:type="dxa"/>
            <w:tcBorders>
              <w:top w:val="single" w:sz="4" w:space="0" w:color="auto"/>
              <w:left w:val="single" w:sz="4" w:space="0" w:color="auto"/>
              <w:bottom w:val="single" w:sz="4" w:space="0" w:color="auto"/>
              <w:right w:val="single" w:sz="4" w:space="0" w:color="auto"/>
            </w:tcBorders>
            <w:shd w:val="clear" w:color="auto" w:fill="FFFFFF" w:themeFill="background1"/>
          </w:tcPr>
          <w:p w:rsidR="00202BF2" w:rsidRPr="000B41BF" w:rsidRDefault="00202BF2" w:rsidP="00A843C5">
            <w:pPr>
              <w:jc w:val="center"/>
              <w:rPr>
                <w:b/>
                <w:sz w:val="24"/>
                <w:szCs w:val="24"/>
              </w:rPr>
            </w:pPr>
            <w:r w:rsidRPr="000B41BF">
              <w:rPr>
                <w:b/>
                <w:sz w:val="24"/>
                <w:szCs w:val="24"/>
              </w:rPr>
              <w:t>8.4</w:t>
            </w:r>
          </w:p>
        </w:tc>
        <w:tc>
          <w:tcPr>
            <w:tcW w:w="7311" w:type="dxa"/>
            <w:tcBorders>
              <w:top w:val="single" w:sz="4" w:space="0" w:color="auto"/>
              <w:left w:val="single" w:sz="4" w:space="0" w:color="auto"/>
              <w:bottom w:val="single" w:sz="4" w:space="0" w:color="auto"/>
              <w:right w:val="single" w:sz="4" w:space="0" w:color="auto"/>
            </w:tcBorders>
            <w:shd w:val="clear" w:color="auto" w:fill="FFFFFF" w:themeFill="background1"/>
          </w:tcPr>
          <w:p w:rsidR="00202BF2" w:rsidRPr="000B41BF" w:rsidRDefault="00202BF2" w:rsidP="00A843C5">
            <w:pPr>
              <w:tabs>
                <w:tab w:val="left" w:pos="284"/>
                <w:tab w:val="left" w:pos="426"/>
              </w:tabs>
              <w:jc w:val="both"/>
              <w:rPr>
                <w:b/>
                <w:sz w:val="24"/>
                <w:szCs w:val="24"/>
              </w:rPr>
            </w:pPr>
            <w:r w:rsidRPr="000B41BF">
              <w:rPr>
                <w:b/>
                <w:sz w:val="24"/>
                <w:szCs w:val="24"/>
              </w:rPr>
              <w:t>Рынок семеноводства</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202BF2" w:rsidRPr="000B41BF" w:rsidRDefault="00202BF2" w:rsidP="00A843C5">
            <w:pPr>
              <w:jc w:val="center"/>
              <w:rPr>
                <w:b/>
                <w:sz w:val="24"/>
                <w:szCs w:val="24"/>
              </w:rPr>
            </w:pPr>
          </w:p>
        </w:tc>
        <w:tc>
          <w:tcPr>
            <w:tcW w:w="1138" w:type="dxa"/>
            <w:tcBorders>
              <w:top w:val="single" w:sz="4" w:space="0" w:color="auto"/>
              <w:left w:val="single" w:sz="4" w:space="0" w:color="auto"/>
              <w:bottom w:val="single" w:sz="4" w:space="0" w:color="auto"/>
              <w:right w:val="single" w:sz="4" w:space="0" w:color="auto"/>
            </w:tcBorders>
            <w:shd w:val="clear" w:color="auto" w:fill="FFFFFF" w:themeFill="background1"/>
          </w:tcPr>
          <w:p w:rsidR="00202BF2" w:rsidRPr="000B41BF" w:rsidRDefault="00202BF2" w:rsidP="00A843C5">
            <w:pPr>
              <w:contextualSpacing/>
              <w:jc w:val="center"/>
              <w:rPr>
                <w:b/>
                <w:sz w:val="24"/>
                <w:szCs w:val="24"/>
              </w:rPr>
            </w:pPr>
          </w:p>
        </w:tc>
        <w:tc>
          <w:tcPr>
            <w:tcW w:w="1014" w:type="dxa"/>
            <w:tcBorders>
              <w:top w:val="single" w:sz="4" w:space="0" w:color="auto"/>
              <w:left w:val="single" w:sz="4" w:space="0" w:color="auto"/>
              <w:bottom w:val="single" w:sz="4" w:space="0" w:color="auto"/>
              <w:right w:val="single" w:sz="4" w:space="0" w:color="auto"/>
            </w:tcBorders>
            <w:shd w:val="clear" w:color="auto" w:fill="FFFFFF" w:themeFill="background1"/>
          </w:tcPr>
          <w:p w:rsidR="00202BF2" w:rsidRPr="000B41BF" w:rsidRDefault="00202BF2" w:rsidP="00A843C5">
            <w:pPr>
              <w:contextualSpacing/>
              <w:jc w:val="center"/>
              <w:rPr>
                <w:b/>
                <w:sz w:val="24"/>
                <w:szCs w:val="24"/>
              </w:rPr>
            </w:pPr>
          </w:p>
        </w:tc>
        <w:tc>
          <w:tcPr>
            <w:tcW w:w="1014" w:type="dxa"/>
            <w:tcBorders>
              <w:top w:val="single" w:sz="4" w:space="0" w:color="auto"/>
              <w:left w:val="single" w:sz="4" w:space="0" w:color="auto"/>
              <w:bottom w:val="single" w:sz="4" w:space="0" w:color="auto"/>
              <w:right w:val="single" w:sz="4" w:space="0" w:color="auto"/>
            </w:tcBorders>
            <w:shd w:val="clear" w:color="auto" w:fill="FFFFFF" w:themeFill="background1"/>
          </w:tcPr>
          <w:p w:rsidR="00202BF2" w:rsidRPr="000B41BF" w:rsidRDefault="00202BF2" w:rsidP="00A843C5">
            <w:pPr>
              <w:contextualSpacing/>
              <w:jc w:val="center"/>
              <w:rPr>
                <w:b/>
                <w:sz w:val="24"/>
                <w:szCs w:val="24"/>
              </w:rPr>
            </w:pPr>
          </w:p>
        </w:tc>
        <w:tc>
          <w:tcPr>
            <w:tcW w:w="1014" w:type="dxa"/>
            <w:tcBorders>
              <w:top w:val="single" w:sz="4" w:space="0" w:color="auto"/>
              <w:left w:val="single" w:sz="4" w:space="0" w:color="auto"/>
              <w:bottom w:val="single" w:sz="4" w:space="0" w:color="auto"/>
              <w:right w:val="single" w:sz="4" w:space="0" w:color="auto"/>
            </w:tcBorders>
            <w:shd w:val="clear" w:color="auto" w:fill="FFFFFF" w:themeFill="background1"/>
          </w:tcPr>
          <w:p w:rsidR="00202BF2" w:rsidRPr="000B41BF" w:rsidRDefault="00202BF2" w:rsidP="00A843C5">
            <w:pPr>
              <w:contextualSpacing/>
              <w:jc w:val="center"/>
              <w:rPr>
                <w:b/>
                <w:sz w:val="24"/>
                <w:szCs w:val="24"/>
              </w:rPr>
            </w:pPr>
          </w:p>
        </w:tc>
        <w:tc>
          <w:tcPr>
            <w:tcW w:w="1696" w:type="dxa"/>
            <w:tcBorders>
              <w:top w:val="single" w:sz="4" w:space="0" w:color="auto"/>
              <w:left w:val="single" w:sz="4" w:space="0" w:color="auto"/>
              <w:bottom w:val="single" w:sz="4" w:space="0" w:color="auto"/>
              <w:right w:val="single" w:sz="4" w:space="0" w:color="auto"/>
            </w:tcBorders>
            <w:shd w:val="clear" w:color="auto" w:fill="FFFFFF" w:themeFill="background1"/>
          </w:tcPr>
          <w:p w:rsidR="00202BF2" w:rsidRPr="000B41BF" w:rsidRDefault="00202BF2" w:rsidP="00A843C5">
            <w:pPr>
              <w:contextualSpacing/>
              <w:jc w:val="center"/>
              <w:rPr>
                <w:b/>
                <w:sz w:val="24"/>
                <w:szCs w:val="24"/>
              </w:rPr>
            </w:pPr>
          </w:p>
        </w:tc>
      </w:tr>
      <w:tr w:rsidR="00202BF2" w:rsidRPr="000B41BF" w:rsidTr="00A843C5">
        <w:trPr>
          <w:trHeight w:val="650"/>
          <w:jc w:val="center"/>
        </w:trPr>
        <w:tc>
          <w:tcPr>
            <w:tcW w:w="722" w:type="dxa"/>
            <w:tcBorders>
              <w:top w:val="single" w:sz="4" w:space="0" w:color="auto"/>
              <w:left w:val="single" w:sz="4" w:space="0" w:color="auto"/>
              <w:bottom w:val="single" w:sz="4" w:space="0" w:color="auto"/>
              <w:right w:val="single" w:sz="4" w:space="0" w:color="auto"/>
            </w:tcBorders>
            <w:shd w:val="clear" w:color="auto" w:fill="FFFFFF" w:themeFill="background1"/>
          </w:tcPr>
          <w:p w:rsidR="00202BF2" w:rsidRPr="000B41BF" w:rsidRDefault="00202BF2" w:rsidP="00A843C5">
            <w:pPr>
              <w:ind w:left="-57" w:right="-57"/>
              <w:jc w:val="center"/>
              <w:rPr>
                <w:sz w:val="24"/>
                <w:szCs w:val="24"/>
              </w:rPr>
            </w:pPr>
            <w:r w:rsidRPr="000B41BF">
              <w:rPr>
                <w:sz w:val="24"/>
                <w:szCs w:val="24"/>
              </w:rPr>
              <w:t>8.4.1</w:t>
            </w:r>
          </w:p>
        </w:tc>
        <w:tc>
          <w:tcPr>
            <w:tcW w:w="7311" w:type="dxa"/>
            <w:tcBorders>
              <w:top w:val="single" w:sz="4" w:space="0" w:color="auto"/>
              <w:left w:val="single" w:sz="4" w:space="0" w:color="auto"/>
              <w:bottom w:val="single" w:sz="4" w:space="0" w:color="auto"/>
              <w:right w:val="single" w:sz="4" w:space="0" w:color="auto"/>
            </w:tcBorders>
            <w:shd w:val="clear" w:color="auto" w:fill="FFFFFF" w:themeFill="background1"/>
          </w:tcPr>
          <w:p w:rsidR="00202BF2" w:rsidRPr="000B41BF" w:rsidRDefault="00202BF2" w:rsidP="00A843C5">
            <w:pPr>
              <w:autoSpaceDE w:val="0"/>
              <w:autoSpaceDN w:val="0"/>
              <w:adjustRightInd w:val="0"/>
              <w:jc w:val="both"/>
              <w:rPr>
                <w:rFonts w:eastAsiaTheme="minorHAnsi"/>
                <w:sz w:val="24"/>
                <w:szCs w:val="24"/>
              </w:rPr>
            </w:pPr>
            <w:r w:rsidRPr="000B41BF">
              <w:rPr>
                <w:rFonts w:eastAsiaTheme="minorHAnsi"/>
                <w:sz w:val="24"/>
                <w:szCs w:val="24"/>
              </w:rPr>
              <w:t>Доля организаций частной формы собственности на рынке семеноводства (по Стандарту</w:t>
            </w:r>
            <w:r w:rsidRPr="000B41BF">
              <w:rPr>
                <w:sz w:val="24"/>
                <w:szCs w:val="24"/>
              </w:rPr>
              <w:t xml:space="preserve"> и методике ФАС</w:t>
            </w:r>
            <w:r w:rsidRPr="000B41BF">
              <w:rPr>
                <w:rFonts w:eastAsiaTheme="minorHAnsi"/>
                <w:sz w:val="24"/>
                <w:szCs w:val="24"/>
              </w:rPr>
              <w:t>)</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202BF2" w:rsidRPr="000B41BF" w:rsidRDefault="00202BF2" w:rsidP="00A843C5">
            <w:pPr>
              <w:jc w:val="center"/>
              <w:rPr>
                <w:sz w:val="24"/>
                <w:szCs w:val="24"/>
              </w:rPr>
            </w:pPr>
            <w:r w:rsidRPr="000B41BF">
              <w:rPr>
                <w:sz w:val="24"/>
                <w:szCs w:val="24"/>
              </w:rPr>
              <w:t>%</w:t>
            </w:r>
          </w:p>
        </w:tc>
        <w:tc>
          <w:tcPr>
            <w:tcW w:w="1138" w:type="dxa"/>
            <w:tcBorders>
              <w:top w:val="single" w:sz="4" w:space="0" w:color="auto"/>
              <w:left w:val="single" w:sz="4" w:space="0" w:color="auto"/>
              <w:bottom w:val="single" w:sz="4" w:space="0" w:color="auto"/>
              <w:right w:val="single" w:sz="4" w:space="0" w:color="auto"/>
            </w:tcBorders>
            <w:shd w:val="clear" w:color="auto" w:fill="FFFFFF" w:themeFill="background1"/>
          </w:tcPr>
          <w:p w:rsidR="00202BF2" w:rsidRPr="000B41BF" w:rsidRDefault="00202BF2" w:rsidP="00A843C5">
            <w:pPr>
              <w:jc w:val="center"/>
              <w:rPr>
                <w:sz w:val="24"/>
                <w:szCs w:val="24"/>
              </w:rPr>
            </w:pPr>
            <w:r w:rsidRPr="000B41BF">
              <w:rPr>
                <w:sz w:val="24"/>
                <w:szCs w:val="24"/>
              </w:rPr>
              <w:t>100</w:t>
            </w:r>
          </w:p>
        </w:tc>
        <w:tc>
          <w:tcPr>
            <w:tcW w:w="1014" w:type="dxa"/>
            <w:tcBorders>
              <w:top w:val="single" w:sz="4" w:space="0" w:color="auto"/>
              <w:left w:val="single" w:sz="4" w:space="0" w:color="auto"/>
              <w:bottom w:val="single" w:sz="4" w:space="0" w:color="auto"/>
              <w:right w:val="single" w:sz="4" w:space="0" w:color="auto"/>
            </w:tcBorders>
            <w:shd w:val="clear" w:color="auto" w:fill="FFFFFF" w:themeFill="background1"/>
          </w:tcPr>
          <w:p w:rsidR="00202BF2" w:rsidRPr="000B41BF" w:rsidRDefault="00202BF2" w:rsidP="00A843C5">
            <w:pPr>
              <w:jc w:val="center"/>
              <w:rPr>
                <w:sz w:val="24"/>
                <w:szCs w:val="24"/>
              </w:rPr>
            </w:pPr>
            <w:r w:rsidRPr="000B41BF">
              <w:rPr>
                <w:sz w:val="24"/>
                <w:szCs w:val="24"/>
              </w:rPr>
              <w:t>100</w:t>
            </w:r>
          </w:p>
        </w:tc>
        <w:tc>
          <w:tcPr>
            <w:tcW w:w="1014" w:type="dxa"/>
            <w:tcBorders>
              <w:top w:val="single" w:sz="4" w:space="0" w:color="auto"/>
              <w:left w:val="single" w:sz="4" w:space="0" w:color="auto"/>
              <w:bottom w:val="single" w:sz="4" w:space="0" w:color="auto"/>
              <w:right w:val="single" w:sz="4" w:space="0" w:color="auto"/>
            </w:tcBorders>
            <w:shd w:val="clear" w:color="auto" w:fill="FFFFFF" w:themeFill="background1"/>
          </w:tcPr>
          <w:p w:rsidR="00202BF2" w:rsidRPr="000B41BF" w:rsidRDefault="00202BF2" w:rsidP="00A843C5">
            <w:pPr>
              <w:jc w:val="center"/>
              <w:rPr>
                <w:sz w:val="24"/>
                <w:szCs w:val="24"/>
              </w:rPr>
            </w:pPr>
            <w:r w:rsidRPr="000B41BF">
              <w:rPr>
                <w:sz w:val="24"/>
                <w:szCs w:val="24"/>
              </w:rPr>
              <w:t>100</w:t>
            </w:r>
          </w:p>
        </w:tc>
        <w:tc>
          <w:tcPr>
            <w:tcW w:w="1014" w:type="dxa"/>
            <w:tcBorders>
              <w:top w:val="single" w:sz="4" w:space="0" w:color="auto"/>
              <w:left w:val="single" w:sz="4" w:space="0" w:color="auto"/>
              <w:bottom w:val="single" w:sz="4" w:space="0" w:color="auto"/>
              <w:right w:val="single" w:sz="4" w:space="0" w:color="auto"/>
            </w:tcBorders>
            <w:shd w:val="clear" w:color="auto" w:fill="FFFFFF" w:themeFill="background1"/>
          </w:tcPr>
          <w:p w:rsidR="00202BF2" w:rsidRPr="000B41BF" w:rsidRDefault="00202BF2" w:rsidP="00A843C5">
            <w:pPr>
              <w:jc w:val="center"/>
              <w:rPr>
                <w:sz w:val="24"/>
                <w:szCs w:val="24"/>
              </w:rPr>
            </w:pPr>
            <w:r w:rsidRPr="000B41BF">
              <w:rPr>
                <w:sz w:val="24"/>
                <w:szCs w:val="24"/>
              </w:rPr>
              <w:t>100</w:t>
            </w:r>
          </w:p>
        </w:tc>
        <w:tc>
          <w:tcPr>
            <w:tcW w:w="1696" w:type="dxa"/>
            <w:tcBorders>
              <w:top w:val="single" w:sz="4" w:space="0" w:color="auto"/>
              <w:left w:val="single" w:sz="4" w:space="0" w:color="auto"/>
              <w:bottom w:val="single" w:sz="4" w:space="0" w:color="auto"/>
              <w:right w:val="single" w:sz="4" w:space="0" w:color="auto"/>
            </w:tcBorders>
            <w:shd w:val="clear" w:color="auto" w:fill="FFFFFF" w:themeFill="background1"/>
          </w:tcPr>
          <w:p w:rsidR="00202BF2" w:rsidRPr="000B41BF" w:rsidRDefault="00202BF2" w:rsidP="00A843C5">
            <w:pPr>
              <w:contextualSpacing/>
              <w:jc w:val="center"/>
              <w:rPr>
                <w:sz w:val="24"/>
                <w:szCs w:val="24"/>
              </w:rPr>
            </w:pPr>
            <w:r w:rsidRPr="000B41BF">
              <w:rPr>
                <w:sz w:val="24"/>
                <w:szCs w:val="24"/>
              </w:rPr>
              <w:t>20</w:t>
            </w:r>
          </w:p>
        </w:tc>
      </w:tr>
      <w:tr w:rsidR="00202BF2" w:rsidRPr="000B41BF" w:rsidTr="00A843C5">
        <w:trPr>
          <w:jc w:val="center"/>
        </w:trPr>
        <w:tc>
          <w:tcPr>
            <w:tcW w:w="722" w:type="dxa"/>
            <w:shd w:val="clear" w:color="auto" w:fill="FFFFFF" w:themeFill="background1"/>
          </w:tcPr>
          <w:p w:rsidR="00202BF2" w:rsidRPr="000B41BF" w:rsidRDefault="00202BF2" w:rsidP="00A843C5">
            <w:pPr>
              <w:jc w:val="center"/>
              <w:rPr>
                <w:b/>
                <w:sz w:val="24"/>
                <w:szCs w:val="24"/>
              </w:rPr>
            </w:pPr>
            <w:r w:rsidRPr="000B41BF">
              <w:rPr>
                <w:b/>
                <w:sz w:val="24"/>
                <w:szCs w:val="24"/>
              </w:rPr>
              <w:t>9</w:t>
            </w:r>
          </w:p>
        </w:tc>
        <w:tc>
          <w:tcPr>
            <w:tcW w:w="7311" w:type="dxa"/>
            <w:shd w:val="clear" w:color="auto" w:fill="FFFFFF" w:themeFill="background1"/>
          </w:tcPr>
          <w:p w:rsidR="00202BF2" w:rsidRPr="000B41BF" w:rsidRDefault="00202BF2" w:rsidP="00A843C5">
            <w:pPr>
              <w:jc w:val="both"/>
              <w:rPr>
                <w:b/>
                <w:bCs/>
                <w:sz w:val="24"/>
                <w:szCs w:val="24"/>
              </w:rPr>
            </w:pPr>
            <w:r w:rsidRPr="000B41BF">
              <w:rPr>
                <w:b/>
                <w:bCs/>
                <w:sz w:val="24"/>
                <w:szCs w:val="24"/>
              </w:rPr>
              <w:t>Иные рынки</w:t>
            </w:r>
          </w:p>
        </w:tc>
        <w:tc>
          <w:tcPr>
            <w:tcW w:w="1417" w:type="dxa"/>
            <w:shd w:val="clear" w:color="auto" w:fill="FFFFFF" w:themeFill="background1"/>
          </w:tcPr>
          <w:p w:rsidR="00202BF2" w:rsidRPr="000B41BF" w:rsidRDefault="00202BF2" w:rsidP="00A843C5">
            <w:pPr>
              <w:jc w:val="center"/>
              <w:rPr>
                <w:b/>
                <w:sz w:val="24"/>
                <w:szCs w:val="24"/>
              </w:rPr>
            </w:pPr>
          </w:p>
        </w:tc>
        <w:tc>
          <w:tcPr>
            <w:tcW w:w="1138" w:type="dxa"/>
            <w:shd w:val="clear" w:color="auto" w:fill="FFFFFF" w:themeFill="background1"/>
          </w:tcPr>
          <w:p w:rsidR="00202BF2" w:rsidRPr="000B41BF" w:rsidRDefault="00202BF2" w:rsidP="00A843C5">
            <w:pPr>
              <w:jc w:val="center"/>
              <w:rPr>
                <w:b/>
                <w:sz w:val="24"/>
                <w:szCs w:val="24"/>
              </w:rPr>
            </w:pPr>
          </w:p>
        </w:tc>
        <w:tc>
          <w:tcPr>
            <w:tcW w:w="1014" w:type="dxa"/>
            <w:shd w:val="clear" w:color="auto" w:fill="FFFFFF" w:themeFill="background1"/>
          </w:tcPr>
          <w:p w:rsidR="00202BF2" w:rsidRPr="000B41BF" w:rsidRDefault="00202BF2" w:rsidP="00A843C5">
            <w:pPr>
              <w:jc w:val="center"/>
              <w:rPr>
                <w:b/>
                <w:sz w:val="24"/>
                <w:szCs w:val="24"/>
              </w:rPr>
            </w:pPr>
          </w:p>
        </w:tc>
        <w:tc>
          <w:tcPr>
            <w:tcW w:w="1014" w:type="dxa"/>
            <w:shd w:val="clear" w:color="auto" w:fill="FFFFFF" w:themeFill="background1"/>
          </w:tcPr>
          <w:p w:rsidR="00202BF2" w:rsidRPr="000B41BF" w:rsidRDefault="00202BF2" w:rsidP="00A843C5">
            <w:pPr>
              <w:jc w:val="center"/>
              <w:rPr>
                <w:b/>
                <w:sz w:val="24"/>
                <w:szCs w:val="24"/>
              </w:rPr>
            </w:pPr>
          </w:p>
        </w:tc>
        <w:tc>
          <w:tcPr>
            <w:tcW w:w="1014" w:type="dxa"/>
            <w:shd w:val="clear" w:color="auto" w:fill="FFFFFF" w:themeFill="background1"/>
          </w:tcPr>
          <w:p w:rsidR="00202BF2" w:rsidRPr="000B41BF" w:rsidRDefault="00202BF2" w:rsidP="00A843C5">
            <w:pPr>
              <w:jc w:val="center"/>
              <w:rPr>
                <w:b/>
                <w:sz w:val="24"/>
                <w:szCs w:val="24"/>
              </w:rPr>
            </w:pPr>
          </w:p>
        </w:tc>
        <w:tc>
          <w:tcPr>
            <w:tcW w:w="1696" w:type="dxa"/>
            <w:shd w:val="clear" w:color="auto" w:fill="FFFFFF" w:themeFill="background1"/>
          </w:tcPr>
          <w:p w:rsidR="00202BF2" w:rsidRPr="000B41BF" w:rsidRDefault="00202BF2" w:rsidP="00A843C5">
            <w:pPr>
              <w:jc w:val="center"/>
              <w:rPr>
                <w:b/>
                <w:sz w:val="24"/>
                <w:szCs w:val="24"/>
              </w:rPr>
            </w:pPr>
          </w:p>
        </w:tc>
      </w:tr>
      <w:tr w:rsidR="00202BF2" w:rsidRPr="000B41BF" w:rsidTr="00A843C5">
        <w:trPr>
          <w:jc w:val="center"/>
        </w:trPr>
        <w:tc>
          <w:tcPr>
            <w:tcW w:w="722" w:type="dxa"/>
            <w:shd w:val="clear" w:color="auto" w:fill="FFFFFF" w:themeFill="background1"/>
          </w:tcPr>
          <w:p w:rsidR="00202BF2" w:rsidRPr="000B41BF" w:rsidRDefault="00202BF2" w:rsidP="00A843C5">
            <w:pPr>
              <w:jc w:val="center"/>
              <w:rPr>
                <w:b/>
                <w:sz w:val="24"/>
                <w:szCs w:val="24"/>
              </w:rPr>
            </w:pPr>
            <w:r w:rsidRPr="000B41BF">
              <w:rPr>
                <w:b/>
                <w:sz w:val="24"/>
                <w:szCs w:val="24"/>
              </w:rPr>
              <w:lastRenderedPageBreak/>
              <w:t>9.1</w:t>
            </w:r>
          </w:p>
        </w:tc>
        <w:tc>
          <w:tcPr>
            <w:tcW w:w="7311" w:type="dxa"/>
            <w:shd w:val="clear" w:color="auto" w:fill="FFFFFF" w:themeFill="background1"/>
          </w:tcPr>
          <w:p w:rsidR="00202BF2" w:rsidRPr="000B41BF" w:rsidRDefault="00202BF2" w:rsidP="00A843C5">
            <w:pPr>
              <w:jc w:val="both"/>
              <w:rPr>
                <w:b/>
                <w:bCs/>
                <w:sz w:val="24"/>
                <w:szCs w:val="24"/>
              </w:rPr>
            </w:pPr>
            <w:r w:rsidRPr="000B41BF">
              <w:rPr>
                <w:b/>
                <w:bCs/>
                <w:sz w:val="24"/>
                <w:szCs w:val="24"/>
              </w:rPr>
              <w:t>Сфера наружной рекламы</w:t>
            </w:r>
          </w:p>
        </w:tc>
        <w:tc>
          <w:tcPr>
            <w:tcW w:w="1417" w:type="dxa"/>
            <w:shd w:val="clear" w:color="auto" w:fill="FFFFFF" w:themeFill="background1"/>
          </w:tcPr>
          <w:p w:rsidR="00202BF2" w:rsidRPr="000B41BF" w:rsidRDefault="00202BF2" w:rsidP="00A843C5">
            <w:pPr>
              <w:jc w:val="center"/>
              <w:rPr>
                <w:b/>
                <w:sz w:val="24"/>
                <w:szCs w:val="24"/>
              </w:rPr>
            </w:pPr>
          </w:p>
        </w:tc>
        <w:tc>
          <w:tcPr>
            <w:tcW w:w="1138" w:type="dxa"/>
            <w:shd w:val="clear" w:color="auto" w:fill="FFFFFF" w:themeFill="background1"/>
          </w:tcPr>
          <w:p w:rsidR="00202BF2" w:rsidRPr="000B41BF" w:rsidRDefault="00202BF2" w:rsidP="00A843C5">
            <w:pPr>
              <w:jc w:val="center"/>
              <w:rPr>
                <w:b/>
                <w:sz w:val="24"/>
                <w:szCs w:val="24"/>
              </w:rPr>
            </w:pPr>
          </w:p>
        </w:tc>
        <w:tc>
          <w:tcPr>
            <w:tcW w:w="1014" w:type="dxa"/>
            <w:shd w:val="clear" w:color="auto" w:fill="FFFFFF" w:themeFill="background1"/>
          </w:tcPr>
          <w:p w:rsidR="00202BF2" w:rsidRPr="000B41BF" w:rsidRDefault="00202BF2" w:rsidP="00A843C5">
            <w:pPr>
              <w:jc w:val="center"/>
              <w:rPr>
                <w:b/>
                <w:sz w:val="24"/>
                <w:szCs w:val="24"/>
              </w:rPr>
            </w:pPr>
          </w:p>
        </w:tc>
        <w:tc>
          <w:tcPr>
            <w:tcW w:w="1014" w:type="dxa"/>
            <w:shd w:val="clear" w:color="auto" w:fill="FFFFFF" w:themeFill="background1"/>
          </w:tcPr>
          <w:p w:rsidR="00202BF2" w:rsidRPr="000B41BF" w:rsidRDefault="00202BF2" w:rsidP="00A843C5">
            <w:pPr>
              <w:jc w:val="center"/>
              <w:rPr>
                <w:b/>
                <w:sz w:val="24"/>
                <w:szCs w:val="24"/>
              </w:rPr>
            </w:pPr>
          </w:p>
        </w:tc>
        <w:tc>
          <w:tcPr>
            <w:tcW w:w="1014" w:type="dxa"/>
            <w:shd w:val="clear" w:color="auto" w:fill="FFFFFF" w:themeFill="background1"/>
          </w:tcPr>
          <w:p w:rsidR="00202BF2" w:rsidRPr="000B41BF" w:rsidRDefault="00202BF2" w:rsidP="00A843C5">
            <w:pPr>
              <w:jc w:val="center"/>
              <w:rPr>
                <w:b/>
                <w:sz w:val="24"/>
                <w:szCs w:val="24"/>
              </w:rPr>
            </w:pPr>
          </w:p>
        </w:tc>
        <w:tc>
          <w:tcPr>
            <w:tcW w:w="1696" w:type="dxa"/>
            <w:shd w:val="clear" w:color="auto" w:fill="FFFFFF" w:themeFill="background1"/>
          </w:tcPr>
          <w:p w:rsidR="00202BF2" w:rsidRPr="000B41BF" w:rsidRDefault="00202BF2" w:rsidP="00A843C5">
            <w:pPr>
              <w:jc w:val="center"/>
              <w:rPr>
                <w:b/>
                <w:sz w:val="24"/>
                <w:szCs w:val="24"/>
              </w:rPr>
            </w:pPr>
          </w:p>
        </w:tc>
      </w:tr>
      <w:tr w:rsidR="00202BF2" w:rsidRPr="000B41BF" w:rsidTr="00A843C5">
        <w:trPr>
          <w:jc w:val="center"/>
        </w:trPr>
        <w:tc>
          <w:tcPr>
            <w:tcW w:w="722" w:type="dxa"/>
            <w:shd w:val="clear" w:color="auto" w:fill="FFFFFF" w:themeFill="background1"/>
          </w:tcPr>
          <w:p w:rsidR="00202BF2" w:rsidRPr="000B41BF" w:rsidRDefault="00202BF2" w:rsidP="00A843C5">
            <w:pPr>
              <w:ind w:left="-57" w:right="-57"/>
              <w:jc w:val="center"/>
              <w:rPr>
                <w:sz w:val="24"/>
                <w:szCs w:val="24"/>
              </w:rPr>
            </w:pPr>
            <w:r w:rsidRPr="000B41BF">
              <w:rPr>
                <w:sz w:val="24"/>
                <w:szCs w:val="24"/>
              </w:rPr>
              <w:t>9.1.1</w:t>
            </w:r>
          </w:p>
        </w:tc>
        <w:tc>
          <w:tcPr>
            <w:tcW w:w="7311" w:type="dxa"/>
            <w:shd w:val="clear" w:color="auto" w:fill="FFFFFF" w:themeFill="background1"/>
          </w:tcPr>
          <w:p w:rsidR="00202BF2" w:rsidRPr="000B41BF" w:rsidRDefault="00202BF2" w:rsidP="00A843C5">
            <w:pPr>
              <w:autoSpaceDE w:val="0"/>
              <w:autoSpaceDN w:val="0"/>
              <w:adjustRightInd w:val="0"/>
              <w:jc w:val="both"/>
              <w:rPr>
                <w:rFonts w:eastAsiaTheme="minorHAnsi"/>
                <w:sz w:val="24"/>
                <w:szCs w:val="24"/>
              </w:rPr>
            </w:pPr>
            <w:r w:rsidRPr="000B41BF">
              <w:rPr>
                <w:rFonts w:eastAsiaTheme="minorHAnsi"/>
                <w:sz w:val="24"/>
                <w:szCs w:val="24"/>
              </w:rPr>
              <w:t>Доля организаций частной формы собственности в сфере наружной рекламы (по Стандарту</w:t>
            </w:r>
            <w:r w:rsidRPr="000B41BF">
              <w:rPr>
                <w:sz w:val="24"/>
                <w:szCs w:val="24"/>
              </w:rPr>
              <w:t xml:space="preserve"> и методике ФАС</w:t>
            </w:r>
            <w:r w:rsidRPr="000B41BF">
              <w:rPr>
                <w:rFonts w:eastAsiaTheme="minorHAnsi"/>
                <w:sz w:val="24"/>
                <w:szCs w:val="24"/>
              </w:rPr>
              <w:t>)</w:t>
            </w:r>
          </w:p>
        </w:tc>
        <w:tc>
          <w:tcPr>
            <w:tcW w:w="1417" w:type="dxa"/>
            <w:shd w:val="clear" w:color="auto" w:fill="FFFFFF" w:themeFill="background1"/>
          </w:tcPr>
          <w:p w:rsidR="00202BF2" w:rsidRPr="000B41BF" w:rsidRDefault="00202BF2" w:rsidP="00A843C5">
            <w:pPr>
              <w:jc w:val="center"/>
              <w:rPr>
                <w:sz w:val="24"/>
                <w:szCs w:val="24"/>
              </w:rPr>
            </w:pPr>
            <w:r w:rsidRPr="000B41BF">
              <w:rPr>
                <w:sz w:val="24"/>
                <w:szCs w:val="24"/>
              </w:rPr>
              <w:t>%</w:t>
            </w:r>
          </w:p>
        </w:tc>
        <w:tc>
          <w:tcPr>
            <w:tcW w:w="1138" w:type="dxa"/>
            <w:shd w:val="clear" w:color="auto" w:fill="FFFFFF" w:themeFill="background1"/>
          </w:tcPr>
          <w:p w:rsidR="00202BF2" w:rsidRPr="000B41BF" w:rsidRDefault="00202BF2" w:rsidP="00A843C5">
            <w:pPr>
              <w:jc w:val="center"/>
              <w:rPr>
                <w:sz w:val="24"/>
                <w:szCs w:val="24"/>
              </w:rPr>
            </w:pPr>
            <w:r w:rsidRPr="000B41BF">
              <w:rPr>
                <w:sz w:val="24"/>
                <w:szCs w:val="24"/>
              </w:rPr>
              <w:t>100</w:t>
            </w:r>
          </w:p>
        </w:tc>
        <w:tc>
          <w:tcPr>
            <w:tcW w:w="1014" w:type="dxa"/>
            <w:shd w:val="clear" w:color="auto" w:fill="FFFFFF" w:themeFill="background1"/>
          </w:tcPr>
          <w:p w:rsidR="00202BF2" w:rsidRPr="000B41BF" w:rsidRDefault="00202BF2" w:rsidP="00A843C5">
            <w:pPr>
              <w:jc w:val="center"/>
              <w:rPr>
                <w:sz w:val="24"/>
                <w:szCs w:val="24"/>
              </w:rPr>
            </w:pPr>
            <w:r w:rsidRPr="000B41BF">
              <w:rPr>
                <w:sz w:val="24"/>
                <w:szCs w:val="24"/>
              </w:rPr>
              <w:t>100</w:t>
            </w:r>
          </w:p>
        </w:tc>
        <w:tc>
          <w:tcPr>
            <w:tcW w:w="1014" w:type="dxa"/>
            <w:shd w:val="clear" w:color="auto" w:fill="FFFFFF" w:themeFill="background1"/>
          </w:tcPr>
          <w:p w:rsidR="00202BF2" w:rsidRPr="000B41BF" w:rsidRDefault="00202BF2" w:rsidP="00A843C5">
            <w:pPr>
              <w:jc w:val="center"/>
              <w:rPr>
                <w:sz w:val="24"/>
                <w:szCs w:val="24"/>
              </w:rPr>
            </w:pPr>
            <w:r w:rsidRPr="000B41BF">
              <w:rPr>
                <w:sz w:val="24"/>
                <w:szCs w:val="24"/>
              </w:rPr>
              <w:t>100</w:t>
            </w:r>
          </w:p>
        </w:tc>
        <w:tc>
          <w:tcPr>
            <w:tcW w:w="1014" w:type="dxa"/>
            <w:shd w:val="clear" w:color="auto" w:fill="FFFFFF" w:themeFill="background1"/>
          </w:tcPr>
          <w:p w:rsidR="00202BF2" w:rsidRPr="000B41BF" w:rsidRDefault="00202BF2" w:rsidP="00A843C5">
            <w:pPr>
              <w:jc w:val="center"/>
              <w:rPr>
                <w:sz w:val="24"/>
                <w:szCs w:val="24"/>
              </w:rPr>
            </w:pPr>
            <w:r w:rsidRPr="000B41BF">
              <w:rPr>
                <w:sz w:val="24"/>
                <w:szCs w:val="24"/>
              </w:rPr>
              <w:t>100</w:t>
            </w:r>
          </w:p>
        </w:tc>
        <w:tc>
          <w:tcPr>
            <w:tcW w:w="1696" w:type="dxa"/>
            <w:shd w:val="clear" w:color="auto" w:fill="FFFFFF" w:themeFill="background1"/>
          </w:tcPr>
          <w:p w:rsidR="00202BF2" w:rsidRPr="000B41BF" w:rsidRDefault="00202BF2" w:rsidP="00A843C5">
            <w:pPr>
              <w:jc w:val="center"/>
              <w:rPr>
                <w:sz w:val="24"/>
                <w:szCs w:val="24"/>
              </w:rPr>
            </w:pPr>
            <w:r w:rsidRPr="000B41BF">
              <w:rPr>
                <w:sz w:val="24"/>
                <w:szCs w:val="24"/>
              </w:rPr>
              <w:t>100</w:t>
            </w:r>
          </w:p>
        </w:tc>
      </w:tr>
      <w:tr w:rsidR="00202BF2" w:rsidRPr="000B41BF" w:rsidTr="00A843C5">
        <w:trPr>
          <w:jc w:val="center"/>
        </w:trPr>
        <w:tc>
          <w:tcPr>
            <w:tcW w:w="722" w:type="dxa"/>
          </w:tcPr>
          <w:p w:rsidR="00202BF2" w:rsidRPr="000B41BF" w:rsidRDefault="00202BF2" w:rsidP="00A843C5">
            <w:pPr>
              <w:jc w:val="center"/>
              <w:rPr>
                <w:b/>
                <w:sz w:val="24"/>
                <w:szCs w:val="24"/>
              </w:rPr>
            </w:pPr>
            <w:r w:rsidRPr="000B41BF">
              <w:rPr>
                <w:b/>
                <w:sz w:val="24"/>
                <w:szCs w:val="24"/>
              </w:rPr>
              <w:t>9.2</w:t>
            </w:r>
          </w:p>
        </w:tc>
        <w:tc>
          <w:tcPr>
            <w:tcW w:w="7311" w:type="dxa"/>
          </w:tcPr>
          <w:p w:rsidR="00202BF2" w:rsidRPr="000B41BF" w:rsidRDefault="00202BF2" w:rsidP="00A843C5">
            <w:pPr>
              <w:jc w:val="both"/>
              <w:rPr>
                <w:b/>
                <w:bCs/>
                <w:sz w:val="24"/>
                <w:szCs w:val="24"/>
              </w:rPr>
            </w:pPr>
            <w:r w:rsidRPr="000B41BF">
              <w:rPr>
                <w:b/>
                <w:bCs/>
                <w:sz w:val="24"/>
                <w:szCs w:val="24"/>
              </w:rPr>
              <w:t>Рынок финансовых услуг</w:t>
            </w:r>
          </w:p>
        </w:tc>
        <w:tc>
          <w:tcPr>
            <w:tcW w:w="1417" w:type="dxa"/>
          </w:tcPr>
          <w:p w:rsidR="00202BF2" w:rsidRPr="000B41BF" w:rsidRDefault="00202BF2" w:rsidP="00A843C5">
            <w:pPr>
              <w:jc w:val="center"/>
              <w:rPr>
                <w:b/>
                <w:sz w:val="24"/>
                <w:szCs w:val="24"/>
              </w:rPr>
            </w:pPr>
          </w:p>
        </w:tc>
        <w:tc>
          <w:tcPr>
            <w:tcW w:w="1138" w:type="dxa"/>
          </w:tcPr>
          <w:p w:rsidR="00202BF2" w:rsidRPr="000B41BF" w:rsidRDefault="00202BF2" w:rsidP="00A843C5">
            <w:pPr>
              <w:jc w:val="center"/>
              <w:rPr>
                <w:b/>
                <w:sz w:val="24"/>
                <w:szCs w:val="24"/>
              </w:rPr>
            </w:pPr>
          </w:p>
        </w:tc>
        <w:tc>
          <w:tcPr>
            <w:tcW w:w="1014" w:type="dxa"/>
          </w:tcPr>
          <w:p w:rsidR="00202BF2" w:rsidRPr="000B41BF" w:rsidRDefault="00202BF2" w:rsidP="00A843C5">
            <w:pPr>
              <w:jc w:val="center"/>
              <w:rPr>
                <w:b/>
                <w:sz w:val="24"/>
                <w:szCs w:val="24"/>
              </w:rPr>
            </w:pPr>
          </w:p>
        </w:tc>
        <w:tc>
          <w:tcPr>
            <w:tcW w:w="1014" w:type="dxa"/>
          </w:tcPr>
          <w:p w:rsidR="00202BF2" w:rsidRPr="000B41BF" w:rsidRDefault="00202BF2" w:rsidP="00A843C5">
            <w:pPr>
              <w:jc w:val="center"/>
              <w:rPr>
                <w:b/>
                <w:sz w:val="24"/>
                <w:szCs w:val="24"/>
              </w:rPr>
            </w:pPr>
          </w:p>
        </w:tc>
        <w:tc>
          <w:tcPr>
            <w:tcW w:w="1014" w:type="dxa"/>
          </w:tcPr>
          <w:p w:rsidR="00202BF2" w:rsidRPr="000B41BF" w:rsidRDefault="00202BF2" w:rsidP="00A843C5">
            <w:pPr>
              <w:jc w:val="center"/>
              <w:rPr>
                <w:b/>
                <w:sz w:val="24"/>
                <w:szCs w:val="24"/>
              </w:rPr>
            </w:pPr>
          </w:p>
        </w:tc>
        <w:tc>
          <w:tcPr>
            <w:tcW w:w="1696" w:type="dxa"/>
          </w:tcPr>
          <w:p w:rsidR="00202BF2" w:rsidRPr="000B41BF" w:rsidRDefault="00202BF2" w:rsidP="00A843C5">
            <w:pPr>
              <w:jc w:val="center"/>
              <w:rPr>
                <w:b/>
                <w:sz w:val="24"/>
                <w:szCs w:val="24"/>
              </w:rPr>
            </w:pPr>
          </w:p>
        </w:tc>
      </w:tr>
      <w:tr w:rsidR="00202BF2" w:rsidRPr="000B41BF" w:rsidTr="00A843C5">
        <w:trPr>
          <w:jc w:val="center"/>
        </w:trPr>
        <w:tc>
          <w:tcPr>
            <w:tcW w:w="722" w:type="dxa"/>
          </w:tcPr>
          <w:p w:rsidR="00202BF2" w:rsidRPr="000B41BF" w:rsidRDefault="00202BF2" w:rsidP="00A843C5">
            <w:pPr>
              <w:ind w:left="-57" w:right="-57"/>
              <w:jc w:val="center"/>
              <w:rPr>
                <w:sz w:val="24"/>
                <w:szCs w:val="24"/>
              </w:rPr>
            </w:pPr>
            <w:r w:rsidRPr="000B41BF">
              <w:rPr>
                <w:sz w:val="24"/>
                <w:szCs w:val="24"/>
              </w:rPr>
              <w:t>9.2.1</w:t>
            </w:r>
          </w:p>
        </w:tc>
        <w:tc>
          <w:tcPr>
            <w:tcW w:w="7311" w:type="dxa"/>
          </w:tcPr>
          <w:p w:rsidR="00202BF2" w:rsidRPr="000B41BF" w:rsidRDefault="00202BF2" w:rsidP="00A843C5">
            <w:pPr>
              <w:jc w:val="both"/>
              <w:rPr>
                <w:sz w:val="24"/>
                <w:szCs w:val="24"/>
              </w:rPr>
            </w:pPr>
            <w:r w:rsidRPr="000B41BF">
              <w:rPr>
                <w:spacing w:val="-2"/>
                <w:sz w:val="24"/>
                <w:szCs w:val="24"/>
              </w:rPr>
              <w:t xml:space="preserve">Доля населения </w:t>
            </w:r>
            <w:r>
              <w:rPr>
                <w:spacing w:val="-2"/>
                <w:sz w:val="24"/>
                <w:szCs w:val="24"/>
              </w:rPr>
              <w:t>района</w:t>
            </w:r>
            <w:r w:rsidRPr="000B41BF">
              <w:rPr>
                <w:spacing w:val="-2"/>
                <w:sz w:val="24"/>
                <w:szCs w:val="24"/>
              </w:rPr>
              <w:t xml:space="preserve">, прошедшего </w:t>
            </w:r>
            <w:proofErr w:type="gramStart"/>
            <w:r w:rsidRPr="000B41BF">
              <w:rPr>
                <w:spacing w:val="-2"/>
                <w:sz w:val="24"/>
                <w:szCs w:val="24"/>
              </w:rPr>
              <w:t>обучение по повышению</w:t>
            </w:r>
            <w:proofErr w:type="gramEnd"/>
            <w:r w:rsidRPr="000B41BF">
              <w:rPr>
                <w:spacing w:val="-2"/>
                <w:sz w:val="24"/>
                <w:szCs w:val="24"/>
              </w:rPr>
              <w:t xml:space="preserve"> финансовой грамотности в рамках реализации Стратегии повышения финансовой грамотности в Российской Федерации на 2017-2023 годы, утвержденной распоряжением Правительства Российской Федерации от 25 сентября 2017 года №2039-р </w:t>
            </w:r>
            <w:r w:rsidRPr="000B41BF">
              <w:rPr>
                <w:bCs/>
                <w:sz w:val="24"/>
                <w:szCs w:val="24"/>
              </w:rPr>
              <w:t>(дополнительный показатель)</w:t>
            </w:r>
          </w:p>
        </w:tc>
        <w:tc>
          <w:tcPr>
            <w:tcW w:w="1417" w:type="dxa"/>
          </w:tcPr>
          <w:p w:rsidR="00202BF2" w:rsidRPr="000B41BF" w:rsidRDefault="00202BF2" w:rsidP="00A843C5">
            <w:pPr>
              <w:jc w:val="center"/>
              <w:rPr>
                <w:sz w:val="24"/>
                <w:szCs w:val="24"/>
              </w:rPr>
            </w:pPr>
            <w:r w:rsidRPr="000B41BF">
              <w:rPr>
                <w:sz w:val="24"/>
                <w:szCs w:val="24"/>
              </w:rPr>
              <w:t>%</w:t>
            </w:r>
          </w:p>
        </w:tc>
        <w:tc>
          <w:tcPr>
            <w:tcW w:w="1138" w:type="dxa"/>
          </w:tcPr>
          <w:p w:rsidR="00202BF2" w:rsidRPr="000B41BF" w:rsidRDefault="00202BF2" w:rsidP="00A843C5">
            <w:pPr>
              <w:jc w:val="center"/>
              <w:rPr>
                <w:sz w:val="24"/>
                <w:szCs w:val="24"/>
              </w:rPr>
            </w:pPr>
            <w:r>
              <w:rPr>
                <w:sz w:val="24"/>
                <w:szCs w:val="24"/>
              </w:rPr>
              <w:t>0</w:t>
            </w:r>
          </w:p>
        </w:tc>
        <w:tc>
          <w:tcPr>
            <w:tcW w:w="1014" w:type="dxa"/>
          </w:tcPr>
          <w:p w:rsidR="00202BF2" w:rsidRPr="000B41BF" w:rsidRDefault="00202BF2" w:rsidP="00A843C5">
            <w:pPr>
              <w:jc w:val="center"/>
              <w:rPr>
                <w:sz w:val="24"/>
                <w:szCs w:val="24"/>
              </w:rPr>
            </w:pPr>
            <w:r>
              <w:rPr>
                <w:sz w:val="24"/>
                <w:szCs w:val="24"/>
              </w:rPr>
              <w:t>0</w:t>
            </w:r>
          </w:p>
        </w:tc>
        <w:tc>
          <w:tcPr>
            <w:tcW w:w="1014" w:type="dxa"/>
          </w:tcPr>
          <w:p w:rsidR="00202BF2" w:rsidRPr="000B41BF" w:rsidRDefault="00202BF2" w:rsidP="00A843C5">
            <w:pPr>
              <w:jc w:val="center"/>
              <w:rPr>
                <w:sz w:val="24"/>
                <w:szCs w:val="24"/>
              </w:rPr>
            </w:pPr>
            <w:r>
              <w:rPr>
                <w:sz w:val="24"/>
                <w:szCs w:val="24"/>
              </w:rPr>
              <w:t>1</w:t>
            </w:r>
          </w:p>
        </w:tc>
        <w:tc>
          <w:tcPr>
            <w:tcW w:w="1014" w:type="dxa"/>
          </w:tcPr>
          <w:p w:rsidR="00202BF2" w:rsidRPr="000B41BF" w:rsidRDefault="00202BF2" w:rsidP="00A843C5">
            <w:pPr>
              <w:jc w:val="center"/>
              <w:rPr>
                <w:sz w:val="24"/>
                <w:szCs w:val="24"/>
              </w:rPr>
            </w:pPr>
            <w:r>
              <w:rPr>
                <w:sz w:val="24"/>
                <w:szCs w:val="24"/>
              </w:rPr>
              <w:t>2</w:t>
            </w:r>
          </w:p>
        </w:tc>
        <w:tc>
          <w:tcPr>
            <w:tcW w:w="1696" w:type="dxa"/>
          </w:tcPr>
          <w:p w:rsidR="00202BF2" w:rsidRPr="000B41BF" w:rsidRDefault="00202BF2" w:rsidP="00A843C5">
            <w:pPr>
              <w:jc w:val="center"/>
              <w:rPr>
                <w:sz w:val="24"/>
                <w:szCs w:val="24"/>
              </w:rPr>
            </w:pPr>
          </w:p>
        </w:tc>
      </w:tr>
    </w:tbl>
    <w:p w:rsidR="00202BF2" w:rsidRPr="00767063" w:rsidRDefault="00202BF2" w:rsidP="00202BF2">
      <w:pPr>
        <w:ind w:right="-57"/>
        <w:rPr>
          <w:sz w:val="28"/>
          <w:szCs w:val="28"/>
        </w:rPr>
      </w:pPr>
    </w:p>
    <w:tbl>
      <w:tblPr>
        <w:tblStyle w:val="20"/>
        <w:tblW w:w="15310" w:type="dxa"/>
        <w:tblInd w:w="-318" w:type="dxa"/>
        <w:tblLayout w:type="fixed"/>
        <w:tblLook w:val="04A0"/>
      </w:tblPr>
      <w:tblGrid>
        <w:gridCol w:w="5529"/>
        <w:gridCol w:w="6663"/>
        <w:gridCol w:w="3118"/>
      </w:tblGrid>
      <w:tr w:rsidR="00202BF2" w:rsidTr="00A843C5">
        <w:tc>
          <w:tcPr>
            <w:tcW w:w="5529" w:type="dxa"/>
          </w:tcPr>
          <w:p w:rsidR="00202BF2" w:rsidRPr="00192D8D" w:rsidRDefault="00202BF2" w:rsidP="00A843C5">
            <w:pPr>
              <w:ind w:right="-57"/>
              <w:jc w:val="center"/>
              <w:rPr>
                <w:sz w:val="24"/>
                <w:szCs w:val="24"/>
              </w:rPr>
            </w:pPr>
            <w:r>
              <w:rPr>
                <w:b/>
                <w:sz w:val="24"/>
                <w:szCs w:val="24"/>
              </w:rPr>
              <w:t xml:space="preserve">Начальник отдела стратегического развития, экономики и охраны труда управления экономического развития и АПК                                                                              </w:t>
            </w:r>
          </w:p>
        </w:tc>
        <w:tc>
          <w:tcPr>
            <w:tcW w:w="6663" w:type="dxa"/>
          </w:tcPr>
          <w:p w:rsidR="00202BF2" w:rsidRPr="00F57654" w:rsidRDefault="00202BF2" w:rsidP="00A843C5">
            <w:pPr>
              <w:ind w:right="-57"/>
              <w:rPr>
                <w:b/>
                <w:sz w:val="24"/>
                <w:szCs w:val="24"/>
              </w:rPr>
            </w:pPr>
          </w:p>
        </w:tc>
        <w:tc>
          <w:tcPr>
            <w:tcW w:w="3118" w:type="dxa"/>
          </w:tcPr>
          <w:p w:rsidR="00202BF2" w:rsidRPr="00F57654" w:rsidRDefault="00202BF2" w:rsidP="00A843C5">
            <w:pPr>
              <w:ind w:right="-57"/>
              <w:rPr>
                <w:b/>
                <w:sz w:val="24"/>
                <w:szCs w:val="24"/>
              </w:rPr>
            </w:pPr>
          </w:p>
          <w:p w:rsidR="00202BF2" w:rsidRPr="00F57654" w:rsidRDefault="00202BF2" w:rsidP="00A843C5">
            <w:pPr>
              <w:ind w:right="-57"/>
              <w:rPr>
                <w:b/>
                <w:sz w:val="24"/>
                <w:szCs w:val="24"/>
              </w:rPr>
            </w:pPr>
          </w:p>
          <w:p w:rsidR="00202BF2" w:rsidRPr="00F57654" w:rsidRDefault="00202BF2" w:rsidP="00A843C5">
            <w:pPr>
              <w:ind w:right="-57"/>
              <w:rPr>
                <w:b/>
                <w:sz w:val="24"/>
                <w:szCs w:val="24"/>
              </w:rPr>
            </w:pPr>
            <w:r w:rsidRPr="00F57654">
              <w:rPr>
                <w:b/>
                <w:sz w:val="24"/>
                <w:szCs w:val="24"/>
              </w:rPr>
              <w:t xml:space="preserve">Н. </w:t>
            </w:r>
            <w:proofErr w:type="spellStart"/>
            <w:r w:rsidRPr="00F57654">
              <w:rPr>
                <w:b/>
                <w:sz w:val="24"/>
                <w:szCs w:val="24"/>
              </w:rPr>
              <w:t>Шиянова</w:t>
            </w:r>
            <w:proofErr w:type="spellEnd"/>
          </w:p>
          <w:p w:rsidR="00202BF2" w:rsidRPr="00F57654" w:rsidRDefault="00202BF2" w:rsidP="00A843C5">
            <w:pPr>
              <w:ind w:right="-57"/>
              <w:jc w:val="right"/>
              <w:rPr>
                <w:b/>
                <w:sz w:val="24"/>
                <w:szCs w:val="24"/>
              </w:rPr>
            </w:pPr>
          </w:p>
        </w:tc>
      </w:tr>
    </w:tbl>
    <w:p w:rsidR="00202BF2" w:rsidRDefault="00202BF2" w:rsidP="00202BF2">
      <w:pPr>
        <w:ind w:right="-57"/>
      </w:pPr>
    </w:p>
    <w:p w:rsidR="00202BF2" w:rsidRPr="00202BF2" w:rsidRDefault="00202BF2" w:rsidP="00202BF2">
      <w:pPr>
        <w:jc w:val="right"/>
        <w:rPr>
          <w:b/>
          <w:sz w:val="24"/>
          <w:szCs w:val="24"/>
        </w:rPr>
      </w:pPr>
    </w:p>
    <w:p w:rsidR="00202BF2" w:rsidRPr="00202BF2" w:rsidRDefault="00202BF2" w:rsidP="00202BF2">
      <w:pPr>
        <w:rPr>
          <w:sz w:val="24"/>
          <w:szCs w:val="24"/>
        </w:rPr>
      </w:pPr>
    </w:p>
    <w:p w:rsidR="00202BF2" w:rsidRPr="00202BF2" w:rsidRDefault="00202BF2">
      <w:pPr>
        <w:rPr>
          <w:sz w:val="24"/>
          <w:szCs w:val="24"/>
        </w:rPr>
      </w:pPr>
    </w:p>
    <w:p w:rsidR="00202BF2" w:rsidRDefault="00202BF2"/>
    <w:sectPr w:rsidR="00202BF2" w:rsidSect="009602AA">
      <w:headerReference w:type="default" r:id="rId10"/>
      <w:headerReference w:type="first" r:id="rId11"/>
      <w:pgSz w:w="16838" w:h="11906" w:orient="landscape"/>
      <w:pgMar w:top="1135" w:right="1134" w:bottom="850" w:left="1134"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375A" w:rsidRDefault="0096375A" w:rsidP="00F55DB2">
      <w:r>
        <w:separator/>
      </w:r>
    </w:p>
  </w:endnote>
  <w:endnote w:type="continuationSeparator" w:id="0">
    <w:p w:rsidR="0096375A" w:rsidRDefault="0096375A" w:rsidP="00F55DB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altName w:val="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375A" w:rsidRDefault="0096375A" w:rsidP="00F55DB2">
      <w:r>
        <w:separator/>
      </w:r>
    </w:p>
  </w:footnote>
  <w:footnote w:type="continuationSeparator" w:id="0">
    <w:p w:rsidR="0096375A" w:rsidRDefault="0096375A" w:rsidP="00F55DB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944639"/>
      <w:docPartObj>
        <w:docPartGallery w:val="Page Numbers (Top of Page)"/>
        <w:docPartUnique/>
      </w:docPartObj>
    </w:sdtPr>
    <w:sdtContent>
      <w:p w:rsidR="00DD3148" w:rsidRDefault="00DD3148">
        <w:pPr>
          <w:pStyle w:val="a9"/>
          <w:jc w:val="center"/>
        </w:pPr>
        <w:fldSimple w:instr=" PAGE   \* MERGEFORMAT ">
          <w:r>
            <w:rPr>
              <w:noProof/>
            </w:rPr>
            <w:t>2</w:t>
          </w:r>
        </w:fldSimple>
      </w:p>
    </w:sdtContent>
  </w:sdt>
  <w:p w:rsidR="00DD3148" w:rsidRDefault="00DD3148">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87856472"/>
      <w:docPartObj>
        <w:docPartGallery w:val="Page Numbers (Top of Page)"/>
        <w:docPartUnique/>
      </w:docPartObj>
    </w:sdtPr>
    <w:sdtContent>
      <w:p w:rsidR="00A843C5" w:rsidRDefault="00A843C5">
        <w:pPr>
          <w:pStyle w:val="a9"/>
          <w:jc w:val="center"/>
        </w:pPr>
        <w:fldSimple w:instr="PAGE   \* MERGEFORMAT">
          <w:r w:rsidR="00DD3148">
            <w:rPr>
              <w:noProof/>
            </w:rPr>
            <w:t>1</w:t>
          </w:r>
        </w:fldSimple>
      </w:p>
    </w:sdtContent>
  </w:sdt>
  <w:p w:rsidR="00A843C5" w:rsidRDefault="00A843C5">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0D06D0"/>
    <w:multiLevelType w:val="hybridMultilevel"/>
    <w:tmpl w:val="50F2C2C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44F22E52"/>
    <w:multiLevelType w:val="hybridMultilevel"/>
    <w:tmpl w:val="56E619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8CE5CCC"/>
    <w:multiLevelType w:val="hybridMultilevel"/>
    <w:tmpl w:val="A1F602DA"/>
    <w:lvl w:ilvl="0" w:tplc="D9F08AEE">
      <w:start w:val="1"/>
      <w:numFmt w:val="decimal"/>
      <w:lvlText w:val="%1."/>
      <w:lvlJc w:val="left"/>
      <w:pPr>
        <w:tabs>
          <w:tab w:val="num" w:pos="720"/>
        </w:tabs>
        <w:ind w:left="720" w:hanging="360"/>
      </w:pPr>
    </w:lvl>
    <w:lvl w:ilvl="1" w:tplc="764A7958" w:tentative="1">
      <w:start w:val="1"/>
      <w:numFmt w:val="decimal"/>
      <w:lvlText w:val="%2."/>
      <w:lvlJc w:val="left"/>
      <w:pPr>
        <w:tabs>
          <w:tab w:val="num" w:pos="1440"/>
        </w:tabs>
        <w:ind w:left="1440" w:hanging="360"/>
      </w:pPr>
    </w:lvl>
    <w:lvl w:ilvl="2" w:tplc="B5B43A98" w:tentative="1">
      <w:start w:val="1"/>
      <w:numFmt w:val="decimal"/>
      <w:lvlText w:val="%3."/>
      <w:lvlJc w:val="left"/>
      <w:pPr>
        <w:tabs>
          <w:tab w:val="num" w:pos="2160"/>
        </w:tabs>
        <w:ind w:left="2160" w:hanging="360"/>
      </w:pPr>
    </w:lvl>
    <w:lvl w:ilvl="3" w:tplc="563817EA" w:tentative="1">
      <w:start w:val="1"/>
      <w:numFmt w:val="decimal"/>
      <w:lvlText w:val="%4."/>
      <w:lvlJc w:val="left"/>
      <w:pPr>
        <w:tabs>
          <w:tab w:val="num" w:pos="2880"/>
        </w:tabs>
        <w:ind w:left="2880" w:hanging="360"/>
      </w:pPr>
    </w:lvl>
    <w:lvl w:ilvl="4" w:tplc="DDC2D762" w:tentative="1">
      <w:start w:val="1"/>
      <w:numFmt w:val="decimal"/>
      <w:lvlText w:val="%5."/>
      <w:lvlJc w:val="left"/>
      <w:pPr>
        <w:tabs>
          <w:tab w:val="num" w:pos="3600"/>
        </w:tabs>
        <w:ind w:left="3600" w:hanging="360"/>
      </w:pPr>
    </w:lvl>
    <w:lvl w:ilvl="5" w:tplc="8C309688" w:tentative="1">
      <w:start w:val="1"/>
      <w:numFmt w:val="decimal"/>
      <w:lvlText w:val="%6."/>
      <w:lvlJc w:val="left"/>
      <w:pPr>
        <w:tabs>
          <w:tab w:val="num" w:pos="4320"/>
        </w:tabs>
        <w:ind w:left="4320" w:hanging="360"/>
      </w:pPr>
    </w:lvl>
    <w:lvl w:ilvl="6" w:tplc="7B364F52" w:tentative="1">
      <w:start w:val="1"/>
      <w:numFmt w:val="decimal"/>
      <w:lvlText w:val="%7."/>
      <w:lvlJc w:val="left"/>
      <w:pPr>
        <w:tabs>
          <w:tab w:val="num" w:pos="5040"/>
        </w:tabs>
        <w:ind w:left="5040" w:hanging="360"/>
      </w:pPr>
    </w:lvl>
    <w:lvl w:ilvl="7" w:tplc="4F7A6C96" w:tentative="1">
      <w:start w:val="1"/>
      <w:numFmt w:val="decimal"/>
      <w:lvlText w:val="%8."/>
      <w:lvlJc w:val="left"/>
      <w:pPr>
        <w:tabs>
          <w:tab w:val="num" w:pos="5760"/>
        </w:tabs>
        <w:ind w:left="5760" w:hanging="360"/>
      </w:pPr>
    </w:lvl>
    <w:lvl w:ilvl="8" w:tplc="4BB85574" w:tentative="1">
      <w:start w:val="1"/>
      <w:numFmt w:val="decimal"/>
      <w:lvlText w:val="%9."/>
      <w:lvlJc w:val="left"/>
      <w:pPr>
        <w:tabs>
          <w:tab w:val="num" w:pos="6480"/>
        </w:tabs>
        <w:ind w:left="6480" w:hanging="360"/>
      </w:pPr>
    </w:lvl>
  </w:abstractNum>
  <w:abstractNum w:abstractNumId="3">
    <w:nsid w:val="573D032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1377F9"/>
    <w:rsid w:val="00004965"/>
    <w:rsid w:val="00004B55"/>
    <w:rsid w:val="00033368"/>
    <w:rsid w:val="000455EF"/>
    <w:rsid w:val="00047E9F"/>
    <w:rsid w:val="00053ADC"/>
    <w:rsid w:val="00055718"/>
    <w:rsid w:val="0006293F"/>
    <w:rsid w:val="00067087"/>
    <w:rsid w:val="0007174A"/>
    <w:rsid w:val="00073F4D"/>
    <w:rsid w:val="00076AA2"/>
    <w:rsid w:val="00080329"/>
    <w:rsid w:val="00082EDB"/>
    <w:rsid w:val="00083C5A"/>
    <w:rsid w:val="00086978"/>
    <w:rsid w:val="0008724C"/>
    <w:rsid w:val="0009083B"/>
    <w:rsid w:val="00097C68"/>
    <w:rsid w:val="000A00EA"/>
    <w:rsid w:val="000A12FD"/>
    <w:rsid w:val="000A3F3B"/>
    <w:rsid w:val="000A7C11"/>
    <w:rsid w:val="000C0C97"/>
    <w:rsid w:val="000D1CD9"/>
    <w:rsid w:val="000F2F23"/>
    <w:rsid w:val="000F4294"/>
    <w:rsid w:val="0010793C"/>
    <w:rsid w:val="001137F6"/>
    <w:rsid w:val="00114FDB"/>
    <w:rsid w:val="00115903"/>
    <w:rsid w:val="00135283"/>
    <w:rsid w:val="00136884"/>
    <w:rsid w:val="001377F9"/>
    <w:rsid w:val="00142186"/>
    <w:rsid w:val="001428EC"/>
    <w:rsid w:val="00142C41"/>
    <w:rsid w:val="0014737C"/>
    <w:rsid w:val="001538C9"/>
    <w:rsid w:val="00162CD2"/>
    <w:rsid w:val="00166A7B"/>
    <w:rsid w:val="00171CE3"/>
    <w:rsid w:val="0019668C"/>
    <w:rsid w:val="001A6F57"/>
    <w:rsid w:val="001B28E6"/>
    <w:rsid w:val="001C207E"/>
    <w:rsid w:val="001C2142"/>
    <w:rsid w:val="001C4C28"/>
    <w:rsid w:val="001C70BB"/>
    <w:rsid w:val="001C7A76"/>
    <w:rsid w:val="001D2F3D"/>
    <w:rsid w:val="001D609F"/>
    <w:rsid w:val="001E33B4"/>
    <w:rsid w:val="001F0032"/>
    <w:rsid w:val="001F0552"/>
    <w:rsid w:val="001F26C5"/>
    <w:rsid w:val="00202BF2"/>
    <w:rsid w:val="0021194A"/>
    <w:rsid w:val="00217E81"/>
    <w:rsid w:val="00221A75"/>
    <w:rsid w:val="00221B20"/>
    <w:rsid w:val="00227C50"/>
    <w:rsid w:val="00232516"/>
    <w:rsid w:val="00240823"/>
    <w:rsid w:val="002453FD"/>
    <w:rsid w:val="002538B8"/>
    <w:rsid w:val="00260F98"/>
    <w:rsid w:val="00262AF8"/>
    <w:rsid w:val="00271BA4"/>
    <w:rsid w:val="00277CC6"/>
    <w:rsid w:val="00277EDC"/>
    <w:rsid w:val="0028110C"/>
    <w:rsid w:val="00287F84"/>
    <w:rsid w:val="002908F0"/>
    <w:rsid w:val="002942AC"/>
    <w:rsid w:val="002966DE"/>
    <w:rsid w:val="002B2CAA"/>
    <w:rsid w:val="002B4E4D"/>
    <w:rsid w:val="002C638F"/>
    <w:rsid w:val="002C7DED"/>
    <w:rsid w:val="002E1A94"/>
    <w:rsid w:val="002E2876"/>
    <w:rsid w:val="002E28E8"/>
    <w:rsid w:val="002F6DBC"/>
    <w:rsid w:val="002F7E03"/>
    <w:rsid w:val="0030799F"/>
    <w:rsid w:val="00307E99"/>
    <w:rsid w:val="00315E34"/>
    <w:rsid w:val="00321949"/>
    <w:rsid w:val="003221A0"/>
    <w:rsid w:val="003242E4"/>
    <w:rsid w:val="00325351"/>
    <w:rsid w:val="0033522D"/>
    <w:rsid w:val="00335E38"/>
    <w:rsid w:val="00336E49"/>
    <w:rsid w:val="00345AF0"/>
    <w:rsid w:val="00352C3A"/>
    <w:rsid w:val="003607A5"/>
    <w:rsid w:val="0037078E"/>
    <w:rsid w:val="00372689"/>
    <w:rsid w:val="00373101"/>
    <w:rsid w:val="00373AE4"/>
    <w:rsid w:val="003936B6"/>
    <w:rsid w:val="00396EB0"/>
    <w:rsid w:val="003B0649"/>
    <w:rsid w:val="003B15A9"/>
    <w:rsid w:val="003B42A3"/>
    <w:rsid w:val="003B46C5"/>
    <w:rsid w:val="003D3574"/>
    <w:rsid w:val="003D6E57"/>
    <w:rsid w:val="003E0E86"/>
    <w:rsid w:val="003E198B"/>
    <w:rsid w:val="003E6C69"/>
    <w:rsid w:val="004019F4"/>
    <w:rsid w:val="00403153"/>
    <w:rsid w:val="00410A07"/>
    <w:rsid w:val="00414D37"/>
    <w:rsid w:val="004202D7"/>
    <w:rsid w:val="00420F9A"/>
    <w:rsid w:val="00422D0E"/>
    <w:rsid w:val="00426F2E"/>
    <w:rsid w:val="00432F7E"/>
    <w:rsid w:val="004402E4"/>
    <w:rsid w:val="00442C27"/>
    <w:rsid w:val="0045700B"/>
    <w:rsid w:val="00457B39"/>
    <w:rsid w:val="00465D0B"/>
    <w:rsid w:val="0046734C"/>
    <w:rsid w:val="004713E1"/>
    <w:rsid w:val="00471559"/>
    <w:rsid w:val="0047176C"/>
    <w:rsid w:val="004768B2"/>
    <w:rsid w:val="00482FC4"/>
    <w:rsid w:val="004836E6"/>
    <w:rsid w:val="00492783"/>
    <w:rsid w:val="004A77F7"/>
    <w:rsid w:val="004B2B2E"/>
    <w:rsid w:val="004B3412"/>
    <w:rsid w:val="004B48D3"/>
    <w:rsid w:val="004B4EB1"/>
    <w:rsid w:val="004C12DF"/>
    <w:rsid w:val="004C4329"/>
    <w:rsid w:val="004C4926"/>
    <w:rsid w:val="004C4F8D"/>
    <w:rsid w:val="004C691A"/>
    <w:rsid w:val="004E23A7"/>
    <w:rsid w:val="004F2BA0"/>
    <w:rsid w:val="004F3147"/>
    <w:rsid w:val="00500366"/>
    <w:rsid w:val="00502861"/>
    <w:rsid w:val="0050555F"/>
    <w:rsid w:val="00512327"/>
    <w:rsid w:val="00513FC0"/>
    <w:rsid w:val="00525713"/>
    <w:rsid w:val="0052641A"/>
    <w:rsid w:val="005316B9"/>
    <w:rsid w:val="00550449"/>
    <w:rsid w:val="00552134"/>
    <w:rsid w:val="00552753"/>
    <w:rsid w:val="00553D56"/>
    <w:rsid w:val="005546D7"/>
    <w:rsid w:val="005558C3"/>
    <w:rsid w:val="005676B4"/>
    <w:rsid w:val="00567A2F"/>
    <w:rsid w:val="0057155D"/>
    <w:rsid w:val="00577F61"/>
    <w:rsid w:val="00582AC2"/>
    <w:rsid w:val="005901EF"/>
    <w:rsid w:val="00590F5A"/>
    <w:rsid w:val="00597602"/>
    <w:rsid w:val="005A4630"/>
    <w:rsid w:val="005A7202"/>
    <w:rsid w:val="005B0110"/>
    <w:rsid w:val="005B5FFF"/>
    <w:rsid w:val="005C2AE9"/>
    <w:rsid w:val="005C61F4"/>
    <w:rsid w:val="005D30D1"/>
    <w:rsid w:val="005D4011"/>
    <w:rsid w:val="005D402E"/>
    <w:rsid w:val="005E1B3B"/>
    <w:rsid w:val="005E6459"/>
    <w:rsid w:val="005E77FB"/>
    <w:rsid w:val="005F411D"/>
    <w:rsid w:val="006013E5"/>
    <w:rsid w:val="0060275D"/>
    <w:rsid w:val="00603176"/>
    <w:rsid w:val="00604D92"/>
    <w:rsid w:val="00604E37"/>
    <w:rsid w:val="00606A70"/>
    <w:rsid w:val="0060761A"/>
    <w:rsid w:val="00611237"/>
    <w:rsid w:val="00627CC9"/>
    <w:rsid w:val="00644649"/>
    <w:rsid w:val="00657F54"/>
    <w:rsid w:val="00662B40"/>
    <w:rsid w:val="00663CC6"/>
    <w:rsid w:val="00667237"/>
    <w:rsid w:val="006715F5"/>
    <w:rsid w:val="00674E0C"/>
    <w:rsid w:val="0068160C"/>
    <w:rsid w:val="006821A7"/>
    <w:rsid w:val="00690116"/>
    <w:rsid w:val="0069585C"/>
    <w:rsid w:val="00697B76"/>
    <w:rsid w:val="006A0CD6"/>
    <w:rsid w:val="006A0D01"/>
    <w:rsid w:val="006A3B95"/>
    <w:rsid w:val="006A58D2"/>
    <w:rsid w:val="006B6020"/>
    <w:rsid w:val="006C1FF8"/>
    <w:rsid w:val="006C27BE"/>
    <w:rsid w:val="006D0861"/>
    <w:rsid w:val="006D1FAC"/>
    <w:rsid w:val="006D7132"/>
    <w:rsid w:val="006E2DD2"/>
    <w:rsid w:val="006E6C91"/>
    <w:rsid w:val="006E7AC0"/>
    <w:rsid w:val="006F0B63"/>
    <w:rsid w:val="006F3475"/>
    <w:rsid w:val="006F40B0"/>
    <w:rsid w:val="006F7382"/>
    <w:rsid w:val="0070005B"/>
    <w:rsid w:val="0070330A"/>
    <w:rsid w:val="00706301"/>
    <w:rsid w:val="007064AC"/>
    <w:rsid w:val="00710341"/>
    <w:rsid w:val="00714E81"/>
    <w:rsid w:val="00722574"/>
    <w:rsid w:val="007305BB"/>
    <w:rsid w:val="00734B33"/>
    <w:rsid w:val="00742491"/>
    <w:rsid w:val="007534AC"/>
    <w:rsid w:val="007558AB"/>
    <w:rsid w:val="007657D5"/>
    <w:rsid w:val="00772FAD"/>
    <w:rsid w:val="007763F5"/>
    <w:rsid w:val="00782286"/>
    <w:rsid w:val="00783352"/>
    <w:rsid w:val="0078682B"/>
    <w:rsid w:val="00786A0F"/>
    <w:rsid w:val="00787049"/>
    <w:rsid w:val="00790580"/>
    <w:rsid w:val="0079222F"/>
    <w:rsid w:val="007A0E74"/>
    <w:rsid w:val="007A433E"/>
    <w:rsid w:val="007B2068"/>
    <w:rsid w:val="007B6031"/>
    <w:rsid w:val="007B757E"/>
    <w:rsid w:val="007C15F1"/>
    <w:rsid w:val="007C2E32"/>
    <w:rsid w:val="007C3F68"/>
    <w:rsid w:val="007C588E"/>
    <w:rsid w:val="007F3264"/>
    <w:rsid w:val="007F6E4A"/>
    <w:rsid w:val="00802CB0"/>
    <w:rsid w:val="0080750F"/>
    <w:rsid w:val="00812BBC"/>
    <w:rsid w:val="0081775E"/>
    <w:rsid w:val="00825FAD"/>
    <w:rsid w:val="00832D51"/>
    <w:rsid w:val="008346A2"/>
    <w:rsid w:val="00834BB8"/>
    <w:rsid w:val="008518A6"/>
    <w:rsid w:val="0085555E"/>
    <w:rsid w:val="00856945"/>
    <w:rsid w:val="00861F0F"/>
    <w:rsid w:val="008625BA"/>
    <w:rsid w:val="0087708B"/>
    <w:rsid w:val="00883908"/>
    <w:rsid w:val="00887165"/>
    <w:rsid w:val="0089096B"/>
    <w:rsid w:val="008A19E7"/>
    <w:rsid w:val="008A1DB5"/>
    <w:rsid w:val="008A3ACD"/>
    <w:rsid w:val="008B3222"/>
    <w:rsid w:val="008C6027"/>
    <w:rsid w:val="008E0C7F"/>
    <w:rsid w:val="008E18AC"/>
    <w:rsid w:val="008E66C1"/>
    <w:rsid w:val="00900BA1"/>
    <w:rsid w:val="00901E3E"/>
    <w:rsid w:val="00902554"/>
    <w:rsid w:val="0091171F"/>
    <w:rsid w:val="00916332"/>
    <w:rsid w:val="00916D56"/>
    <w:rsid w:val="00925C96"/>
    <w:rsid w:val="00932E16"/>
    <w:rsid w:val="00942C55"/>
    <w:rsid w:val="0094366B"/>
    <w:rsid w:val="0095432D"/>
    <w:rsid w:val="009602AA"/>
    <w:rsid w:val="0096375A"/>
    <w:rsid w:val="0096516E"/>
    <w:rsid w:val="00965547"/>
    <w:rsid w:val="00966042"/>
    <w:rsid w:val="009740E7"/>
    <w:rsid w:val="00977E7F"/>
    <w:rsid w:val="009804E0"/>
    <w:rsid w:val="00982E86"/>
    <w:rsid w:val="00987C08"/>
    <w:rsid w:val="009A42D8"/>
    <w:rsid w:val="009A683D"/>
    <w:rsid w:val="009B1AE2"/>
    <w:rsid w:val="009B6EA8"/>
    <w:rsid w:val="009B73E6"/>
    <w:rsid w:val="009B7DF4"/>
    <w:rsid w:val="009C0D45"/>
    <w:rsid w:val="009C2C64"/>
    <w:rsid w:val="009D1E6F"/>
    <w:rsid w:val="009D203D"/>
    <w:rsid w:val="009D25DB"/>
    <w:rsid w:val="009D554B"/>
    <w:rsid w:val="009F419E"/>
    <w:rsid w:val="009F4334"/>
    <w:rsid w:val="009F6397"/>
    <w:rsid w:val="00A313BF"/>
    <w:rsid w:val="00A4202F"/>
    <w:rsid w:val="00A45343"/>
    <w:rsid w:val="00A46634"/>
    <w:rsid w:val="00A47678"/>
    <w:rsid w:val="00A50CBE"/>
    <w:rsid w:val="00A61812"/>
    <w:rsid w:val="00A61F1E"/>
    <w:rsid w:val="00A74C2F"/>
    <w:rsid w:val="00A8415C"/>
    <w:rsid w:val="00A843C5"/>
    <w:rsid w:val="00A87630"/>
    <w:rsid w:val="00A902D4"/>
    <w:rsid w:val="00A930C4"/>
    <w:rsid w:val="00A9422D"/>
    <w:rsid w:val="00AA2FE3"/>
    <w:rsid w:val="00AA6FC4"/>
    <w:rsid w:val="00AD2DA3"/>
    <w:rsid w:val="00AE31D2"/>
    <w:rsid w:val="00AE7B37"/>
    <w:rsid w:val="00AE7E00"/>
    <w:rsid w:val="00B0069F"/>
    <w:rsid w:val="00B20A7A"/>
    <w:rsid w:val="00B224BF"/>
    <w:rsid w:val="00B23C18"/>
    <w:rsid w:val="00B27CBB"/>
    <w:rsid w:val="00B3342E"/>
    <w:rsid w:val="00B40B8E"/>
    <w:rsid w:val="00B41600"/>
    <w:rsid w:val="00B41D10"/>
    <w:rsid w:val="00B52BAB"/>
    <w:rsid w:val="00B62FCC"/>
    <w:rsid w:val="00B64C29"/>
    <w:rsid w:val="00B70D10"/>
    <w:rsid w:val="00B72A27"/>
    <w:rsid w:val="00B756D5"/>
    <w:rsid w:val="00B81B2B"/>
    <w:rsid w:val="00B84AB0"/>
    <w:rsid w:val="00B90408"/>
    <w:rsid w:val="00B90B6F"/>
    <w:rsid w:val="00BA0634"/>
    <w:rsid w:val="00BA1088"/>
    <w:rsid w:val="00BA46BC"/>
    <w:rsid w:val="00BB0A0B"/>
    <w:rsid w:val="00BB1DAD"/>
    <w:rsid w:val="00BC418A"/>
    <w:rsid w:val="00BC625F"/>
    <w:rsid w:val="00BE7FB6"/>
    <w:rsid w:val="00BF57F9"/>
    <w:rsid w:val="00BF602C"/>
    <w:rsid w:val="00BF7E82"/>
    <w:rsid w:val="00C046A5"/>
    <w:rsid w:val="00C1051D"/>
    <w:rsid w:val="00C11AE9"/>
    <w:rsid w:val="00C13AA2"/>
    <w:rsid w:val="00C14272"/>
    <w:rsid w:val="00C152B5"/>
    <w:rsid w:val="00C17EDA"/>
    <w:rsid w:val="00C23448"/>
    <w:rsid w:val="00C30FA8"/>
    <w:rsid w:val="00C33233"/>
    <w:rsid w:val="00C40450"/>
    <w:rsid w:val="00C406E4"/>
    <w:rsid w:val="00C63CDE"/>
    <w:rsid w:val="00C71648"/>
    <w:rsid w:val="00C71786"/>
    <w:rsid w:val="00C7357E"/>
    <w:rsid w:val="00C75EEC"/>
    <w:rsid w:val="00C82F4D"/>
    <w:rsid w:val="00C8395B"/>
    <w:rsid w:val="00C845EC"/>
    <w:rsid w:val="00C856E9"/>
    <w:rsid w:val="00C85938"/>
    <w:rsid w:val="00C85C0E"/>
    <w:rsid w:val="00C85D5D"/>
    <w:rsid w:val="00C8687B"/>
    <w:rsid w:val="00C9187A"/>
    <w:rsid w:val="00C93AB7"/>
    <w:rsid w:val="00C945B4"/>
    <w:rsid w:val="00C94DE0"/>
    <w:rsid w:val="00CA6938"/>
    <w:rsid w:val="00CB73C8"/>
    <w:rsid w:val="00CC0237"/>
    <w:rsid w:val="00CC24E4"/>
    <w:rsid w:val="00CC7293"/>
    <w:rsid w:val="00CD7066"/>
    <w:rsid w:val="00CD748F"/>
    <w:rsid w:val="00CE4F71"/>
    <w:rsid w:val="00CF3A31"/>
    <w:rsid w:val="00D02395"/>
    <w:rsid w:val="00D10DBB"/>
    <w:rsid w:val="00D14644"/>
    <w:rsid w:val="00D15DB1"/>
    <w:rsid w:val="00D16AC5"/>
    <w:rsid w:val="00D22A65"/>
    <w:rsid w:val="00D25362"/>
    <w:rsid w:val="00D263E0"/>
    <w:rsid w:val="00D32395"/>
    <w:rsid w:val="00D34B4D"/>
    <w:rsid w:val="00D501A1"/>
    <w:rsid w:val="00D57D0B"/>
    <w:rsid w:val="00D60192"/>
    <w:rsid w:val="00D60325"/>
    <w:rsid w:val="00D617D3"/>
    <w:rsid w:val="00D62369"/>
    <w:rsid w:val="00D71585"/>
    <w:rsid w:val="00D75D88"/>
    <w:rsid w:val="00D93337"/>
    <w:rsid w:val="00D956C5"/>
    <w:rsid w:val="00DB1ECE"/>
    <w:rsid w:val="00DB6876"/>
    <w:rsid w:val="00DD0DCF"/>
    <w:rsid w:val="00DD3148"/>
    <w:rsid w:val="00DD3E37"/>
    <w:rsid w:val="00DE2A4E"/>
    <w:rsid w:val="00DF2AC3"/>
    <w:rsid w:val="00DF3B01"/>
    <w:rsid w:val="00DF5C75"/>
    <w:rsid w:val="00DF6029"/>
    <w:rsid w:val="00E0492C"/>
    <w:rsid w:val="00E146C9"/>
    <w:rsid w:val="00E26F07"/>
    <w:rsid w:val="00E3290C"/>
    <w:rsid w:val="00E361D7"/>
    <w:rsid w:val="00E365CE"/>
    <w:rsid w:val="00E41961"/>
    <w:rsid w:val="00E41F42"/>
    <w:rsid w:val="00E64EE8"/>
    <w:rsid w:val="00E64F12"/>
    <w:rsid w:val="00E73F82"/>
    <w:rsid w:val="00E7414B"/>
    <w:rsid w:val="00EA67F8"/>
    <w:rsid w:val="00EB4E2C"/>
    <w:rsid w:val="00ED304F"/>
    <w:rsid w:val="00EE0621"/>
    <w:rsid w:val="00EE3A46"/>
    <w:rsid w:val="00EE4325"/>
    <w:rsid w:val="00EE6E7B"/>
    <w:rsid w:val="00EF142B"/>
    <w:rsid w:val="00F044CB"/>
    <w:rsid w:val="00F04B50"/>
    <w:rsid w:val="00F2172D"/>
    <w:rsid w:val="00F22E62"/>
    <w:rsid w:val="00F243FC"/>
    <w:rsid w:val="00F25156"/>
    <w:rsid w:val="00F33322"/>
    <w:rsid w:val="00F40061"/>
    <w:rsid w:val="00F40FDA"/>
    <w:rsid w:val="00F4241E"/>
    <w:rsid w:val="00F444E1"/>
    <w:rsid w:val="00F46499"/>
    <w:rsid w:val="00F467CC"/>
    <w:rsid w:val="00F47CA5"/>
    <w:rsid w:val="00F55DB2"/>
    <w:rsid w:val="00F56C02"/>
    <w:rsid w:val="00F57D0F"/>
    <w:rsid w:val="00F62F5B"/>
    <w:rsid w:val="00F71C2C"/>
    <w:rsid w:val="00F76C9A"/>
    <w:rsid w:val="00F779A7"/>
    <w:rsid w:val="00F81CB7"/>
    <w:rsid w:val="00F827E4"/>
    <w:rsid w:val="00F87354"/>
    <w:rsid w:val="00F925CB"/>
    <w:rsid w:val="00F93EDB"/>
    <w:rsid w:val="00F97D6D"/>
    <w:rsid w:val="00FA319E"/>
    <w:rsid w:val="00FA5F93"/>
    <w:rsid w:val="00FB2FCE"/>
    <w:rsid w:val="00FB5CA4"/>
    <w:rsid w:val="00FB6271"/>
    <w:rsid w:val="00FC5FD4"/>
    <w:rsid w:val="00FD4B5E"/>
    <w:rsid w:val="00FE2306"/>
    <w:rsid w:val="00FE3CF7"/>
    <w:rsid w:val="00FE6145"/>
    <w:rsid w:val="00FE78DC"/>
    <w:rsid w:val="00FF23F8"/>
    <w:rsid w:val="00FF441B"/>
    <w:rsid w:val="00FF5DF4"/>
    <w:rsid w:val="00FF5E43"/>
    <w:rsid w:val="00FF7A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2554"/>
    <w:pPr>
      <w:spacing w:after="0" w:line="240" w:lineRule="auto"/>
    </w:pPr>
    <w:rPr>
      <w:rFonts w:ascii="Times New Roman" w:eastAsia="Times New Roman" w:hAnsi="Times New Roman" w:cs="Times New Roman"/>
      <w:sz w:val="20"/>
      <w:szCs w:val="20"/>
      <w:lang w:eastAsia="ru-RU"/>
    </w:rPr>
  </w:style>
  <w:style w:type="paragraph" w:styleId="2">
    <w:name w:val="heading 2"/>
    <w:basedOn w:val="a"/>
    <w:link w:val="20"/>
    <w:uiPriority w:val="9"/>
    <w:qFormat/>
    <w:rsid w:val="00067087"/>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67087"/>
    <w:rPr>
      <w:rFonts w:ascii="Times New Roman" w:eastAsia="Times New Roman" w:hAnsi="Times New Roman" w:cs="Times New Roman"/>
      <w:b/>
      <w:bCs/>
      <w:sz w:val="36"/>
      <w:szCs w:val="36"/>
      <w:lang w:eastAsia="ru-RU"/>
    </w:rPr>
  </w:style>
  <w:style w:type="table" w:styleId="a3">
    <w:name w:val="Table Grid"/>
    <w:basedOn w:val="a1"/>
    <w:uiPriority w:val="59"/>
    <w:rsid w:val="001377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1377F9"/>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202BF2"/>
    <w:rPr>
      <w:rFonts w:ascii="Calibri" w:eastAsia="Times New Roman" w:hAnsi="Calibri" w:cs="Calibri"/>
      <w:szCs w:val="20"/>
      <w:lang w:eastAsia="ru-RU"/>
    </w:rPr>
  </w:style>
  <w:style w:type="character" w:customStyle="1" w:styleId="referenceable">
    <w:name w:val="referenceable"/>
    <w:basedOn w:val="a0"/>
    <w:rsid w:val="00067087"/>
  </w:style>
  <w:style w:type="paragraph" w:styleId="a4">
    <w:name w:val="Normal (Web)"/>
    <w:basedOn w:val="a"/>
    <w:uiPriority w:val="99"/>
    <w:unhideWhenUsed/>
    <w:rsid w:val="00080329"/>
    <w:pPr>
      <w:spacing w:before="100" w:beforeAutospacing="1" w:after="100" w:afterAutospacing="1"/>
    </w:pPr>
    <w:rPr>
      <w:sz w:val="24"/>
      <w:szCs w:val="24"/>
    </w:rPr>
  </w:style>
  <w:style w:type="paragraph" w:styleId="3">
    <w:name w:val="Body Text Indent 3"/>
    <w:basedOn w:val="a"/>
    <w:link w:val="30"/>
    <w:uiPriority w:val="99"/>
    <w:rsid w:val="00080329"/>
    <w:pPr>
      <w:ind w:firstLine="708"/>
      <w:jc w:val="both"/>
    </w:pPr>
    <w:rPr>
      <w:sz w:val="28"/>
      <w:szCs w:val="24"/>
    </w:rPr>
  </w:style>
  <w:style w:type="character" w:customStyle="1" w:styleId="30">
    <w:name w:val="Основной текст с отступом 3 Знак"/>
    <w:basedOn w:val="a0"/>
    <w:link w:val="3"/>
    <w:uiPriority w:val="99"/>
    <w:rsid w:val="00080329"/>
    <w:rPr>
      <w:rFonts w:ascii="Times New Roman" w:eastAsia="Times New Roman" w:hAnsi="Times New Roman" w:cs="Times New Roman"/>
      <w:sz w:val="28"/>
      <w:szCs w:val="24"/>
      <w:lang w:eastAsia="ru-RU"/>
    </w:rPr>
  </w:style>
  <w:style w:type="paragraph" w:styleId="a5">
    <w:name w:val="Balloon Text"/>
    <w:basedOn w:val="a"/>
    <w:link w:val="a6"/>
    <w:uiPriority w:val="99"/>
    <w:semiHidden/>
    <w:unhideWhenUsed/>
    <w:rsid w:val="00C30FA8"/>
    <w:rPr>
      <w:rFonts w:ascii="Tahoma" w:hAnsi="Tahoma" w:cs="Tahoma"/>
      <w:sz w:val="16"/>
      <w:szCs w:val="16"/>
    </w:rPr>
  </w:style>
  <w:style w:type="character" w:customStyle="1" w:styleId="a6">
    <w:name w:val="Текст выноски Знак"/>
    <w:basedOn w:val="a0"/>
    <w:link w:val="a5"/>
    <w:uiPriority w:val="99"/>
    <w:semiHidden/>
    <w:rsid w:val="00C30FA8"/>
    <w:rPr>
      <w:rFonts w:ascii="Tahoma" w:eastAsia="Times New Roman" w:hAnsi="Tahoma" w:cs="Tahoma"/>
      <w:sz w:val="16"/>
      <w:szCs w:val="16"/>
      <w:lang w:eastAsia="ru-RU"/>
    </w:rPr>
  </w:style>
  <w:style w:type="paragraph" w:styleId="a7">
    <w:name w:val="List Paragraph"/>
    <w:basedOn w:val="a"/>
    <w:uiPriority w:val="34"/>
    <w:qFormat/>
    <w:rsid w:val="00FC5FD4"/>
    <w:pPr>
      <w:ind w:left="720"/>
    </w:pPr>
    <w:rPr>
      <w:rFonts w:ascii="Calibri" w:eastAsiaTheme="minorHAnsi" w:hAnsi="Calibri" w:cs="Calibri"/>
      <w:sz w:val="22"/>
      <w:szCs w:val="22"/>
      <w:lang w:eastAsia="en-US"/>
    </w:rPr>
  </w:style>
  <w:style w:type="character" w:customStyle="1" w:styleId="a8">
    <w:name w:val="Основной текст_"/>
    <w:link w:val="21"/>
    <w:rsid w:val="0021194A"/>
    <w:rPr>
      <w:rFonts w:ascii="Times New Roman" w:eastAsia="Times New Roman" w:hAnsi="Times New Roman"/>
      <w:sz w:val="26"/>
      <w:szCs w:val="26"/>
      <w:shd w:val="clear" w:color="auto" w:fill="FFFFFF"/>
    </w:rPr>
  </w:style>
  <w:style w:type="paragraph" w:customStyle="1" w:styleId="21">
    <w:name w:val="Основной текст2"/>
    <w:basedOn w:val="a"/>
    <w:link w:val="a8"/>
    <w:rsid w:val="0021194A"/>
    <w:pPr>
      <w:widowControl w:val="0"/>
      <w:shd w:val="clear" w:color="auto" w:fill="FFFFFF"/>
      <w:spacing w:before="540" w:line="302" w:lineRule="exact"/>
      <w:jc w:val="both"/>
    </w:pPr>
    <w:rPr>
      <w:rFonts w:cstheme="minorBidi"/>
      <w:sz w:val="26"/>
      <w:szCs w:val="26"/>
      <w:lang w:eastAsia="en-US"/>
    </w:rPr>
  </w:style>
  <w:style w:type="character" w:customStyle="1" w:styleId="apple-style-span">
    <w:name w:val="apple-style-span"/>
    <w:basedOn w:val="a0"/>
    <w:rsid w:val="0079222F"/>
  </w:style>
  <w:style w:type="paragraph" w:styleId="a9">
    <w:name w:val="header"/>
    <w:basedOn w:val="a"/>
    <w:link w:val="aa"/>
    <w:uiPriority w:val="99"/>
    <w:unhideWhenUsed/>
    <w:rsid w:val="00F55DB2"/>
    <w:pPr>
      <w:tabs>
        <w:tab w:val="center" w:pos="4677"/>
        <w:tab w:val="right" w:pos="9355"/>
      </w:tabs>
    </w:pPr>
  </w:style>
  <w:style w:type="character" w:customStyle="1" w:styleId="aa">
    <w:name w:val="Верхний колонтитул Знак"/>
    <w:basedOn w:val="a0"/>
    <w:link w:val="a9"/>
    <w:uiPriority w:val="99"/>
    <w:rsid w:val="00F55DB2"/>
    <w:rPr>
      <w:rFonts w:ascii="Times New Roman" w:eastAsia="Times New Roman" w:hAnsi="Times New Roman" w:cs="Times New Roman"/>
      <w:sz w:val="20"/>
      <w:szCs w:val="20"/>
      <w:lang w:eastAsia="ru-RU"/>
    </w:rPr>
  </w:style>
  <w:style w:type="paragraph" w:styleId="ab">
    <w:name w:val="footer"/>
    <w:basedOn w:val="a"/>
    <w:link w:val="ac"/>
    <w:uiPriority w:val="99"/>
    <w:unhideWhenUsed/>
    <w:rsid w:val="00F55DB2"/>
    <w:pPr>
      <w:tabs>
        <w:tab w:val="center" w:pos="4677"/>
        <w:tab w:val="right" w:pos="9355"/>
      </w:tabs>
    </w:pPr>
  </w:style>
  <w:style w:type="character" w:customStyle="1" w:styleId="ac">
    <w:name w:val="Нижний колонтитул Знак"/>
    <w:basedOn w:val="a0"/>
    <w:link w:val="ab"/>
    <w:uiPriority w:val="99"/>
    <w:rsid w:val="00F55DB2"/>
    <w:rPr>
      <w:rFonts w:ascii="Times New Roman" w:eastAsia="Times New Roman" w:hAnsi="Times New Roman" w:cs="Times New Roman"/>
      <w:sz w:val="20"/>
      <w:szCs w:val="20"/>
      <w:lang w:eastAsia="ru-RU"/>
    </w:rPr>
  </w:style>
  <w:style w:type="character" w:customStyle="1" w:styleId="0pt">
    <w:name w:val="Основной текст + Не полужирный;Интервал 0 pt"/>
    <w:basedOn w:val="a8"/>
    <w:rsid w:val="008E0C7F"/>
    <w:rPr>
      <w:rFonts w:ascii="Times New Roman" w:eastAsia="Times New Roman" w:hAnsi="Times New Roman" w:cs="Times New Roman"/>
      <w:b/>
      <w:bCs/>
      <w:color w:val="000000"/>
      <w:spacing w:val="1"/>
      <w:w w:val="100"/>
      <w:position w:val="0"/>
      <w:sz w:val="26"/>
      <w:szCs w:val="26"/>
      <w:shd w:val="clear" w:color="auto" w:fill="FFFFFF"/>
      <w:lang w:val="ru-RU"/>
    </w:rPr>
  </w:style>
  <w:style w:type="character" w:customStyle="1" w:styleId="8">
    <w:name w:val="Основной текст (8) + Полужирный"/>
    <w:basedOn w:val="a0"/>
    <w:rsid w:val="00F827E4"/>
    <w:rPr>
      <w:rFonts w:ascii="Times New Roman" w:hAnsi="Times New Roman" w:cs="Times New Roman"/>
      <w:b/>
      <w:bCs/>
      <w:color w:val="000000"/>
      <w:spacing w:val="0"/>
      <w:w w:val="100"/>
      <w:position w:val="0"/>
      <w:sz w:val="24"/>
      <w:szCs w:val="24"/>
      <w:u w:val="none"/>
      <w:lang w:val="ru-RU" w:eastAsia="ru-RU"/>
    </w:rPr>
  </w:style>
  <w:style w:type="character" w:customStyle="1" w:styleId="89pt2">
    <w:name w:val="Основной текст (8) + 9 pt2"/>
    <w:aliases w:val="Полужирный3,Курсив3"/>
    <w:basedOn w:val="a0"/>
    <w:rsid w:val="00F827E4"/>
    <w:rPr>
      <w:rFonts w:ascii="Times New Roman" w:hAnsi="Times New Roman" w:cs="Times New Roman"/>
      <w:b/>
      <w:bCs/>
      <w:i/>
      <w:iCs/>
      <w:color w:val="000000"/>
      <w:spacing w:val="0"/>
      <w:w w:val="100"/>
      <w:position w:val="0"/>
      <w:sz w:val="18"/>
      <w:szCs w:val="18"/>
      <w:u w:val="none"/>
      <w:lang w:val="ru-RU" w:eastAsia="ru-RU"/>
    </w:rPr>
  </w:style>
  <w:style w:type="paragraph" w:customStyle="1" w:styleId="1">
    <w:name w:val="Абзац списка1"/>
    <w:basedOn w:val="a"/>
    <w:rsid w:val="00202BF2"/>
    <w:pPr>
      <w:spacing w:after="160" w:line="259" w:lineRule="auto"/>
      <w:ind w:left="720"/>
    </w:pPr>
    <w:rPr>
      <w:rFonts w:ascii="Calibri" w:hAnsi="Calibri"/>
      <w:sz w:val="22"/>
      <w:szCs w:val="22"/>
      <w:lang w:eastAsia="en-US"/>
    </w:rPr>
  </w:style>
  <w:style w:type="character" w:customStyle="1" w:styleId="10">
    <w:name w:val="Основной текст + 10"/>
    <w:aliases w:val="5 pt,Не полужирный"/>
    <w:basedOn w:val="a8"/>
    <w:rsid w:val="00202BF2"/>
    <w:rPr>
      <w:rFonts w:cs="Times New Roman"/>
      <w:b/>
      <w:bCs/>
      <w:color w:val="000000"/>
      <w:spacing w:val="2"/>
      <w:w w:val="100"/>
      <w:position w:val="0"/>
      <w:sz w:val="21"/>
      <w:szCs w:val="21"/>
      <w:u w:val="none"/>
      <w:shd w:val="clear" w:color="auto" w:fill="FFFFFF"/>
      <w:lang w:val="ru-RU"/>
    </w:rPr>
  </w:style>
  <w:style w:type="paragraph" w:customStyle="1" w:styleId="11">
    <w:name w:val="Основной текст1"/>
    <w:basedOn w:val="a"/>
    <w:rsid w:val="00202BF2"/>
    <w:pPr>
      <w:widowControl w:val="0"/>
      <w:shd w:val="clear" w:color="auto" w:fill="FFFFFF"/>
      <w:spacing w:after="300" w:line="240" w:lineRule="atLeast"/>
      <w:jc w:val="right"/>
    </w:pPr>
    <w:rPr>
      <w:rFonts w:eastAsia="Calibri"/>
      <w:b/>
      <w:bCs/>
      <w:color w:val="000000"/>
      <w:spacing w:val="2"/>
      <w:sz w:val="22"/>
      <w:szCs w:val="22"/>
    </w:rPr>
  </w:style>
  <w:style w:type="character" w:customStyle="1" w:styleId="10pt">
    <w:name w:val="Основной текст + 10 pt"/>
    <w:aliases w:val="Интервал 0 pt4"/>
    <w:basedOn w:val="a8"/>
    <w:rsid w:val="00202BF2"/>
    <w:rPr>
      <w:rFonts w:cs="Times New Roman"/>
      <w:color w:val="000000"/>
      <w:spacing w:val="1"/>
      <w:w w:val="100"/>
      <w:position w:val="0"/>
      <w:sz w:val="20"/>
      <w:szCs w:val="20"/>
      <w:u w:val="none"/>
      <w:shd w:val="clear" w:color="auto" w:fill="FFFFFF"/>
      <w:lang w:val="ru-RU"/>
    </w:rPr>
  </w:style>
  <w:style w:type="character" w:customStyle="1" w:styleId="ListLabel1">
    <w:name w:val="ListLabel 1"/>
    <w:qFormat/>
    <w:rsid w:val="00202BF2"/>
    <w:rPr>
      <w:rFonts w:ascii="Times New Roman" w:hAnsi="Times New Roman"/>
      <w:sz w:val="24"/>
    </w:rPr>
  </w:style>
  <w:style w:type="character" w:customStyle="1" w:styleId="ad">
    <w:name w:val="Текст концевой сноски Знак"/>
    <w:basedOn w:val="a0"/>
    <w:link w:val="ae"/>
    <w:rsid w:val="00202BF2"/>
    <w:rPr>
      <w:rFonts w:ascii="Times New Roman" w:eastAsia="Times New Roman" w:hAnsi="Times New Roman" w:cs="Times New Roman"/>
      <w:sz w:val="20"/>
      <w:szCs w:val="20"/>
      <w:lang w:eastAsia="ru-RU"/>
    </w:rPr>
  </w:style>
  <w:style w:type="paragraph" w:styleId="ae">
    <w:name w:val="endnote text"/>
    <w:basedOn w:val="a"/>
    <w:link w:val="ad"/>
    <w:rsid w:val="00202BF2"/>
  </w:style>
  <w:style w:type="character" w:customStyle="1" w:styleId="af">
    <w:name w:val="Текст сноски Знак"/>
    <w:basedOn w:val="a0"/>
    <w:link w:val="af0"/>
    <w:uiPriority w:val="99"/>
    <w:semiHidden/>
    <w:rsid w:val="00202BF2"/>
    <w:rPr>
      <w:rFonts w:ascii="Calibri" w:eastAsia="Calibri" w:hAnsi="Calibri" w:cs="Times New Roman"/>
      <w:sz w:val="20"/>
      <w:szCs w:val="20"/>
    </w:rPr>
  </w:style>
  <w:style w:type="paragraph" w:styleId="af0">
    <w:name w:val="footnote text"/>
    <w:basedOn w:val="a"/>
    <w:link w:val="af"/>
    <w:uiPriority w:val="99"/>
    <w:semiHidden/>
    <w:unhideWhenUsed/>
    <w:rsid w:val="00202BF2"/>
    <w:rPr>
      <w:rFonts w:ascii="Calibri" w:eastAsia="Calibri" w:hAnsi="Calibri"/>
      <w:lang w:eastAsia="en-US"/>
    </w:rPr>
  </w:style>
</w:styles>
</file>

<file path=word/webSettings.xml><?xml version="1.0" encoding="utf-8"?>
<w:webSettings xmlns:r="http://schemas.openxmlformats.org/officeDocument/2006/relationships" xmlns:w="http://schemas.openxmlformats.org/wordprocessingml/2006/main">
  <w:divs>
    <w:div w:id="304310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s.gov.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up.region-i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B74954-9437-4C39-A3FE-338C9F073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841</TotalTime>
  <Pages>53</Pages>
  <Words>12643</Words>
  <Characters>72071</Characters>
  <Application>Microsoft Office Word</Application>
  <DocSecurity>0</DocSecurity>
  <Lines>600</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Сазонова Елена Викторовна</dc:creator>
  <cp:lastModifiedBy>eremina1</cp:lastModifiedBy>
  <cp:revision>51</cp:revision>
  <cp:lastPrinted>2019-09-27T07:03:00Z</cp:lastPrinted>
  <dcterms:created xsi:type="dcterms:W3CDTF">2019-09-25T08:48:00Z</dcterms:created>
  <dcterms:modified xsi:type="dcterms:W3CDTF">2021-02-16T09:53:00Z</dcterms:modified>
</cp:coreProperties>
</file>