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F5" w:rsidRPr="002F5281" w:rsidRDefault="003F29F5" w:rsidP="003F29F5">
      <w:pPr>
        <w:spacing w:after="0" w:line="240" w:lineRule="auto"/>
        <w:jc w:val="right"/>
        <w:rPr>
          <w:rFonts w:ascii="Times New Roman" w:hAnsi="Times New Roman" w:cs="Times New Roman"/>
          <w:sz w:val="28"/>
          <w:szCs w:val="28"/>
        </w:rPr>
      </w:pP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Д</w:t>
      </w:r>
      <w:r w:rsidR="003F29F5" w:rsidRPr="002F5281">
        <w:rPr>
          <w:rFonts w:ascii="Times New Roman" w:hAnsi="Times New Roman" w:cs="Times New Roman"/>
          <w:b/>
          <w:sz w:val="28"/>
          <w:szCs w:val="28"/>
        </w:rPr>
        <w:t>оклад об антимонопольном комплаенсе</w:t>
      </w:r>
    </w:p>
    <w:p w:rsidR="003F29F5" w:rsidRPr="00AC48BD" w:rsidRDefault="00AC48BD" w:rsidP="003F29F5">
      <w:pPr>
        <w:spacing w:after="0" w:line="240" w:lineRule="auto"/>
        <w:jc w:val="center"/>
        <w:rPr>
          <w:rFonts w:ascii="Times New Roman" w:hAnsi="Times New Roman" w:cs="Times New Roman"/>
          <w:b/>
          <w:sz w:val="28"/>
          <w:szCs w:val="28"/>
          <w:u w:val="single"/>
        </w:rPr>
      </w:pPr>
      <w:r w:rsidRPr="00AC48BD">
        <w:rPr>
          <w:rFonts w:ascii="Times New Roman" w:hAnsi="Times New Roman" w:cs="Times New Roman"/>
          <w:b/>
          <w:sz w:val="28"/>
          <w:szCs w:val="28"/>
          <w:u w:val="single"/>
        </w:rPr>
        <w:t xml:space="preserve">администрации </w:t>
      </w:r>
      <w:r w:rsidR="00901563">
        <w:rPr>
          <w:rFonts w:ascii="Times New Roman" w:hAnsi="Times New Roman" w:cs="Times New Roman"/>
          <w:b/>
          <w:sz w:val="28"/>
          <w:szCs w:val="28"/>
          <w:u w:val="single"/>
        </w:rPr>
        <w:t>Краснояружского</w:t>
      </w:r>
      <w:r w:rsidRPr="00AC48BD">
        <w:rPr>
          <w:rFonts w:ascii="Times New Roman" w:hAnsi="Times New Roman" w:cs="Times New Roman"/>
          <w:b/>
          <w:sz w:val="28"/>
          <w:szCs w:val="28"/>
          <w:u w:val="single"/>
        </w:rPr>
        <w:t xml:space="preserve"> района</w:t>
      </w:r>
      <w:r w:rsidR="008117A3">
        <w:rPr>
          <w:rFonts w:ascii="Times New Roman" w:hAnsi="Times New Roman" w:cs="Times New Roman"/>
          <w:b/>
          <w:sz w:val="28"/>
          <w:szCs w:val="28"/>
          <w:u w:val="single"/>
        </w:rPr>
        <w:t xml:space="preserve">  Белгородской  области</w:t>
      </w: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 xml:space="preserve">за </w:t>
      </w:r>
      <w:r w:rsidR="00AC48BD">
        <w:rPr>
          <w:rFonts w:ascii="Times New Roman" w:hAnsi="Times New Roman" w:cs="Times New Roman"/>
          <w:b/>
          <w:sz w:val="28"/>
          <w:szCs w:val="28"/>
        </w:rPr>
        <w:t xml:space="preserve"> </w:t>
      </w:r>
      <w:r w:rsidR="00AC48BD" w:rsidRPr="00AC48BD">
        <w:rPr>
          <w:rFonts w:ascii="Times New Roman" w:hAnsi="Times New Roman" w:cs="Times New Roman"/>
          <w:b/>
          <w:sz w:val="28"/>
          <w:szCs w:val="28"/>
          <w:u w:val="single"/>
        </w:rPr>
        <w:t>2019</w:t>
      </w:r>
      <w:r w:rsidR="00AC48BD">
        <w:rPr>
          <w:rFonts w:ascii="Times New Roman" w:hAnsi="Times New Roman" w:cs="Times New Roman"/>
          <w:b/>
          <w:sz w:val="28"/>
          <w:szCs w:val="28"/>
        </w:rPr>
        <w:t xml:space="preserve"> </w:t>
      </w:r>
      <w:r w:rsidRPr="002F5281">
        <w:rPr>
          <w:rFonts w:ascii="Times New Roman" w:hAnsi="Times New Roman" w:cs="Times New Roman"/>
          <w:b/>
          <w:sz w:val="28"/>
          <w:szCs w:val="28"/>
        </w:rPr>
        <w:t>год</w:t>
      </w:r>
    </w:p>
    <w:p w:rsidR="005D4090" w:rsidRPr="002F5281" w:rsidRDefault="005D4090" w:rsidP="003F29F5">
      <w:pPr>
        <w:spacing w:after="0" w:line="240" w:lineRule="auto"/>
        <w:jc w:val="center"/>
        <w:rPr>
          <w:rFonts w:ascii="Times New Roman" w:hAnsi="Times New Roman" w:cs="Times New Roman"/>
          <w:sz w:val="20"/>
          <w:szCs w:val="20"/>
        </w:rPr>
      </w:pPr>
    </w:p>
    <w:p w:rsidR="00D4493B" w:rsidRDefault="005D4090" w:rsidP="00AC04E7">
      <w:pPr>
        <w:spacing w:after="0" w:line="240" w:lineRule="auto"/>
        <w:jc w:val="center"/>
        <w:rPr>
          <w:rFonts w:ascii="Times New Roman" w:hAnsi="Times New Roman" w:cs="Times New Roman"/>
          <w:sz w:val="28"/>
          <w:szCs w:val="28"/>
        </w:rPr>
      </w:pPr>
      <w:r w:rsidRPr="00BB7469">
        <w:rPr>
          <w:rFonts w:ascii="Times New Roman" w:hAnsi="Times New Roman" w:cs="Times New Roman"/>
          <w:sz w:val="28"/>
          <w:szCs w:val="28"/>
        </w:rPr>
        <w:t>утвержден</w:t>
      </w:r>
      <w:r w:rsidR="00AC48BD" w:rsidRPr="00BB7469">
        <w:rPr>
          <w:rFonts w:ascii="Times New Roman" w:hAnsi="Times New Roman" w:cs="Times New Roman"/>
          <w:sz w:val="28"/>
          <w:szCs w:val="28"/>
        </w:rPr>
        <w:t xml:space="preserve"> коллегиальным органом</w:t>
      </w:r>
      <w:r w:rsidR="00AC48BD">
        <w:rPr>
          <w:rFonts w:ascii="Times New Roman" w:hAnsi="Times New Roman" w:cs="Times New Roman"/>
          <w:sz w:val="24"/>
          <w:szCs w:val="24"/>
        </w:rPr>
        <w:t xml:space="preserve"> – </w:t>
      </w:r>
      <w:r w:rsidR="00AC48BD" w:rsidRPr="00AC48BD">
        <w:rPr>
          <w:rFonts w:ascii="Times New Roman" w:hAnsi="Times New Roman" w:cs="Times New Roman"/>
          <w:sz w:val="28"/>
          <w:szCs w:val="28"/>
        </w:rPr>
        <w:t xml:space="preserve"> </w:t>
      </w:r>
      <w:r w:rsidR="00AC48BD">
        <w:rPr>
          <w:rFonts w:ascii="Times New Roman" w:hAnsi="Times New Roman" w:cs="Times New Roman"/>
          <w:sz w:val="28"/>
          <w:szCs w:val="28"/>
        </w:rPr>
        <w:t>общественным С</w:t>
      </w:r>
      <w:r w:rsidR="00AC48BD" w:rsidRPr="00504337">
        <w:rPr>
          <w:rFonts w:ascii="Times New Roman" w:hAnsi="Times New Roman" w:cs="Times New Roman"/>
          <w:sz w:val="28"/>
          <w:szCs w:val="28"/>
        </w:rPr>
        <w:t>овет</w:t>
      </w:r>
      <w:r w:rsidR="00AC48BD">
        <w:rPr>
          <w:rFonts w:ascii="Times New Roman" w:hAnsi="Times New Roman" w:cs="Times New Roman"/>
          <w:sz w:val="28"/>
          <w:szCs w:val="28"/>
        </w:rPr>
        <w:t>ом</w:t>
      </w:r>
      <w:r w:rsidR="00AC48BD" w:rsidRPr="00504337">
        <w:rPr>
          <w:rFonts w:ascii="Times New Roman" w:hAnsi="Times New Roman" w:cs="Times New Roman"/>
          <w:sz w:val="28"/>
          <w:szCs w:val="28"/>
        </w:rPr>
        <w:t xml:space="preserve"> по </w:t>
      </w:r>
      <w:r w:rsidR="00AC48BD" w:rsidRPr="00EE604A">
        <w:rPr>
          <w:rFonts w:ascii="Times New Roman" w:hAnsi="Times New Roman" w:cs="Times New Roman"/>
          <w:sz w:val="28"/>
          <w:szCs w:val="28"/>
        </w:rPr>
        <w:t>за</w:t>
      </w:r>
      <w:r w:rsidR="00AC48BD">
        <w:rPr>
          <w:rFonts w:ascii="Times New Roman" w:hAnsi="Times New Roman" w:cs="Times New Roman"/>
          <w:sz w:val="28"/>
          <w:szCs w:val="28"/>
        </w:rPr>
        <w:t xml:space="preserve">щите интересов </w:t>
      </w:r>
      <w:r w:rsidR="00AC48BD" w:rsidRPr="00EE604A">
        <w:rPr>
          <w:rFonts w:ascii="Times New Roman" w:hAnsi="Times New Roman" w:cs="Times New Roman"/>
          <w:sz w:val="28"/>
          <w:szCs w:val="28"/>
        </w:rPr>
        <w:t xml:space="preserve">субъектов малого и среднего предпринимательства </w:t>
      </w:r>
    </w:p>
    <w:p w:rsidR="005D4090" w:rsidRPr="005A3630" w:rsidRDefault="003E4C52" w:rsidP="00AC04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w:t>
      </w:r>
      <w:r w:rsidR="005D4090" w:rsidRPr="005A3630">
        <w:rPr>
          <w:rFonts w:ascii="Times New Roman" w:hAnsi="Times New Roman" w:cs="Times New Roman"/>
          <w:sz w:val="24"/>
          <w:szCs w:val="24"/>
        </w:rPr>
        <w:t>от</w:t>
      </w:r>
      <w:r>
        <w:rPr>
          <w:rFonts w:ascii="Times New Roman" w:hAnsi="Times New Roman" w:cs="Times New Roman"/>
          <w:sz w:val="24"/>
          <w:szCs w:val="24"/>
        </w:rPr>
        <w:t xml:space="preserve"> 04 февраля </w:t>
      </w:r>
      <w:r w:rsidR="005D4090" w:rsidRPr="005A3630">
        <w:rPr>
          <w:rFonts w:ascii="Times New Roman" w:hAnsi="Times New Roman" w:cs="Times New Roman"/>
          <w:sz w:val="24"/>
          <w:szCs w:val="24"/>
        </w:rPr>
        <w:t>20</w:t>
      </w:r>
      <w:r w:rsidR="00673417" w:rsidRPr="005A3630">
        <w:rPr>
          <w:rFonts w:ascii="Times New Roman" w:hAnsi="Times New Roman" w:cs="Times New Roman"/>
          <w:sz w:val="24"/>
          <w:szCs w:val="24"/>
        </w:rPr>
        <w:t>20</w:t>
      </w:r>
      <w:r w:rsidR="005D4090" w:rsidRPr="005A3630">
        <w:rPr>
          <w:rFonts w:ascii="Times New Roman" w:hAnsi="Times New Roman" w:cs="Times New Roman"/>
          <w:sz w:val="24"/>
          <w:szCs w:val="24"/>
        </w:rPr>
        <w:t xml:space="preserve"> года</w:t>
      </w:r>
      <w:r>
        <w:rPr>
          <w:rFonts w:ascii="Times New Roman" w:hAnsi="Times New Roman" w:cs="Times New Roman"/>
          <w:sz w:val="24"/>
          <w:szCs w:val="24"/>
        </w:rPr>
        <w:t xml:space="preserve"> № 1</w:t>
      </w:r>
      <w:r w:rsidR="00673417" w:rsidRPr="005A3630">
        <w:rPr>
          <w:rFonts w:ascii="Times New Roman" w:hAnsi="Times New Roman" w:cs="Times New Roman"/>
          <w:sz w:val="24"/>
          <w:szCs w:val="24"/>
        </w:rPr>
        <w:t xml:space="preserve">) </w:t>
      </w:r>
    </w:p>
    <w:p w:rsidR="00774E01" w:rsidRPr="005A3630" w:rsidRDefault="00774E01" w:rsidP="00774E01">
      <w:pPr>
        <w:pStyle w:val="ConsPlusNormal"/>
        <w:ind w:firstLine="539"/>
        <w:jc w:val="both"/>
        <w:rPr>
          <w:rFonts w:ascii="Times New Roman" w:hAnsi="Times New Roman" w:cs="Times New Roman"/>
          <w:sz w:val="28"/>
          <w:szCs w:val="28"/>
        </w:rPr>
      </w:pPr>
    </w:p>
    <w:p w:rsidR="00D13BF7" w:rsidRPr="002F5281" w:rsidRDefault="00D13BF7" w:rsidP="00D13BF7">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1. Информация о внедрении антимонопольного комплаенса </w:t>
      </w:r>
    </w:p>
    <w:p w:rsidR="00D13BF7" w:rsidRPr="007318FB" w:rsidRDefault="00D13BF7" w:rsidP="007318FB">
      <w:pPr>
        <w:spacing w:after="0"/>
        <w:jc w:val="both"/>
        <w:rPr>
          <w:rFonts w:ascii="Times New Roman" w:hAnsi="Times New Roman" w:cs="Times New Roman"/>
          <w:sz w:val="28"/>
          <w:szCs w:val="28"/>
        </w:rPr>
      </w:pPr>
    </w:p>
    <w:p w:rsidR="00D13BF7" w:rsidRPr="006A3F92" w:rsidRDefault="006A3F92" w:rsidP="006A3F92">
      <w:pPr>
        <w:pStyle w:val="a4"/>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3BF7" w:rsidRPr="006A3F92">
        <w:rPr>
          <w:rFonts w:ascii="Times New Roman" w:hAnsi="Times New Roman" w:cs="Times New Roman"/>
          <w:sz w:val="24"/>
          <w:szCs w:val="24"/>
        </w:rPr>
        <w:t>Перечень правовых актов</w:t>
      </w:r>
      <w:r w:rsidR="0085342B" w:rsidRPr="006A3F92">
        <w:rPr>
          <w:rFonts w:ascii="Times New Roman" w:hAnsi="Times New Roman" w:cs="Times New Roman"/>
          <w:sz w:val="24"/>
          <w:szCs w:val="24"/>
        </w:rPr>
        <w:t>, регулирующих</w:t>
      </w:r>
      <w:r w:rsidR="00D13BF7" w:rsidRPr="006A3F92">
        <w:rPr>
          <w:rFonts w:ascii="Times New Roman" w:hAnsi="Times New Roman" w:cs="Times New Roman"/>
          <w:sz w:val="24"/>
          <w:szCs w:val="24"/>
        </w:rPr>
        <w:t xml:space="preserve"> антимонопольн</w:t>
      </w:r>
      <w:r w:rsidR="0085342B" w:rsidRPr="006A3F92">
        <w:rPr>
          <w:rFonts w:ascii="Times New Roman" w:hAnsi="Times New Roman" w:cs="Times New Roman"/>
          <w:sz w:val="24"/>
          <w:szCs w:val="24"/>
        </w:rPr>
        <w:t>ый</w:t>
      </w:r>
      <w:r w:rsidR="00D13BF7" w:rsidRPr="006A3F92">
        <w:rPr>
          <w:rFonts w:ascii="Times New Roman" w:hAnsi="Times New Roman" w:cs="Times New Roman"/>
          <w:sz w:val="24"/>
          <w:szCs w:val="24"/>
        </w:rPr>
        <w:t xml:space="preserve"> комплаенс</w:t>
      </w:r>
      <w:r w:rsidR="00EE2984" w:rsidRPr="006A3F92">
        <w:rPr>
          <w:rFonts w:ascii="Times New Roman" w:hAnsi="Times New Roman" w:cs="Times New Roman"/>
          <w:sz w:val="24"/>
          <w:szCs w:val="24"/>
        </w:rPr>
        <w:t xml:space="preserve"> </w:t>
      </w:r>
      <w:r w:rsidR="004B1824" w:rsidRPr="006A3F92">
        <w:rPr>
          <w:rFonts w:ascii="Times New Roman" w:hAnsi="Times New Roman" w:cs="Times New Roman"/>
          <w:sz w:val="24"/>
          <w:szCs w:val="24"/>
        </w:rPr>
        <w:t xml:space="preserve">администрации </w:t>
      </w:r>
      <w:r w:rsidR="00901563">
        <w:rPr>
          <w:rFonts w:ascii="Times New Roman" w:hAnsi="Times New Roman" w:cs="Times New Roman"/>
          <w:sz w:val="24"/>
          <w:szCs w:val="24"/>
        </w:rPr>
        <w:t>Краснояружского</w:t>
      </w:r>
      <w:r w:rsidR="004B1824" w:rsidRPr="006A3F92">
        <w:rPr>
          <w:rFonts w:ascii="Times New Roman" w:hAnsi="Times New Roman" w:cs="Times New Roman"/>
          <w:sz w:val="24"/>
          <w:szCs w:val="24"/>
        </w:rPr>
        <w:t xml:space="preserve"> района</w:t>
      </w:r>
      <w:r w:rsidR="00326D3B" w:rsidRPr="006A3F92">
        <w:rPr>
          <w:rFonts w:ascii="Times New Roman" w:hAnsi="Times New Roman" w:cs="Times New Roman"/>
          <w:sz w:val="24"/>
          <w:szCs w:val="24"/>
        </w:rPr>
        <w:t>.</w:t>
      </w:r>
    </w:p>
    <w:tbl>
      <w:tblPr>
        <w:tblStyle w:val="a3"/>
        <w:tblW w:w="9747" w:type="dxa"/>
        <w:tblLook w:val="04A0"/>
      </w:tblPr>
      <w:tblGrid>
        <w:gridCol w:w="9747"/>
      </w:tblGrid>
      <w:tr w:rsidR="0069185A" w:rsidRPr="002F5281" w:rsidTr="0069185A">
        <w:trPr>
          <w:tblHeader/>
        </w:trPr>
        <w:tc>
          <w:tcPr>
            <w:tcW w:w="9747" w:type="dxa"/>
          </w:tcPr>
          <w:p w:rsidR="0069185A" w:rsidRPr="002F5281" w:rsidRDefault="0069185A" w:rsidP="00EE2984">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Реквизиты (дата, №) и наименование правового акта ОМСУ</w:t>
            </w:r>
          </w:p>
        </w:tc>
      </w:tr>
      <w:tr w:rsidR="0069185A" w:rsidRPr="002F5281" w:rsidTr="0069185A">
        <w:tc>
          <w:tcPr>
            <w:tcW w:w="9747" w:type="dxa"/>
          </w:tcPr>
          <w:p w:rsidR="00901563" w:rsidRPr="00901563" w:rsidRDefault="00901563" w:rsidP="0090156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администрации Краснояружского района Белгородской области от 26.06.2019 года № 147 «</w:t>
            </w:r>
            <w:r w:rsidRPr="00901563">
              <w:rPr>
                <w:rFonts w:ascii="Times New Roman" w:hAnsi="Times New Roman" w:cs="Times New Roman"/>
                <w:b w:val="0"/>
                <w:sz w:val="24"/>
                <w:szCs w:val="24"/>
              </w:rPr>
              <w:t>Об организации системы внутреннего</w:t>
            </w:r>
            <w:r>
              <w:rPr>
                <w:rFonts w:ascii="Times New Roman" w:hAnsi="Times New Roman" w:cs="Times New Roman"/>
                <w:b w:val="0"/>
                <w:sz w:val="24"/>
                <w:szCs w:val="24"/>
              </w:rPr>
              <w:t xml:space="preserve"> </w:t>
            </w:r>
            <w:r w:rsidRPr="00901563">
              <w:rPr>
                <w:rFonts w:ascii="Times New Roman" w:hAnsi="Times New Roman" w:cs="Times New Roman"/>
                <w:b w:val="0"/>
                <w:sz w:val="24"/>
                <w:szCs w:val="24"/>
              </w:rPr>
              <w:t>обеспечения соответствия требованиям антимонопольного законодательства</w:t>
            </w:r>
            <w:r>
              <w:rPr>
                <w:rFonts w:ascii="Times New Roman" w:hAnsi="Times New Roman" w:cs="Times New Roman"/>
                <w:b w:val="0"/>
                <w:sz w:val="24"/>
                <w:szCs w:val="24"/>
              </w:rPr>
              <w:t xml:space="preserve"> </w:t>
            </w:r>
            <w:r w:rsidRPr="00901563">
              <w:rPr>
                <w:rFonts w:ascii="Times New Roman" w:hAnsi="Times New Roman" w:cs="Times New Roman"/>
                <w:b w:val="0"/>
                <w:sz w:val="24"/>
                <w:szCs w:val="24"/>
              </w:rPr>
              <w:t xml:space="preserve"> (антимонопольного комплаенса) в администрации муниципального района «Краснояружский район Белгородской области»</w:t>
            </w:r>
          </w:p>
          <w:p w:rsidR="0069185A" w:rsidRPr="002F5281" w:rsidRDefault="0069185A" w:rsidP="00901563">
            <w:pPr>
              <w:pStyle w:val="ConsPlusNormal"/>
              <w:jc w:val="both"/>
              <w:rPr>
                <w:rFonts w:ascii="Times New Roman" w:hAnsi="Times New Roman" w:cs="Times New Roman"/>
                <w:b/>
                <w:sz w:val="24"/>
                <w:szCs w:val="24"/>
              </w:rPr>
            </w:pPr>
          </w:p>
        </w:tc>
      </w:tr>
      <w:tr w:rsidR="0069185A" w:rsidRPr="002F5281" w:rsidTr="0069185A">
        <w:tc>
          <w:tcPr>
            <w:tcW w:w="9747" w:type="dxa"/>
          </w:tcPr>
          <w:p w:rsidR="0069185A" w:rsidRPr="002F5281" w:rsidRDefault="00FC61A1" w:rsidP="00FC61A1">
            <w:pPr>
              <w:pStyle w:val="ConsPlusNormal"/>
              <w:jc w:val="both"/>
              <w:rPr>
                <w:rFonts w:ascii="Times New Roman" w:hAnsi="Times New Roman" w:cs="Times New Roman"/>
                <w:i/>
                <w:sz w:val="24"/>
                <w:szCs w:val="24"/>
                <w:highlight w:val="yellow"/>
              </w:rPr>
            </w:pPr>
            <w:r>
              <w:rPr>
                <w:rFonts w:ascii="Times New Roman" w:hAnsi="Times New Roman" w:cs="Times New Roman"/>
                <w:sz w:val="24"/>
                <w:szCs w:val="24"/>
              </w:rPr>
              <w:t>Постановление</w:t>
            </w:r>
            <w:r w:rsidR="0069185A">
              <w:rPr>
                <w:rFonts w:ascii="Times New Roman" w:hAnsi="Times New Roman" w:cs="Times New Roman"/>
                <w:sz w:val="24"/>
                <w:szCs w:val="24"/>
              </w:rPr>
              <w:t xml:space="preserve"> администрации </w:t>
            </w:r>
            <w:r>
              <w:rPr>
                <w:rFonts w:ascii="Times New Roman" w:hAnsi="Times New Roman" w:cs="Times New Roman"/>
                <w:sz w:val="24"/>
                <w:szCs w:val="24"/>
              </w:rPr>
              <w:t>Краснояружского</w:t>
            </w:r>
            <w:r w:rsidR="0069185A">
              <w:rPr>
                <w:rFonts w:ascii="Times New Roman" w:hAnsi="Times New Roman" w:cs="Times New Roman"/>
                <w:sz w:val="24"/>
                <w:szCs w:val="24"/>
              </w:rPr>
              <w:t xml:space="preserve"> района Белгородской области</w:t>
            </w:r>
            <w:r w:rsidR="0069185A" w:rsidRPr="002F5281">
              <w:rPr>
                <w:rFonts w:ascii="Times New Roman" w:hAnsi="Times New Roman" w:cs="Times New Roman"/>
                <w:sz w:val="24"/>
                <w:szCs w:val="24"/>
              </w:rPr>
              <w:t xml:space="preserve"> от </w:t>
            </w:r>
            <w:r>
              <w:rPr>
                <w:rFonts w:ascii="Times New Roman" w:hAnsi="Times New Roman" w:cs="Times New Roman"/>
                <w:sz w:val="24"/>
                <w:szCs w:val="24"/>
              </w:rPr>
              <w:t>30</w:t>
            </w:r>
            <w:r w:rsidR="0069185A">
              <w:rPr>
                <w:rFonts w:ascii="Times New Roman" w:hAnsi="Times New Roman" w:cs="Times New Roman"/>
                <w:sz w:val="24"/>
                <w:szCs w:val="24"/>
              </w:rPr>
              <w:t xml:space="preserve"> августа</w:t>
            </w:r>
            <w:r w:rsidR="0069185A" w:rsidRPr="002F5281">
              <w:rPr>
                <w:rFonts w:ascii="Times New Roman" w:hAnsi="Times New Roman" w:cs="Times New Roman"/>
                <w:sz w:val="24"/>
                <w:szCs w:val="24"/>
              </w:rPr>
              <w:t xml:space="preserve"> 2</w:t>
            </w:r>
            <w:r w:rsidR="0069185A">
              <w:rPr>
                <w:rFonts w:ascii="Times New Roman" w:hAnsi="Times New Roman" w:cs="Times New Roman"/>
                <w:sz w:val="24"/>
                <w:szCs w:val="24"/>
              </w:rPr>
              <w:t xml:space="preserve">019 года № </w:t>
            </w:r>
            <w:r>
              <w:rPr>
                <w:rFonts w:ascii="Times New Roman" w:hAnsi="Times New Roman" w:cs="Times New Roman"/>
                <w:sz w:val="24"/>
                <w:szCs w:val="24"/>
              </w:rPr>
              <w:t>194</w:t>
            </w:r>
            <w:r w:rsidR="0069185A">
              <w:rPr>
                <w:rFonts w:ascii="Times New Roman" w:hAnsi="Times New Roman" w:cs="Times New Roman"/>
                <w:sz w:val="24"/>
                <w:szCs w:val="24"/>
              </w:rPr>
              <w:t xml:space="preserve"> </w:t>
            </w:r>
            <w:r w:rsidR="0069185A" w:rsidRPr="002F5281">
              <w:rPr>
                <w:rFonts w:ascii="Times New Roman" w:hAnsi="Times New Roman" w:cs="Times New Roman"/>
                <w:sz w:val="24"/>
                <w:szCs w:val="24"/>
              </w:rPr>
              <w:t xml:space="preserve">«Об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w:t>
            </w:r>
            <w:r w:rsidR="0069185A">
              <w:rPr>
                <w:rFonts w:ascii="Times New Roman" w:hAnsi="Times New Roman" w:cs="Times New Roman"/>
                <w:sz w:val="24"/>
                <w:szCs w:val="24"/>
              </w:rPr>
              <w:t xml:space="preserve">администрации </w:t>
            </w:r>
            <w:r>
              <w:rPr>
                <w:rFonts w:ascii="Times New Roman" w:hAnsi="Times New Roman" w:cs="Times New Roman"/>
                <w:sz w:val="24"/>
                <w:szCs w:val="24"/>
              </w:rPr>
              <w:t>Краснояружского</w:t>
            </w:r>
            <w:r w:rsidR="0069185A">
              <w:rPr>
                <w:rFonts w:ascii="Times New Roman" w:hAnsi="Times New Roman" w:cs="Times New Roman"/>
                <w:sz w:val="24"/>
                <w:szCs w:val="24"/>
              </w:rPr>
              <w:t xml:space="preserve"> района</w:t>
            </w:r>
            <w:r w:rsidR="0069185A" w:rsidRPr="002F5281">
              <w:rPr>
                <w:rFonts w:ascii="Times New Roman" w:hAnsi="Times New Roman" w:cs="Times New Roman"/>
                <w:sz w:val="24"/>
                <w:szCs w:val="24"/>
              </w:rPr>
              <w:t>»</w:t>
            </w:r>
          </w:p>
        </w:tc>
      </w:tr>
      <w:tr w:rsidR="0069185A" w:rsidRPr="002F5281" w:rsidTr="0069185A">
        <w:tc>
          <w:tcPr>
            <w:tcW w:w="9747" w:type="dxa"/>
          </w:tcPr>
          <w:p w:rsidR="0069185A" w:rsidRPr="002F5281" w:rsidRDefault="00FC61A1" w:rsidP="00FC61A1">
            <w:pPr>
              <w:pStyle w:val="ConsPlusNormal"/>
              <w:jc w:val="both"/>
              <w:rPr>
                <w:rFonts w:ascii="Times New Roman" w:hAnsi="Times New Roman" w:cs="Times New Roman"/>
                <w:i/>
                <w:sz w:val="24"/>
                <w:szCs w:val="24"/>
                <w:highlight w:val="yellow"/>
              </w:rPr>
            </w:pPr>
            <w:r>
              <w:rPr>
                <w:rFonts w:ascii="Times New Roman" w:hAnsi="Times New Roman" w:cs="Times New Roman"/>
                <w:sz w:val="24"/>
                <w:szCs w:val="24"/>
              </w:rPr>
              <w:t>Постановление</w:t>
            </w:r>
            <w:r w:rsidR="0069185A">
              <w:rPr>
                <w:rFonts w:ascii="Times New Roman" w:hAnsi="Times New Roman" w:cs="Times New Roman"/>
                <w:sz w:val="24"/>
                <w:szCs w:val="24"/>
              </w:rPr>
              <w:t xml:space="preserve"> администрации </w:t>
            </w:r>
            <w:r>
              <w:rPr>
                <w:rFonts w:ascii="Times New Roman" w:hAnsi="Times New Roman" w:cs="Times New Roman"/>
                <w:sz w:val="24"/>
                <w:szCs w:val="24"/>
              </w:rPr>
              <w:t>Краснояружского</w:t>
            </w:r>
            <w:r w:rsidR="0069185A">
              <w:rPr>
                <w:rFonts w:ascii="Times New Roman" w:hAnsi="Times New Roman" w:cs="Times New Roman"/>
                <w:sz w:val="24"/>
                <w:szCs w:val="24"/>
              </w:rPr>
              <w:t xml:space="preserve"> района Белгородской области</w:t>
            </w:r>
            <w:r w:rsidR="0069185A" w:rsidRPr="002F5281">
              <w:rPr>
                <w:rFonts w:ascii="Times New Roman" w:hAnsi="Times New Roman" w:cs="Times New Roman"/>
                <w:sz w:val="24"/>
                <w:szCs w:val="24"/>
              </w:rPr>
              <w:t xml:space="preserve"> от </w:t>
            </w:r>
            <w:r>
              <w:rPr>
                <w:rFonts w:ascii="Times New Roman" w:hAnsi="Times New Roman" w:cs="Times New Roman"/>
                <w:sz w:val="24"/>
                <w:szCs w:val="24"/>
              </w:rPr>
              <w:t>30</w:t>
            </w:r>
            <w:r w:rsidR="0069185A">
              <w:rPr>
                <w:rFonts w:ascii="Times New Roman" w:hAnsi="Times New Roman" w:cs="Times New Roman"/>
                <w:sz w:val="24"/>
                <w:szCs w:val="24"/>
              </w:rPr>
              <w:t xml:space="preserve"> августа</w:t>
            </w:r>
            <w:r w:rsidR="0069185A" w:rsidRPr="002F5281">
              <w:rPr>
                <w:rFonts w:ascii="Times New Roman" w:hAnsi="Times New Roman" w:cs="Times New Roman"/>
                <w:sz w:val="24"/>
                <w:szCs w:val="24"/>
              </w:rPr>
              <w:t xml:space="preserve"> 2</w:t>
            </w:r>
            <w:r w:rsidR="0069185A">
              <w:rPr>
                <w:rFonts w:ascii="Times New Roman" w:hAnsi="Times New Roman" w:cs="Times New Roman"/>
                <w:sz w:val="24"/>
                <w:szCs w:val="24"/>
              </w:rPr>
              <w:t xml:space="preserve">019 года  № </w:t>
            </w:r>
            <w:r>
              <w:rPr>
                <w:rFonts w:ascii="Times New Roman" w:hAnsi="Times New Roman" w:cs="Times New Roman"/>
                <w:sz w:val="24"/>
                <w:szCs w:val="24"/>
              </w:rPr>
              <w:t>530</w:t>
            </w:r>
            <w:r w:rsidR="0069185A">
              <w:rPr>
                <w:rFonts w:ascii="Times New Roman" w:hAnsi="Times New Roman" w:cs="Times New Roman"/>
                <w:sz w:val="24"/>
                <w:szCs w:val="24"/>
              </w:rPr>
              <w:t xml:space="preserve"> </w:t>
            </w:r>
            <w:r w:rsidR="0069185A" w:rsidRPr="002F5281">
              <w:rPr>
                <w:rFonts w:ascii="Times New Roman" w:hAnsi="Times New Roman" w:cs="Times New Roman"/>
                <w:sz w:val="24"/>
                <w:szCs w:val="24"/>
              </w:rPr>
              <w:t xml:space="preserve">«Об утверждении методических рекомендаций по осуществлению анализа </w:t>
            </w:r>
            <w:r w:rsidR="0069185A">
              <w:rPr>
                <w:rFonts w:ascii="Times New Roman" w:hAnsi="Times New Roman" w:cs="Times New Roman"/>
                <w:sz w:val="24"/>
                <w:szCs w:val="24"/>
              </w:rPr>
              <w:t>муниципальных правовых актов на предмет выявления рисков нарушения антимонопольного законодательства</w:t>
            </w:r>
            <w:r w:rsidR="0069185A" w:rsidRPr="002F5281">
              <w:rPr>
                <w:rFonts w:ascii="Times New Roman" w:hAnsi="Times New Roman" w:cs="Times New Roman"/>
                <w:sz w:val="24"/>
                <w:szCs w:val="24"/>
              </w:rPr>
              <w:t>»</w:t>
            </w:r>
          </w:p>
        </w:tc>
      </w:tr>
      <w:tr w:rsidR="0069185A" w:rsidRPr="002F5281" w:rsidTr="0069185A">
        <w:tc>
          <w:tcPr>
            <w:tcW w:w="9747" w:type="dxa"/>
          </w:tcPr>
          <w:p w:rsidR="0069185A" w:rsidRPr="002F5281" w:rsidRDefault="0069185A" w:rsidP="00265CC5">
            <w:pPr>
              <w:pStyle w:val="ConsPlusNormal"/>
              <w:jc w:val="both"/>
              <w:rPr>
                <w:rFonts w:ascii="Times New Roman" w:hAnsi="Times New Roman" w:cs="Times New Roman"/>
                <w:i/>
                <w:sz w:val="24"/>
                <w:szCs w:val="24"/>
              </w:rPr>
            </w:pPr>
            <w:r>
              <w:rPr>
                <w:rFonts w:ascii="Times New Roman" w:hAnsi="Times New Roman" w:cs="Times New Roman"/>
                <w:sz w:val="24"/>
                <w:szCs w:val="24"/>
              </w:rPr>
              <w:t xml:space="preserve">Распоряжение администрации </w:t>
            </w:r>
            <w:r w:rsidR="00265CC5">
              <w:rPr>
                <w:rFonts w:ascii="Times New Roman" w:hAnsi="Times New Roman" w:cs="Times New Roman"/>
                <w:sz w:val="24"/>
                <w:szCs w:val="24"/>
              </w:rPr>
              <w:t>Краснояружского</w:t>
            </w:r>
            <w:r>
              <w:rPr>
                <w:rFonts w:ascii="Times New Roman" w:hAnsi="Times New Roman" w:cs="Times New Roman"/>
                <w:sz w:val="24"/>
                <w:szCs w:val="24"/>
              </w:rPr>
              <w:t xml:space="preserve"> района Белгородской области</w:t>
            </w:r>
            <w:r w:rsidRPr="002F5281">
              <w:rPr>
                <w:rFonts w:ascii="Times New Roman" w:hAnsi="Times New Roman" w:cs="Times New Roman"/>
                <w:sz w:val="24"/>
                <w:szCs w:val="24"/>
              </w:rPr>
              <w:t xml:space="preserve"> от </w:t>
            </w:r>
            <w:r>
              <w:rPr>
                <w:rFonts w:ascii="Times New Roman" w:hAnsi="Times New Roman" w:cs="Times New Roman"/>
                <w:sz w:val="24"/>
                <w:szCs w:val="24"/>
              </w:rPr>
              <w:t xml:space="preserve">15 октября 2019 года    № </w:t>
            </w:r>
            <w:r w:rsidR="00265CC5">
              <w:rPr>
                <w:rFonts w:ascii="Times New Roman" w:hAnsi="Times New Roman" w:cs="Times New Roman"/>
                <w:sz w:val="24"/>
                <w:szCs w:val="24"/>
              </w:rPr>
              <w:t>650</w:t>
            </w:r>
            <w:r>
              <w:rPr>
                <w:rFonts w:ascii="Times New Roman" w:hAnsi="Times New Roman" w:cs="Times New Roman"/>
                <w:sz w:val="24"/>
                <w:szCs w:val="24"/>
              </w:rPr>
              <w:t xml:space="preserve"> </w:t>
            </w:r>
            <w:r w:rsidRPr="002F5281">
              <w:rPr>
                <w:rFonts w:ascii="Times New Roman" w:hAnsi="Times New Roman" w:cs="Times New Roman"/>
                <w:sz w:val="24"/>
                <w:szCs w:val="24"/>
              </w:rPr>
              <w:t xml:space="preserve">«Об </w:t>
            </w:r>
            <w:r>
              <w:rPr>
                <w:rFonts w:ascii="Times New Roman" w:hAnsi="Times New Roman" w:cs="Times New Roman"/>
                <w:sz w:val="24"/>
                <w:szCs w:val="24"/>
              </w:rPr>
              <w:t>утверждении внутренних документов, обеспечивающих управление рисками нарушения  антимонопольного</w:t>
            </w:r>
            <w:r w:rsidRPr="002F5281">
              <w:rPr>
                <w:rFonts w:ascii="Times New Roman" w:hAnsi="Times New Roman" w:cs="Times New Roman"/>
                <w:sz w:val="24"/>
                <w:szCs w:val="24"/>
              </w:rPr>
              <w:t xml:space="preserve"> </w:t>
            </w:r>
            <w:r>
              <w:rPr>
                <w:rFonts w:ascii="Times New Roman" w:hAnsi="Times New Roman" w:cs="Times New Roman"/>
                <w:sz w:val="24"/>
                <w:szCs w:val="24"/>
              </w:rPr>
              <w:t>законодательства</w:t>
            </w:r>
            <w:r w:rsidRPr="002F5281">
              <w:rPr>
                <w:rFonts w:ascii="Times New Roman" w:hAnsi="Times New Roman" w:cs="Times New Roman"/>
                <w:sz w:val="24"/>
                <w:szCs w:val="24"/>
              </w:rPr>
              <w:t>»</w:t>
            </w:r>
          </w:p>
        </w:tc>
      </w:tr>
      <w:tr w:rsidR="0069185A" w:rsidRPr="002F5281" w:rsidTr="0069185A">
        <w:tc>
          <w:tcPr>
            <w:tcW w:w="9747" w:type="dxa"/>
          </w:tcPr>
          <w:p w:rsidR="0069185A" w:rsidRPr="002F5281" w:rsidRDefault="0069185A" w:rsidP="00F62E33">
            <w:pPr>
              <w:pStyle w:val="ConsPlusNormal"/>
              <w:jc w:val="both"/>
              <w:rPr>
                <w:rFonts w:ascii="Times New Roman" w:hAnsi="Times New Roman" w:cs="Times New Roman"/>
                <w:i/>
                <w:sz w:val="24"/>
                <w:szCs w:val="24"/>
              </w:rPr>
            </w:pPr>
            <w:r w:rsidRPr="00033FDB">
              <w:rPr>
                <w:rFonts w:ascii="Times New Roman" w:hAnsi="Times New Roman" w:cs="Times New Roman"/>
                <w:sz w:val="24"/>
                <w:szCs w:val="24"/>
              </w:rPr>
              <w:t xml:space="preserve">Постановление администрации </w:t>
            </w:r>
            <w:r w:rsidR="00F62E33">
              <w:rPr>
                <w:rFonts w:ascii="Times New Roman" w:hAnsi="Times New Roman" w:cs="Times New Roman"/>
                <w:sz w:val="24"/>
                <w:szCs w:val="24"/>
              </w:rPr>
              <w:t>Краснояружского</w:t>
            </w:r>
            <w:r w:rsidRPr="00033FDB">
              <w:rPr>
                <w:rFonts w:ascii="Times New Roman" w:hAnsi="Times New Roman" w:cs="Times New Roman"/>
                <w:sz w:val="24"/>
                <w:szCs w:val="24"/>
              </w:rPr>
              <w:t xml:space="preserve"> района </w:t>
            </w:r>
            <w:r w:rsidR="00F62E33">
              <w:rPr>
                <w:rFonts w:ascii="Times New Roman" w:hAnsi="Times New Roman" w:cs="Times New Roman"/>
                <w:sz w:val="24"/>
                <w:szCs w:val="24"/>
              </w:rPr>
              <w:t>Белгородской области от 24</w:t>
            </w:r>
            <w:r w:rsidRPr="00033FDB">
              <w:rPr>
                <w:rFonts w:ascii="Times New Roman" w:hAnsi="Times New Roman" w:cs="Times New Roman"/>
                <w:sz w:val="24"/>
                <w:szCs w:val="24"/>
              </w:rPr>
              <w:t xml:space="preserve"> сентября 2019 года</w:t>
            </w:r>
            <w:r>
              <w:rPr>
                <w:rFonts w:ascii="Times New Roman" w:hAnsi="Times New Roman" w:cs="Times New Roman"/>
                <w:sz w:val="24"/>
                <w:szCs w:val="24"/>
              </w:rPr>
              <w:t xml:space="preserve"> № </w:t>
            </w:r>
            <w:r w:rsidR="00F62E33">
              <w:rPr>
                <w:rFonts w:ascii="Times New Roman" w:hAnsi="Times New Roman" w:cs="Times New Roman"/>
                <w:sz w:val="24"/>
                <w:szCs w:val="24"/>
              </w:rPr>
              <w:t>210</w:t>
            </w:r>
            <w:r>
              <w:rPr>
                <w:rFonts w:ascii="Times New Roman" w:hAnsi="Times New Roman" w:cs="Times New Roman"/>
                <w:sz w:val="24"/>
                <w:szCs w:val="24"/>
              </w:rPr>
              <w:t xml:space="preserve"> «О внесении  изменений  в постановление администрации </w:t>
            </w:r>
            <w:r w:rsidR="00F62E33">
              <w:rPr>
                <w:rFonts w:ascii="Times New Roman" w:hAnsi="Times New Roman" w:cs="Times New Roman"/>
                <w:sz w:val="24"/>
                <w:szCs w:val="24"/>
              </w:rPr>
              <w:t>Краснояружского</w:t>
            </w:r>
            <w:r>
              <w:rPr>
                <w:rFonts w:ascii="Times New Roman" w:hAnsi="Times New Roman" w:cs="Times New Roman"/>
                <w:sz w:val="24"/>
                <w:szCs w:val="24"/>
              </w:rPr>
              <w:t xml:space="preserve"> района от </w:t>
            </w:r>
            <w:r w:rsidR="00F62E33">
              <w:rPr>
                <w:rFonts w:ascii="Times New Roman" w:hAnsi="Times New Roman" w:cs="Times New Roman"/>
                <w:sz w:val="24"/>
                <w:szCs w:val="24"/>
              </w:rPr>
              <w:t>15</w:t>
            </w:r>
            <w:r>
              <w:rPr>
                <w:rFonts w:ascii="Times New Roman" w:hAnsi="Times New Roman" w:cs="Times New Roman"/>
                <w:sz w:val="24"/>
                <w:szCs w:val="24"/>
              </w:rPr>
              <w:t xml:space="preserve"> апреля 20</w:t>
            </w:r>
            <w:r w:rsidR="00F62E33">
              <w:rPr>
                <w:rFonts w:ascii="Times New Roman" w:hAnsi="Times New Roman" w:cs="Times New Roman"/>
                <w:sz w:val="24"/>
                <w:szCs w:val="24"/>
              </w:rPr>
              <w:t>16</w:t>
            </w:r>
            <w:r>
              <w:rPr>
                <w:rFonts w:ascii="Times New Roman" w:hAnsi="Times New Roman" w:cs="Times New Roman"/>
                <w:sz w:val="24"/>
                <w:szCs w:val="24"/>
              </w:rPr>
              <w:t xml:space="preserve"> года № </w:t>
            </w:r>
            <w:r w:rsidR="00F62E33">
              <w:rPr>
                <w:rFonts w:ascii="Times New Roman" w:hAnsi="Times New Roman" w:cs="Times New Roman"/>
                <w:sz w:val="24"/>
                <w:szCs w:val="24"/>
              </w:rPr>
              <w:t>80.</w:t>
            </w:r>
          </w:p>
        </w:tc>
      </w:tr>
      <w:tr w:rsidR="0069185A" w:rsidRPr="002F5281" w:rsidTr="0069185A">
        <w:tc>
          <w:tcPr>
            <w:tcW w:w="9747" w:type="dxa"/>
          </w:tcPr>
          <w:p w:rsidR="0069185A" w:rsidRPr="002F5281" w:rsidRDefault="0069185A" w:rsidP="00FC61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w:t>
            </w:r>
            <w:r w:rsidR="00FC61A1">
              <w:rPr>
                <w:rFonts w:ascii="Times New Roman" w:hAnsi="Times New Roman" w:cs="Times New Roman"/>
                <w:sz w:val="24"/>
                <w:szCs w:val="24"/>
              </w:rPr>
              <w:t>Краснояружского</w:t>
            </w:r>
            <w:r>
              <w:rPr>
                <w:rFonts w:ascii="Times New Roman" w:hAnsi="Times New Roman" w:cs="Times New Roman"/>
                <w:sz w:val="24"/>
                <w:szCs w:val="24"/>
              </w:rPr>
              <w:t xml:space="preserve"> района Белгородской области</w:t>
            </w:r>
            <w:r w:rsidRPr="002F5281">
              <w:rPr>
                <w:rFonts w:ascii="Times New Roman" w:hAnsi="Times New Roman" w:cs="Times New Roman"/>
                <w:sz w:val="24"/>
                <w:szCs w:val="24"/>
              </w:rPr>
              <w:t xml:space="preserve"> от </w:t>
            </w:r>
            <w:r w:rsidR="00FC61A1">
              <w:rPr>
                <w:rFonts w:ascii="Times New Roman" w:hAnsi="Times New Roman" w:cs="Times New Roman"/>
                <w:sz w:val="24"/>
                <w:szCs w:val="24"/>
              </w:rPr>
              <w:t>25</w:t>
            </w:r>
            <w:r>
              <w:rPr>
                <w:rFonts w:ascii="Times New Roman" w:hAnsi="Times New Roman" w:cs="Times New Roman"/>
                <w:sz w:val="24"/>
                <w:szCs w:val="24"/>
              </w:rPr>
              <w:t xml:space="preserve"> декабря</w:t>
            </w:r>
            <w:r w:rsidRPr="002F5281">
              <w:rPr>
                <w:rFonts w:ascii="Times New Roman" w:hAnsi="Times New Roman" w:cs="Times New Roman"/>
                <w:sz w:val="24"/>
                <w:szCs w:val="24"/>
              </w:rPr>
              <w:t xml:space="preserve"> 2</w:t>
            </w:r>
            <w:r>
              <w:rPr>
                <w:rFonts w:ascii="Times New Roman" w:hAnsi="Times New Roman" w:cs="Times New Roman"/>
                <w:sz w:val="24"/>
                <w:szCs w:val="24"/>
              </w:rPr>
              <w:t xml:space="preserve">019 года  № </w:t>
            </w:r>
            <w:r w:rsidR="00FC61A1">
              <w:rPr>
                <w:rFonts w:ascii="Times New Roman" w:hAnsi="Times New Roman" w:cs="Times New Roman"/>
                <w:sz w:val="24"/>
                <w:szCs w:val="24"/>
              </w:rPr>
              <w:t>870</w:t>
            </w:r>
            <w:r>
              <w:rPr>
                <w:rFonts w:ascii="Times New Roman" w:hAnsi="Times New Roman" w:cs="Times New Roman"/>
                <w:sz w:val="24"/>
                <w:szCs w:val="24"/>
              </w:rPr>
              <w:t xml:space="preserve"> </w:t>
            </w:r>
            <w:r w:rsidRPr="002F5281">
              <w:rPr>
                <w:rFonts w:ascii="Times New Roman" w:hAnsi="Times New Roman" w:cs="Times New Roman"/>
                <w:sz w:val="24"/>
                <w:szCs w:val="24"/>
              </w:rPr>
              <w:t xml:space="preserve">«Об </w:t>
            </w:r>
            <w:r>
              <w:rPr>
                <w:rFonts w:ascii="Times New Roman" w:hAnsi="Times New Roman" w:cs="Times New Roman"/>
                <w:sz w:val="24"/>
                <w:szCs w:val="24"/>
              </w:rPr>
              <w:t>утверждении  процедуры внутреннего расследования, связанного с функционированием  антимонопольного</w:t>
            </w:r>
            <w:r w:rsidRPr="002F5281">
              <w:rPr>
                <w:rFonts w:ascii="Times New Roman" w:hAnsi="Times New Roman" w:cs="Times New Roman"/>
                <w:sz w:val="24"/>
                <w:szCs w:val="24"/>
              </w:rPr>
              <w:t xml:space="preserve"> </w:t>
            </w:r>
            <w:r>
              <w:rPr>
                <w:rFonts w:ascii="Times New Roman" w:hAnsi="Times New Roman" w:cs="Times New Roman"/>
                <w:sz w:val="24"/>
                <w:szCs w:val="24"/>
              </w:rPr>
              <w:t xml:space="preserve">комплаенса в администрации </w:t>
            </w:r>
            <w:r w:rsidR="00FC61A1">
              <w:rPr>
                <w:rFonts w:ascii="Times New Roman" w:hAnsi="Times New Roman" w:cs="Times New Roman"/>
                <w:sz w:val="24"/>
                <w:szCs w:val="24"/>
              </w:rPr>
              <w:t>Краснояружского</w:t>
            </w:r>
            <w:r>
              <w:rPr>
                <w:rFonts w:ascii="Times New Roman" w:hAnsi="Times New Roman" w:cs="Times New Roman"/>
                <w:sz w:val="24"/>
                <w:szCs w:val="24"/>
              </w:rPr>
              <w:t xml:space="preserve"> района</w:t>
            </w:r>
            <w:r w:rsidRPr="002F5281">
              <w:rPr>
                <w:rFonts w:ascii="Times New Roman" w:hAnsi="Times New Roman" w:cs="Times New Roman"/>
                <w:sz w:val="24"/>
                <w:szCs w:val="24"/>
              </w:rPr>
              <w:t>»</w:t>
            </w:r>
            <w:r>
              <w:rPr>
                <w:rFonts w:ascii="Times New Roman" w:hAnsi="Times New Roman" w:cs="Times New Roman"/>
                <w:sz w:val="24"/>
                <w:szCs w:val="24"/>
              </w:rPr>
              <w:t>.</w:t>
            </w:r>
          </w:p>
        </w:tc>
      </w:tr>
    </w:tbl>
    <w:p w:rsidR="00AC04E7" w:rsidRPr="002F5281" w:rsidRDefault="00AC04E7" w:rsidP="00D13BF7">
      <w:pPr>
        <w:pStyle w:val="ConsPlusNormal"/>
        <w:ind w:firstLine="567"/>
        <w:jc w:val="both"/>
        <w:rPr>
          <w:rFonts w:ascii="Times New Roman" w:hAnsi="Times New Roman" w:cs="Times New Roman"/>
          <w:i/>
          <w:sz w:val="12"/>
          <w:szCs w:val="12"/>
        </w:rPr>
      </w:pPr>
    </w:p>
    <w:p w:rsidR="006A2FAE" w:rsidRDefault="006A2FAE" w:rsidP="00225921">
      <w:pPr>
        <w:spacing w:after="0"/>
        <w:jc w:val="both"/>
        <w:rPr>
          <w:rFonts w:ascii="Times New Roman" w:hAnsi="Times New Roman" w:cs="Times New Roman"/>
          <w:sz w:val="28"/>
          <w:szCs w:val="28"/>
        </w:rPr>
      </w:pPr>
    </w:p>
    <w:p w:rsidR="00D13BF7" w:rsidRDefault="00AC04E7" w:rsidP="00225921">
      <w:pPr>
        <w:spacing w:after="0"/>
        <w:jc w:val="both"/>
        <w:rPr>
          <w:rFonts w:ascii="Times New Roman" w:hAnsi="Times New Roman" w:cs="Times New Roman"/>
          <w:sz w:val="24"/>
          <w:szCs w:val="24"/>
        </w:rPr>
      </w:pPr>
      <w:r w:rsidRPr="0027118C">
        <w:rPr>
          <w:rFonts w:ascii="Times New Roman" w:hAnsi="Times New Roman" w:cs="Times New Roman"/>
          <w:sz w:val="24"/>
          <w:szCs w:val="24"/>
        </w:rPr>
        <w:t xml:space="preserve">1.2. </w:t>
      </w:r>
      <w:r w:rsidR="003A2B11" w:rsidRPr="0027118C">
        <w:rPr>
          <w:rFonts w:ascii="Times New Roman" w:hAnsi="Times New Roman" w:cs="Times New Roman"/>
          <w:sz w:val="24"/>
          <w:szCs w:val="24"/>
        </w:rPr>
        <w:t xml:space="preserve"> </w:t>
      </w:r>
      <w:r w:rsidR="003A2B11" w:rsidRPr="0027118C">
        <w:rPr>
          <w:rFonts w:ascii="Times New Roman" w:eastAsia="Times New Roman" w:hAnsi="Times New Roman" w:cs="Times New Roman"/>
          <w:sz w:val="24"/>
          <w:szCs w:val="24"/>
          <w:lang w:eastAsia="ru-RU"/>
        </w:rPr>
        <w:t xml:space="preserve">В целях обеспечения открытости и доступа к информации </w:t>
      </w:r>
      <w:r w:rsidR="00225921" w:rsidRPr="0027118C">
        <w:rPr>
          <w:rFonts w:ascii="Times New Roman" w:eastAsia="Times New Roman" w:hAnsi="Times New Roman" w:cs="Times New Roman"/>
          <w:sz w:val="24"/>
          <w:szCs w:val="24"/>
          <w:lang w:eastAsia="ru-RU"/>
        </w:rPr>
        <w:t xml:space="preserve">в сети </w:t>
      </w:r>
      <w:r w:rsidR="00966B9E" w:rsidRPr="0027118C">
        <w:rPr>
          <w:rFonts w:ascii="Times New Roman" w:eastAsia="Times New Roman" w:hAnsi="Times New Roman" w:cs="Times New Roman"/>
          <w:sz w:val="24"/>
          <w:szCs w:val="24"/>
          <w:lang w:eastAsia="ru-RU"/>
        </w:rPr>
        <w:t>«И</w:t>
      </w:r>
      <w:r w:rsidR="00225921" w:rsidRPr="0027118C">
        <w:rPr>
          <w:rFonts w:ascii="Times New Roman" w:eastAsia="Times New Roman" w:hAnsi="Times New Roman" w:cs="Times New Roman"/>
          <w:sz w:val="24"/>
          <w:szCs w:val="24"/>
          <w:lang w:eastAsia="ru-RU"/>
        </w:rPr>
        <w:t>нтернет</w:t>
      </w:r>
      <w:r w:rsidR="00966B9E" w:rsidRPr="0027118C">
        <w:rPr>
          <w:rFonts w:ascii="Times New Roman" w:eastAsia="Times New Roman" w:hAnsi="Times New Roman" w:cs="Times New Roman"/>
          <w:sz w:val="24"/>
          <w:szCs w:val="24"/>
          <w:lang w:eastAsia="ru-RU"/>
        </w:rPr>
        <w:t>»</w:t>
      </w:r>
      <w:r w:rsidR="00225921" w:rsidRPr="0027118C">
        <w:rPr>
          <w:rFonts w:ascii="Times New Roman" w:eastAsia="Times New Roman" w:hAnsi="Times New Roman" w:cs="Times New Roman"/>
          <w:sz w:val="24"/>
          <w:szCs w:val="24"/>
          <w:lang w:eastAsia="ru-RU"/>
        </w:rPr>
        <w:t xml:space="preserve"> </w:t>
      </w:r>
      <w:r w:rsidR="00B16105" w:rsidRPr="0027118C">
        <w:rPr>
          <w:rFonts w:ascii="Times New Roman" w:eastAsia="Times New Roman" w:hAnsi="Times New Roman" w:cs="Times New Roman"/>
          <w:sz w:val="24"/>
          <w:szCs w:val="24"/>
          <w:lang w:eastAsia="ru-RU"/>
        </w:rPr>
        <w:t xml:space="preserve">на </w:t>
      </w:r>
      <w:r w:rsidR="00225921" w:rsidRPr="0027118C">
        <w:rPr>
          <w:rFonts w:ascii="Times New Roman" w:eastAsia="Times New Roman" w:hAnsi="Times New Roman" w:cs="Times New Roman"/>
          <w:sz w:val="24"/>
          <w:szCs w:val="24"/>
          <w:lang w:eastAsia="ru-RU"/>
        </w:rPr>
        <w:t>официальном сайте орган</w:t>
      </w:r>
      <w:r w:rsidR="00966B9E" w:rsidRPr="0027118C">
        <w:rPr>
          <w:rFonts w:ascii="Times New Roman" w:eastAsia="Times New Roman" w:hAnsi="Times New Roman" w:cs="Times New Roman"/>
          <w:sz w:val="24"/>
          <w:szCs w:val="24"/>
          <w:lang w:eastAsia="ru-RU"/>
        </w:rPr>
        <w:t>а</w:t>
      </w:r>
      <w:r w:rsidR="00225921" w:rsidRPr="0027118C">
        <w:rPr>
          <w:rFonts w:ascii="Times New Roman" w:eastAsia="Times New Roman" w:hAnsi="Times New Roman" w:cs="Times New Roman"/>
          <w:sz w:val="24"/>
          <w:szCs w:val="24"/>
          <w:lang w:eastAsia="ru-RU"/>
        </w:rPr>
        <w:t xml:space="preserve">  местного самоуправления муниципального района «</w:t>
      </w:r>
      <w:r w:rsidR="0053775B">
        <w:rPr>
          <w:rFonts w:ascii="Times New Roman" w:eastAsia="Times New Roman" w:hAnsi="Times New Roman" w:cs="Times New Roman"/>
          <w:sz w:val="24"/>
          <w:szCs w:val="24"/>
          <w:lang w:eastAsia="ru-RU"/>
        </w:rPr>
        <w:t>Краснояружский</w:t>
      </w:r>
      <w:r w:rsidR="00225921" w:rsidRPr="0027118C">
        <w:rPr>
          <w:rFonts w:ascii="Times New Roman" w:eastAsia="Times New Roman" w:hAnsi="Times New Roman" w:cs="Times New Roman"/>
          <w:sz w:val="24"/>
          <w:szCs w:val="24"/>
          <w:lang w:eastAsia="ru-RU"/>
        </w:rPr>
        <w:t xml:space="preserve"> район» Белгородской области </w:t>
      </w:r>
      <w:r w:rsidR="003A2B11" w:rsidRPr="0027118C">
        <w:rPr>
          <w:rFonts w:ascii="Times New Roman" w:eastAsia="Times New Roman" w:hAnsi="Times New Roman" w:cs="Times New Roman"/>
          <w:sz w:val="24"/>
          <w:szCs w:val="24"/>
          <w:lang w:eastAsia="ru-RU"/>
        </w:rPr>
        <w:t xml:space="preserve">создан раздел </w:t>
      </w:r>
      <w:r w:rsidRPr="0027118C">
        <w:rPr>
          <w:rFonts w:ascii="Times New Roman" w:eastAsia="Times New Roman" w:hAnsi="Times New Roman" w:cs="Times New Roman"/>
          <w:sz w:val="24"/>
          <w:szCs w:val="24"/>
          <w:lang w:eastAsia="ru-RU"/>
        </w:rPr>
        <w:t>«Антимонопольный</w:t>
      </w:r>
      <w:r w:rsidR="00225921" w:rsidRPr="0027118C">
        <w:rPr>
          <w:rFonts w:ascii="Times New Roman" w:eastAsia="Times New Roman" w:hAnsi="Times New Roman" w:cs="Times New Roman"/>
          <w:sz w:val="24"/>
          <w:szCs w:val="24"/>
          <w:lang w:eastAsia="ru-RU"/>
        </w:rPr>
        <w:t xml:space="preserve"> комплаенс»</w:t>
      </w:r>
      <w:r w:rsidR="00165214" w:rsidRPr="0027118C">
        <w:rPr>
          <w:rFonts w:ascii="Times New Roman" w:hAnsi="Times New Roman" w:cs="Times New Roman"/>
          <w:sz w:val="24"/>
          <w:szCs w:val="24"/>
        </w:rPr>
        <w:t xml:space="preserve">  </w:t>
      </w:r>
      <w:r w:rsidR="00225921" w:rsidRPr="0027118C">
        <w:rPr>
          <w:rFonts w:ascii="Times New Roman" w:hAnsi="Times New Roman" w:cs="Times New Roman"/>
          <w:sz w:val="24"/>
          <w:szCs w:val="24"/>
        </w:rPr>
        <w:t xml:space="preserve"> (</w:t>
      </w:r>
      <w:hyperlink r:id="rId8" w:history="1">
        <w:r w:rsidR="00A272B6" w:rsidRPr="009F2B44">
          <w:rPr>
            <w:rStyle w:val="aa"/>
            <w:rFonts w:ascii="Times New Roman" w:hAnsi="Times New Roman" w:cs="Times New Roman"/>
            <w:sz w:val="24"/>
            <w:szCs w:val="24"/>
          </w:rPr>
          <w:t>http://www.</w:t>
        </w:r>
        <w:r w:rsidR="00A272B6" w:rsidRPr="009F2B44">
          <w:rPr>
            <w:rStyle w:val="aa"/>
            <w:rFonts w:ascii="Times New Roman" w:hAnsi="Times New Roman" w:cs="Times New Roman"/>
            <w:sz w:val="24"/>
            <w:szCs w:val="24"/>
            <w:lang w:val="en-US"/>
          </w:rPr>
          <w:t>yaruga</w:t>
        </w:r>
        <w:r w:rsidR="00A272B6" w:rsidRPr="009F2B44">
          <w:rPr>
            <w:rStyle w:val="aa"/>
            <w:rFonts w:ascii="Times New Roman" w:hAnsi="Times New Roman" w:cs="Times New Roman"/>
            <w:sz w:val="24"/>
            <w:szCs w:val="24"/>
          </w:rPr>
          <w:t>.</w:t>
        </w:r>
        <w:r w:rsidR="00A272B6" w:rsidRPr="009F2B44">
          <w:rPr>
            <w:rStyle w:val="aa"/>
            <w:rFonts w:ascii="Times New Roman" w:hAnsi="Times New Roman" w:cs="Times New Roman"/>
            <w:sz w:val="24"/>
            <w:szCs w:val="24"/>
            <w:lang w:val="en-US"/>
          </w:rPr>
          <w:t>belregion</w:t>
        </w:r>
        <w:r w:rsidR="00A272B6" w:rsidRPr="009F2B44">
          <w:rPr>
            <w:rStyle w:val="aa"/>
            <w:rFonts w:ascii="Times New Roman" w:hAnsi="Times New Roman" w:cs="Times New Roman"/>
            <w:sz w:val="24"/>
            <w:szCs w:val="24"/>
          </w:rPr>
          <w:t>.</w:t>
        </w:r>
        <w:r w:rsidR="00A272B6" w:rsidRPr="009F2B44">
          <w:rPr>
            <w:rStyle w:val="aa"/>
            <w:rFonts w:ascii="Times New Roman" w:hAnsi="Times New Roman" w:cs="Times New Roman"/>
            <w:sz w:val="24"/>
            <w:szCs w:val="24"/>
            <w:lang w:val="en-US"/>
          </w:rPr>
          <w:t>ru</w:t>
        </w:r>
        <w:r w:rsidR="00A272B6" w:rsidRPr="009F2B44">
          <w:rPr>
            <w:rStyle w:val="aa"/>
            <w:rFonts w:ascii="Times New Roman" w:hAnsi="Times New Roman" w:cs="Times New Roman"/>
            <w:sz w:val="24"/>
            <w:szCs w:val="24"/>
          </w:rPr>
          <w:t>/</w:t>
        </w:r>
        <w:r w:rsidR="00A272B6" w:rsidRPr="009F2B44">
          <w:rPr>
            <w:rStyle w:val="aa"/>
            <w:rFonts w:ascii="Times New Roman" w:hAnsi="Times New Roman" w:cs="Times New Roman"/>
            <w:sz w:val="24"/>
            <w:szCs w:val="24"/>
            <w:lang w:val="en-US"/>
          </w:rPr>
          <w:t>deyatelnost</w:t>
        </w:r>
        <w:r w:rsidR="00A272B6" w:rsidRPr="009F2B44">
          <w:rPr>
            <w:rStyle w:val="aa"/>
            <w:rFonts w:ascii="Times New Roman" w:hAnsi="Times New Roman" w:cs="Times New Roman"/>
            <w:sz w:val="24"/>
            <w:szCs w:val="24"/>
          </w:rPr>
          <w:t>/</w:t>
        </w:r>
      </w:hyperlink>
      <w:r w:rsidR="00225921" w:rsidRPr="0027118C">
        <w:rPr>
          <w:rFonts w:ascii="Times New Roman" w:hAnsi="Times New Roman" w:cs="Times New Roman"/>
          <w:sz w:val="24"/>
          <w:szCs w:val="24"/>
          <w:lang w:val="en-US"/>
        </w:rPr>
        <w:t>antimonopolnyj</w:t>
      </w:r>
      <w:r w:rsidR="00225921" w:rsidRPr="0027118C">
        <w:rPr>
          <w:rFonts w:ascii="Times New Roman" w:hAnsi="Times New Roman" w:cs="Times New Roman"/>
          <w:sz w:val="24"/>
          <w:szCs w:val="24"/>
        </w:rPr>
        <w:t>-</w:t>
      </w:r>
      <w:r w:rsidR="00225921" w:rsidRPr="0027118C">
        <w:rPr>
          <w:rFonts w:ascii="Times New Roman" w:hAnsi="Times New Roman" w:cs="Times New Roman"/>
          <w:sz w:val="24"/>
          <w:szCs w:val="24"/>
          <w:lang w:val="en-US"/>
        </w:rPr>
        <w:t>komplaens</w:t>
      </w:r>
      <w:r w:rsidR="00225921" w:rsidRPr="0027118C">
        <w:rPr>
          <w:rFonts w:ascii="Times New Roman" w:hAnsi="Times New Roman" w:cs="Times New Roman"/>
          <w:sz w:val="24"/>
          <w:szCs w:val="24"/>
        </w:rPr>
        <w:t>/)</w:t>
      </w:r>
      <w:r w:rsidRPr="0027118C">
        <w:rPr>
          <w:rFonts w:ascii="Times New Roman" w:hAnsi="Times New Roman" w:cs="Times New Roman"/>
          <w:sz w:val="24"/>
          <w:szCs w:val="24"/>
        </w:rPr>
        <w:t>.</w:t>
      </w:r>
      <w:r w:rsidR="003A2B11" w:rsidRPr="0027118C">
        <w:rPr>
          <w:rFonts w:ascii="Times New Roman" w:hAnsi="Times New Roman" w:cs="Times New Roman"/>
          <w:sz w:val="24"/>
          <w:szCs w:val="24"/>
        </w:rPr>
        <w:t xml:space="preserve">  </w:t>
      </w:r>
    </w:p>
    <w:p w:rsidR="0027118C" w:rsidRPr="0027118C" w:rsidRDefault="0027118C" w:rsidP="00225921">
      <w:pPr>
        <w:spacing w:after="0"/>
        <w:jc w:val="both"/>
        <w:rPr>
          <w:rFonts w:ascii="Times New Roman" w:hAnsi="Times New Roman" w:cs="Times New Roman"/>
          <w:sz w:val="24"/>
          <w:szCs w:val="24"/>
        </w:rPr>
      </w:pPr>
    </w:p>
    <w:p w:rsidR="00B16105" w:rsidRPr="0027118C" w:rsidRDefault="00BE58D9" w:rsidP="003A2B11">
      <w:pPr>
        <w:pStyle w:val="ConsPlusNormal"/>
        <w:jc w:val="both"/>
        <w:rPr>
          <w:rFonts w:ascii="Times New Roman" w:hAnsi="Times New Roman" w:cs="Times New Roman"/>
          <w:i/>
          <w:sz w:val="24"/>
          <w:szCs w:val="24"/>
        </w:rPr>
      </w:pPr>
      <w:r w:rsidRPr="0027118C">
        <w:rPr>
          <w:rFonts w:ascii="Times New Roman" w:hAnsi="Times New Roman" w:cs="Times New Roman"/>
          <w:sz w:val="24"/>
          <w:szCs w:val="24"/>
        </w:rPr>
        <w:t>1.3.</w:t>
      </w:r>
      <w:r w:rsidRPr="0027118C">
        <w:rPr>
          <w:rFonts w:ascii="Times New Roman" w:hAnsi="Times New Roman" w:cs="Times New Roman"/>
          <w:i/>
          <w:sz w:val="24"/>
          <w:szCs w:val="24"/>
        </w:rPr>
        <w:t xml:space="preserve"> </w:t>
      </w:r>
      <w:r w:rsidR="00B16105" w:rsidRPr="0027118C">
        <w:rPr>
          <w:rFonts w:ascii="Times New Roman" w:hAnsi="Times New Roman" w:cs="Times New Roman"/>
          <w:sz w:val="24"/>
          <w:szCs w:val="24"/>
        </w:rPr>
        <w:t xml:space="preserve">Ознакомление сотрудников </w:t>
      </w:r>
      <w:r w:rsidR="0003208E" w:rsidRPr="0027118C">
        <w:rPr>
          <w:rFonts w:ascii="Times New Roman" w:hAnsi="Times New Roman" w:cs="Times New Roman"/>
          <w:sz w:val="24"/>
          <w:szCs w:val="24"/>
        </w:rPr>
        <w:t xml:space="preserve">администрации </w:t>
      </w:r>
      <w:r w:rsidR="00A272B6">
        <w:rPr>
          <w:rFonts w:ascii="Times New Roman" w:hAnsi="Times New Roman" w:cs="Times New Roman"/>
          <w:sz w:val="24"/>
          <w:szCs w:val="24"/>
        </w:rPr>
        <w:t>Краснояружского</w:t>
      </w:r>
      <w:r w:rsidR="0003208E" w:rsidRPr="0027118C">
        <w:rPr>
          <w:rFonts w:ascii="Times New Roman" w:hAnsi="Times New Roman" w:cs="Times New Roman"/>
          <w:sz w:val="24"/>
          <w:szCs w:val="24"/>
        </w:rPr>
        <w:t xml:space="preserve"> района</w:t>
      </w:r>
      <w:r w:rsidR="00B16105" w:rsidRPr="0027118C">
        <w:rPr>
          <w:rFonts w:ascii="Times New Roman" w:hAnsi="Times New Roman" w:cs="Times New Roman"/>
          <w:sz w:val="24"/>
          <w:szCs w:val="24"/>
        </w:rPr>
        <w:t xml:space="preserve"> с правовыми актами, регулирующими антимонопольный комплаенс </w:t>
      </w:r>
      <w:r w:rsidR="0003208E" w:rsidRPr="0027118C">
        <w:rPr>
          <w:rFonts w:ascii="Times New Roman" w:hAnsi="Times New Roman" w:cs="Times New Roman"/>
          <w:sz w:val="24"/>
          <w:szCs w:val="24"/>
        </w:rPr>
        <w:t xml:space="preserve">администрации </w:t>
      </w:r>
      <w:r w:rsidR="00A272B6">
        <w:rPr>
          <w:rFonts w:ascii="Times New Roman" w:hAnsi="Times New Roman" w:cs="Times New Roman"/>
          <w:sz w:val="24"/>
          <w:szCs w:val="24"/>
        </w:rPr>
        <w:t>Краснояружского</w:t>
      </w:r>
      <w:r w:rsidR="0003208E" w:rsidRPr="0027118C">
        <w:rPr>
          <w:rFonts w:ascii="Times New Roman" w:hAnsi="Times New Roman" w:cs="Times New Roman"/>
          <w:sz w:val="24"/>
          <w:szCs w:val="24"/>
        </w:rPr>
        <w:t xml:space="preserve"> района:</w:t>
      </w:r>
    </w:p>
    <w:p w:rsidR="006A2FAE" w:rsidRPr="0027118C" w:rsidRDefault="006A2FAE" w:rsidP="006A2FAE">
      <w:pPr>
        <w:pStyle w:val="ConsPlusNormal"/>
        <w:ind w:firstLine="709"/>
        <w:jc w:val="both"/>
        <w:rPr>
          <w:rFonts w:ascii="Times New Roman" w:hAnsi="Times New Roman" w:cs="Times New Roman"/>
          <w:sz w:val="24"/>
          <w:szCs w:val="24"/>
        </w:rPr>
      </w:pPr>
      <w:r w:rsidRPr="0027118C">
        <w:rPr>
          <w:rFonts w:ascii="Times New Roman" w:hAnsi="Times New Roman" w:cs="Times New Roman"/>
          <w:sz w:val="24"/>
          <w:szCs w:val="24"/>
        </w:rPr>
        <w:t xml:space="preserve">- </w:t>
      </w:r>
      <w:r w:rsidR="003A2B11" w:rsidRPr="0027118C">
        <w:rPr>
          <w:rFonts w:ascii="Times New Roman" w:hAnsi="Times New Roman" w:cs="Times New Roman"/>
          <w:sz w:val="24"/>
          <w:szCs w:val="24"/>
        </w:rPr>
        <w:t xml:space="preserve">в  рамках реализации Плана мероприятий по снижению комплаенс-рисков  руководители  и сотрудники структурных подразделений администрации </w:t>
      </w:r>
      <w:r w:rsidR="00A272B6">
        <w:rPr>
          <w:rFonts w:ascii="Times New Roman" w:hAnsi="Times New Roman" w:cs="Times New Roman"/>
          <w:sz w:val="24"/>
          <w:szCs w:val="24"/>
        </w:rPr>
        <w:t>Краснояружского</w:t>
      </w:r>
      <w:r w:rsidR="003A2B11" w:rsidRPr="0027118C">
        <w:rPr>
          <w:rFonts w:ascii="Times New Roman" w:hAnsi="Times New Roman" w:cs="Times New Roman"/>
          <w:sz w:val="24"/>
          <w:szCs w:val="24"/>
        </w:rPr>
        <w:t xml:space="preserve"> района ознакомлены с правовыми актами, регулирующими вопросы применения антимонопольного законодательства </w:t>
      </w:r>
      <w:r w:rsidR="002633E0" w:rsidRPr="0027118C">
        <w:rPr>
          <w:rFonts w:ascii="Times New Roman" w:hAnsi="Times New Roman" w:cs="Times New Roman"/>
          <w:sz w:val="24"/>
          <w:szCs w:val="24"/>
        </w:rPr>
        <w:t xml:space="preserve">в администрации </w:t>
      </w:r>
      <w:r w:rsidR="00A272B6">
        <w:rPr>
          <w:rFonts w:ascii="Times New Roman" w:hAnsi="Times New Roman" w:cs="Times New Roman"/>
          <w:sz w:val="24"/>
          <w:szCs w:val="24"/>
        </w:rPr>
        <w:t>Краснояружского</w:t>
      </w:r>
      <w:r w:rsidR="002633E0" w:rsidRPr="0027118C">
        <w:rPr>
          <w:rFonts w:ascii="Times New Roman" w:hAnsi="Times New Roman" w:cs="Times New Roman"/>
          <w:sz w:val="24"/>
          <w:szCs w:val="24"/>
        </w:rPr>
        <w:t xml:space="preserve"> района   с помощью системы электронного документооборота (далее -</w:t>
      </w:r>
      <w:r w:rsidR="00A272B6">
        <w:rPr>
          <w:rFonts w:ascii="Times New Roman" w:hAnsi="Times New Roman" w:cs="Times New Roman"/>
          <w:sz w:val="24"/>
          <w:szCs w:val="24"/>
        </w:rPr>
        <w:t xml:space="preserve"> </w:t>
      </w:r>
      <w:r w:rsidR="002633E0" w:rsidRPr="0027118C">
        <w:rPr>
          <w:rFonts w:ascii="Times New Roman" w:hAnsi="Times New Roman" w:cs="Times New Roman"/>
          <w:sz w:val="24"/>
          <w:szCs w:val="24"/>
        </w:rPr>
        <w:t xml:space="preserve">СЭД). </w:t>
      </w:r>
    </w:p>
    <w:p w:rsidR="00BE58D9" w:rsidRPr="0027118C" w:rsidRDefault="00BE58D9" w:rsidP="006A2FAE">
      <w:pPr>
        <w:pStyle w:val="ConsPlusNormal"/>
        <w:ind w:firstLine="709"/>
        <w:jc w:val="both"/>
        <w:rPr>
          <w:rFonts w:ascii="Times New Roman" w:hAnsi="Times New Roman" w:cs="Times New Roman"/>
          <w:i/>
          <w:sz w:val="24"/>
          <w:szCs w:val="24"/>
        </w:rPr>
      </w:pPr>
      <w:r w:rsidRPr="0027118C">
        <w:rPr>
          <w:rFonts w:ascii="Times New Roman" w:hAnsi="Times New Roman" w:cs="Times New Roman"/>
          <w:sz w:val="24"/>
          <w:szCs w:val="24"/>
        </w:rPr>
        <w:t>1.4.</w:t>
      </w:r>
      <w:r w:rsidRPr="0027118C">
        <w:rPr>
          <w:rFonts w:ascii="Times New Roman" w:hAnsi="Times New Roman" w:cs="Times New Roman"/>
          <w:i/>
          <w:sz w:val="24"/>
          <w:szCs w:val="24"/>
        </w:rPr>
        <w:t xml:space="preserve"> </w:t>
      </w:r>
      <w:r w:rsidR="00400C98" w:rsidRPr="0027118C">
        <w:rPr>
          <w:rFonts w:ascii="Times New Roman" w:hAnsi="Times New Roman" w:cs="Times New Roman"/>
          <w:sz w:val="24"/>
          <w:szCs w:val="24"/>
        </w:rPr>
        <w:t>С</w:t>
      </w:r>
      <w:r w:rsidR="00B16105" w:rsidRPr="0027118C">
        <w:rPr>
          <w:rFonts w:ascii="Times New Roman" w:hAnsi="Times New Roman" w:cs="Times New Roman"/>
          <w:sz w:val="24"/>
          <w:szCs w:val="24"/>
        </w:rPr>
        <w:t>отрудник</w:t>
      </w:r>
      <w:r w:rsidR="00400C98" w:rsidRPr="0027118C">
        <w:rPr>
          <w:rFonts w:ascii="Times New Roman" w:hAnsi="Times New Roman" w:cs="Times New Roman"/>
          <w:sz w:val="24"/>
          <w:szCs w:val="24"/>
        </w:rPr>
        <w:t>и</w:t>
      </w:r>
      <w:r w:rsidR="00B16105" w:rsidRPr="0027118C">
        <w:rPr>
          <w:rFonts w:ascii="Times New Roman" w:hAnsi="Times New Roman" w:cs="Times New Roman"/>
          <w:sz w:val="24"/>
          <w:szCs w:val="24"/>
        </w:rPr>
        <w:t xml:space="preserve"> </w:t>
      </w:r>
      <w:r w:rsidR="0003208E" w:rsidRPr="0027118C">
        <w:rPr>
          <w:rFonts w:ascii="Times New Roman" w:hAnsi="Times New Roman" w:cs="Times New Roman"/>
          <w:sz w:val="24"/>
          <w:szCs w:val="24"/>
        </w:rPr>
        <w:t xml:space="preserve">администрации </w:t>
      </w:r>
      <w:r w:rsidR="00A272B6">
        <w:rPr>
          <w:rFonts w:ascii="Times New Roman" w:hAnsi="Times New Roman" w:cs="Times New Roman"/>
          <w:sz w:val="24"/>
          <w:szCs w:val="24"/>
        </w:rPr>
        <w:t>Краснояружского</w:t>
      </w:r>
      <w:r w:rsidR="0003208E" w:rsidRPr="0027118C">
        <w:rPr>
          <w:rFonts w:ascii="Times New Roman" w:hAnsi="Times New Roman" w:cs="Times New Roman"/>
          <w:sz w:val="24"/>
          <w:szCs w:val="24"/>
        </w:rPr>
        <w:t xml:space="preserve"> района</w:t>
      </w:r>
      <w:r w:rsidR="00B16105" w:rsidRPr="0027118C">
        <w:rPr>
          <w:rFonts w:ascii="Times New Roman" w:hAnsi="Times New Roman" w:cs="Times New Roman"/>
          <w:sz w:val="24"/>
          <w:szCs w:val="24"/>
        </w:rPr>
        <w:t xml:space="preserve"> </w:t>
      </w:r>
      <w:r w:rsidR="00400C98" w:rsidRPr="0027118C">
        <w:rPr>
          <w:rFonts w:ascii="Times New Roman" w:hAnsi="Times New Roman" w:cs="Times New Roman"/>
          <w:sz w:val="24"/>
          <w:szCs w:val="24"/>
        </w:rPr>
        <w:t xml:space="preserve">приняли участие </w:t>
      </w:r>
      <w:r w:rsidR="00B16105" w:rsidRPr="0027118C">
        <w:rPr>
          <w:rFonts w:ascii="Times New Roman" w:hAnsi="Times New Roman" w:cs="Times New Roman"/>
          <w:sz w:val="24"/>
          <w:szCs w:val="24"/>
        </w:rPr>
        <w:t>в обучающих мероприятиях по вопросам применения антимонопольного законодательства и организа</w:t>
      </w:r>
      <w:r w:rsidR="006A2FAE" w:rsidRPr="0027118C">
        <w:rPr>
          <w:rFonts w:ascii="Times New Roman" w:hAnsi="Times New Roman" w:cs="Times New Roman"/>
          <w:sz w:val="24"/>
          <w:szCs w:val="24"/>
        </w:rPr>
        <w:t>ции антимонопольного комплаенса:</w:t>
      </w:r>
    </w:p>
    <w:tbl>
      <w:tblPr>
        <w:tblStyle w:val="a3"/>
        <w:tblW w:w="0" w:type="auto"/>
        <w:tblLook w:val="04A0"/>
      </w:tblPr>
      <w:tblGrid>
        <w:gridCol w:w="817"/>
        <w:gridCol w:w="5528"/>
        <w:gridCol w:w="3285"/>
      </w:tblGrid>
      <w:tr w:rsidR="00BE58D9" w:rsidRPr="002F5281" w:rsidTr="00BE58D9">
        <w:tc>
          <w:tcPr>
            <w:tcW w:w="817"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 п/п</w:t>
            </w:r>
          </w:p>
        </w:tc>
        <w:tc>
          <w:tcPr>
            <w:tcW w:w="5528"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 xml:space="preserve">Информация об обучающем мероприятии </w:t>
            </w:r>
          </w:p>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sz w:val="24"/>
                <w:szCs w:val="24"/>
              </w:rPr>
              <w:t>(вид мероприятия, дата, тема, организатор)</w:t>
            </w:r>
          </w:p>
        </w:tc>
        <w:tc>
          <w:tcPr>
            <w:tcW w:w="3285" w:type="dxa"/>
          </w:tcPr>
          <w:p w:rsidR="00BE58D9" w:rsidRPr="002F5281" w:rsidRDefault="00BE58D9" w:rsidP="00BE58D9">
            <w:pPr>
              <w:pStyle w:val="ConsPlusNormal"/>
              <w:jc w:val="center"/>
              <w:rPr>
                <w:rFonts w:ascii="Times New Roman" w:hAnsi="Times New Roman" w:cs="Times New Roman"/>
                <w:b/>
                <w:sz w:val="24"/>
                <w:szCs w:val="24"/>
              </w:rPr>
            </w:pPr>
            <w:r w:rsidRPr="002F5281">
              <w:rPr>
                <w:rFonts w:ascii="Times New Roman" w:hAnsi="Times New Roman" w:cs="Times New Roman"/>
                <w:b/>
                <w:bCs/>
                <w:color w:val="000000"/>
                <w:sz w:val="24"/>
                <w:szCs w:val="24"/>
              </w:rPr>
              <w:t>Численность сотрудников, прошедших обучение, человек</w:t>
            </w:r>
          </w:p>
        </w:tc>
      </w:tr>
      <w:tr w:rsidR="00400C98" w:rsidRPr="0027118C" w:rsidTr="00BE58D9">
        <w:tc>
          <w:tcPr>
            <w:tcW w:w="817" w:type="dxa"/>
          </w:tcPr>
          <w:p w:rsidR="00400C98" w:rsidRPr="0027118C" w:rsidRDefault="00400C98" w:rsidP="00400C98">
            <w:pPr>
              <w:pStyle w:val="ConsPlusNormal"/>
              <w:rPr>
                <w:rFonts w:ascii="Times New Roman" w:hAnsi="Times New Roman" w:cs="Times New Roman"/>
                <w:b/>
                <w:sz w:val="24"/>
                <w:szCs w:val="24"/>
              </w:rPr>
            </w:pPr>
            <w:r w:rsidRPr="0027118C">
              <w:rPr>
                <w:rFonts w:ascii="Times New Roman" w:hAnsi="Times New Roman" w:cs="Times New Roman"/>
                <w:b/>
                <w:sz w:val="24"/>
                <w:szCs w:val="24"/>
              </w:rPr>
              <w:t>1.</w:t>
            </w:r>
          </w:p>
        </w:tc>
        <w:tc>
          <w:tcPr>
            <w:tcW w:w="5528" w:type="dxa"/>
          </w:tcPr>
          <w:p w:rsidR="00400C98" w:rsidRPr="0027118C" w:rsidRDefault="00400C98" w:rsidP="00400C98">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15 мая 2019 года - обучающий семинар по вопросам правоприменительной практики, проводимых Управлением Федеральной антимонопольной службой Белгородской области  </w:t>
            </w:r>
          </w:p>
        </w:tc>
        <w:tc>
          <w:tcPr>
            <w:tcW w:w="3285" w:type="dxa"/>
          </w:tcPr>
          <w:p w:rsidR="00400C98" w:rsidRPr="0027118C" w:rsidRDefault="00400C98" w:rsidP="00400C98">
            <w:pPr>
              <w:pStyle w:val="ConsPlusNormal"/>
              <w:jc w:val="both"/>
              <w:rPr>
                <w:rFonts w:ascii="Times New Roman" w:hAnsi="Times New Roman" w:cs="Times New Roman"/>
                <w:sz w:val="24"/>
                <w:szCs w:val="24"/>
              </w:rPr>
            </w:pPr>
          </w:p>
          <w:p w:rsidR="00400C98" w:rsidRPr="0027118C" w:rsidRDefault="00400C98" w:rsidP="00400C98">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                 </w:t>
            </w:r>
          </w:p>
          <w:p w:rsidR="00400C98" w:rsidRPr="0027118C" w:rsidRDefault="00400C98" w:rsidP="00A272B6">
            <w:pPr>
              <w:pStyle w:val="ConsPlusNormal"/>
              <w:jc w:val="center"/>
              <w:rPr>
                <w:rFonts w:ascii="Times New Roman" w:hAnsi="Times New Roman" w:cs="Times New Roman"/>
                <w:sz w:val="24"/>
                <w:szCs w:val="24"/>
              </w:rPr>
            </w:pPr>
            <w:r w:rsidRPr="0027118C">
              <w:rPr>
                <w:rFonts w:ascii="Times New Roman" w:hAnsi="Times New Roman" w:cs="Times New Roman"/>
                <w:sz w:val="24"/>
                <w:szCs w:val="24"/>
              </w:rPr>
              <w:t>2</w:t>
            </w:r>
          </w:p>
        </w:tc>
      </w:tr>
      <w:tr w:rsidR="00BE58D9" w:rsidRPr="0027118C" w:rsidTr="00BE58D9">
        <w:tc>
          <w:tcPr>
            <w:tcW w:w="817" w:type="dxa"/>
          </w:tcPr>
          <w:p w:rsidR="00BE58D9" w:rsidRPr="0027118C" w:rsidRDefault="0027118C"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2</w:t>
            </w:r>
            <w:r w:rsidR="00BE58D9" w:rsidRPr="0027118C">
              <w:rPr>
                <w:rFonts w:ascii="Times New Roman" w:hAnsi="Times New Roman" w:cs="Times New Roman"/>
                <w:sz w:val="24"/>
                <w:szCs w:val="24"/>
              </w:rPr>
              <w:t>.</w:t>
            </w:r>
          </w:p>
        </w:tc>
        <w:tc>
          <w:tcPr>
            <w:tcW w:w="5528" w:type="dxa"/>
          </w:tcPr>
          <w:p w:rsidR="00BE58D9" w:rsidRPr="0027118C" w:rsidRDefault="002C0455"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13 июня 2019 года - обучающий семинар </w:t>
            </w:r>
            <w:bookmarkStart w:id="0" w:name="_Hlk11408647"/>
            <w:r w:rsidRPr="0027118C">
              <w:rPr>
                <w:rFonts w:ascii="Times New Roman" w:hAnsi="Times New Roman" w:cs="Times New Roman"/>
                <w:sz w:val="24"/>
                <w:szCs w:val="24"/>
              </w:rPr>
              <w:t>по вопросу организации и функционирования антимонопольного комплаенса в Белгородской области</w:t>
            </w:r>
            <w:bookmarkEnd w:id="0"/>
            <w:r w:rsidRPr="0027118C">
              <w:rPr>
                <w:rFonts w:ascii="Times New Roman" w:hAnsi="Times New Roman" w:cs="Times New Roman"/>
                <w:sz w:val="24"/>
                <w:szCs w:val="24"/>
              </w:rPr>
              <w:t xml:space="preserve"> (департамент экономического развития области, г.Белгород)</w:t>
            </w:r>
          </w:p>
        </w:tc>
        <w:tc>
          <w:tcPr>
            <w:tcW w:w="3285" w:type="dxa"/>
          </w:tcPr>
          <w:p w:rsidR="00E32E16" w:rsidRPr="0027118C" w:rsidRDefault="00E32E16" w:rsidP="00A272B6">
            <w:pPr>
              <w:pStyle w:val="ConsPlusNormal"/>
              <w:jc w:val="center"/>
              <w:rPr>
                <w:rFonts w:ascii="Times New Roman" w:hAnsi="Times New Roman" w:cs="Times New Roman"/>
                <w:sz w:val="24"/>
                <w:szCs w:val="24"/>
              </w:rPr>
            </w:pPr>
          </w:p>
          <w:p w:rsidR="00E32E16" w:rsidRPr="0027118C" w:rsidRDefault="00E32E16" w:rsidP="00A272B6">
            <w:pPr>
              <w:pStyle w:val="ConsPlusNormal"/>
              <w:jc w:val="center"/>
              <w:rPr>
                <w:rFonts w:ascii="Times New Roman" w:hAnsi="Times New Roman" w:cs="Times New Roman"/>
                <w:sz w:val="24"/>
                <w:szCs w:val="24"/>
              </w:rPr>
            </w:pPr>
          </w:p>
          <w:p w:rsidR="00BE58D9" w:rsidRPr="0027118C" w:rsidRDefault="00A272B6" w:rsidP="00A272B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E58D9" w:rsidRPr="0027118C" w:rsidTr="00BE58D9">
        <w:tc>
          <w:tcPr>
            <w:tcW w:w="817" w:type="dxa"/>
          </w:tcPr>
          <w:p w:rsidR="00BE58D9" w:rsidRPr="0027118C" w:rsidRDefault="0027118C"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3</w:t>
            </w:r>
            <w:r w:rsidR="00BE58D9" w:rsidRPr="0027118C">
              <w:rPr>
                <w:rFonts w:ascii="Times New Roman" w:hAnsi="Times New Roman" w:cs="Times New Roman"/>
                <w:sz w:val="24"/>
                <w:szCs w:val="24"/>
              </w:rPr>
              <w:t>.</w:t>
            </w:r>
          </w:p>
        </w:tc>
        <w:tc>
          <w:tcPr>
            <w:tcW w:w="5528" w:type="dxa"/>
          </w:tcPr>
          <w:p w:rsidR="00BE58D9" w:rsidRPr="0027118C" w:rsidRDefault="002C0455" w:rsidP="00D13BF7">
            <w:pPr>
              <w:pStyle w:val="ConsPlusNormal"/>
              <w:jc w:val="both"/>
              <w:rPr>
                <w:rFonts w:ascii="Times New Roman" w:hAnsi="Times New Roman" w:cs="Times New Roman"/>
                <w:sz w:val="24"/>
                <w:szCs w:val="24"/>
              </w:rPr>
            </w:pPr>
            <w:r w:rsidRPr="0027118C">
              <w:rPr>
                <w:rFonts w:ascii="Times New Roman" w:hAnsi="Times New Roman" w:cs="Times New Roman"/>
                <w:bCs/>
                <w:kern w:val="36"/>
                <w:sz w:val="24"/>
                <w:szCs w:val="24"/>
              </w:rPr>
              <w:t xml:space="preserve">19 сентября – 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 </w:t>
            </w:r>
            <w:r w:rsidRPr="0027118C">
              <w:rPr>
                <w:rFonts w:ascii="Times New Roman" w:hAnsi="Times New Roman" w:cs="Times New Roman"/>
                <w:sz w:val="24"/>
                <w:szCs w:val="24"/>
              </w:rPr>
              <w:t>(департамент экономического развития области, г.Белгород)</w:t>
            </w:r>
          </w:p>
        </w:tc>
        <w:tc>
          <w:tcPr>
            <w:tcW w:w="3285" w:type="dxa"/>
          </w:tcPr>
          <w:p w:rsidR="00BE58D9" w:rsidRPr="0027118C" w:rsidRDefault="00BE58D9" w:rsidP="00A272B6">
            <w:pPr>
              <w:pStyle w:val="ConsPlusNormal"/>
              <w:jc w:val="center"/>
              <w:rPr>
                <w:rFonts w:ascii="Times New Roman" w:hAnsi="Times New Roman" w:cs="Times New Roman"/>
                <w:sz w:val="24"/>
                <w:szCs w:val="24"/>
              </w:rPr>
            </w:pPr>
          </w:p>
          <w:p w:rsidR="002C0455" w:rsidRPr="0027118C" w:rsidRDefault="002C0455" w:rsidP="00A272B6">
            <w:pPr>
              <w:pStyle w:val="ConsPlusNormal"/>
              <w:jc w:val="center"/>
              <w:rPr>
                <w:rFonts w:ascii="Times New Roman" w:hAnsi="Times New Roman" w:cs="Times New Roman"/>
                <w:sz w:val="24"/>
                <w:szCs w:val="24"/>
              </w:rPr>
            </w:pPr>
          </w:p>
          <w:p w:rsidR="002C0455" w:rsidRPr="0027118C" w:rsidRDefault="00A272B6" w:rsidP="00A272B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8A6551" w:rsidRPr="0027118C" w:rsidTr="00BE58D9">
        <w:tc>
          <w:tcPr>
            <w:tcW w:w="817" w:type="dxa"/>
          </w:tcPr>
          <w:p w:rsidR="008A6551" w:rsidRPr="0027118C" w:rsidRDefault="008A6551"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4.</w:t>
            </w:r>
          </w:p>
        </w:tc>
        <w:tc>
          <w:tcPr>
            <w:tcW w:w="5528" w:type="dxa"/>
          </w:tcPr>
          <w:p w:rsidR="008A6551" w:rsidRPr="0027118C" w:rsidRDefault="008A6551" w:rsidP="008A6551">
            <w:pPr>
              <w:pStyle w:val="ConsPlusNormal"/>
              <w:jc w:val="both"/>
              <w:rPr>
                <w:rFonts w:ascii="Times New Roman" w:hAnsi="Times New Roman" w:cs="Times New Roman"/>
                <w:bCs/>
                <w:kern w:val="36"/>
                <w:sz w:val="24"/>
                <w:szCs w:val="24"/>
              </w:rPr>
            </w:pPr>
            <w:r w:rsidRPr="0027118C">
              <w:rPr>
                <w:rFonts w:ascii="Times New Roman" w:hAnsi="Times New Roman" w:cs="Times New Roman"/>
                <w:sz w:val="24"/>
                <w:szCs w:val="24"/>
              </w:rPr>
              <w:t xml:space="preserve">29 октября </w:t>
            </w:r>
            <w:r w:rsidRPr="0027118C">
              <w:rPr>
                <w:rFonts w:ascii="Times New Roman" w:hAnsi="Times New Roman" w:cs="Times New Roman"/>
                <w:bCs/>
                <w:kern w:val="36"/>
                <w:sz w:val="24"/>
                <w:szCs w:val="24"/>
              </w:rPr>
              <w:t xml:space="preserve">– обучающий семинар </w:t>
            </w:r>
            <w:r w:rsidRPr="0027118C">
              <w:rPr>
                <w:rFonts w:ascii="Times New Roman" w:hAnsi="Times New Roman" w:cs="Times New Roman"/>
                <w:sz w:val="24"/>
                <w:szCs w:val="24"/>
              </w:rPr>
              <w:t>на тему «Реализация Национального плана развития конкуренции и внедрение стандарта развития</w:t>
            </w:r>
            <w:r w:rsidRPr="0027118C">
              <w:rPr>
                <w:rFonts w:ascii="Times New Roman" w:hAnsi="Times New Roman" w:cs="Times New Roman"/>
                <w:sz w:val="24"/>
                <w:szCs w:val="24"/>
              </w:rPr>
              <w:br/>
              <w:t>конкуренции на территории Белгородской области» (Ассоциация «Совет</w:t>
            </w:r>
            <w:r w:rsidRPr="0027118C">
              <w:rPr>
                <w:rFonts w:ascii="Times New Roman" w:hAnsi="Times New Roman" w:cs="Times New Roman"/>
                <w:sz w:val="24"/>
                <w:szCs w:val="24"/>
              </w:rPr>
              <w:br/>
              <w:t>муниципальных образований Белгородской области», г.Белгород)</w:t>
            </w:r>
          </w:p>
        </w:tc>
        <w:tc>
          <w:tcPr>
            <w:tcW w:w="3285" w:type="dxa"/>
          </w:tcPr>
          <w:p w:rsidR="008A6551" w:rsidRPr="0027118C" w:rsidRDefault="008A6551" w:rsidP="00D13BF7">
            <w:pPr>
              <w:pStyle w:val="ConsPlusNormal"/>
              <w:jc w:val="both"/>
              <w:rPr>
                <w:rFonts w:ascii="Times New Roman" w:hAnsi="Times New Roman" w:cs="Times New Roman"/>
                <w:sz w:val="24"/>
                <w:szCs w:val="24"/>
              </w:rPr>
            </w:pPr>
          </w:p>
          <w:p w:rsidR="008A6551" w:rsidRPr="0027118C" w:rsidRDefault="008A6551"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      </w:t>
            </w:r>
          </w:p>
          <w:p w:rsidR="008A6551" w:rsidRPr="0027118C" w:rsidRDefault="008A6551" w:rsidP="00D13BF7">
            <w:pPr>
              <w:pStyle w:val="ConsPlusNormal"/>
              <w:jc w:val="both"/>
              <w:rPr>
                <w:rFonts w:ascii="Times New Roman" w:hAnsi="Times New Roman" w:cs="Times New Roman"/>
                <w:sz w:val="24"/>
                <w:szCs w:val="24"/>
              </w:rPr>
            </w:pPr>
          </w:p>
          <w:p w:rsidR="008A6551" w:rsidRPr="0027118C" w:rsidRDefault="00A272B6" w:rsidP="00A272B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BE58D9" w:rsidRPr="0027118C" w:rsidTr="00BE58D9">
        <w:tc>
          <w:tcPr>
            <w:tcW w:w="817" w:type="dxa"/>
          </w:tcPr>
          <w:p w:rsidR="00BE58D9" w:rsidRPr="0027118C" w:rsidRDefault="0027118C"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5</w:t>
            </w:r>
            <w:r w:rsidR="00BE58D9" w:rsidRPr="0027118C">
              <w:rPr>
                <w:rFonts w:ascii="Times New Roman" w:hAnsi="Times New Roman" w:cs="Times New Roman"/>
                <w:sz w:val="24"/>
                <w:szCs w:val="24"/>
              </w:rPr>
              <w:t>.</w:t>
            </w:r>
          </w:p>
        </w:tc>
        <w:tc>
          <w:tcPr>
            <w:tcW w:w="5528" w:type="dxa"/>
          </w:tcPr>
          <w:p w:rsidR="00BE58D9" w:rsidRPr="0027118C" w:rsidRDefault="00903382" w:rsidP="006A2FAE">
            <w:pPr>
              <w:jc w:val="both"/>
              <w:rPr>
                <w:rFonts w:ascii="Times New Roman" w:hAnsi="Times New Roman" w:cs="Times New Roman"/>
                <w:sz w:val="24"/>
                <w:szCs w:val="24"/>
              </w:rPr>
            </w:pPr>
            <w:r w:rsidRPr="0027118C">
              <w:rPr>
                <w:rFonts w:ascii="Times New Roman" w:hAnsi="Times New Roman" w:cs="Times New Roman"/>
                <w:sz w:val="24"/>
                <w:szCs w:val="24"/>
              </w:rPr>
              <w:t xml:space="preserve">11 декабря 2019 года, </w:t>
            </w:r>
            <w:r w:rsidRPr="0027118C">
              <w:rPr>
                <w:rFonts w:ascii="Times New Roman" w:eastAsia="Times New Roman" w:hAnsi="Times New Roman" w:cs="Times New Roman"/>
                <w:bCs/>
                <w:kern w:val="36"/>
                <w:sz w:val="24"/>
                <w:szCs w:val="24"/>
                <w:lang w:eastAsia="ru-RU"/>
              </w:rPr>
              <w:t xml:space="preserve">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округов области </w:t>
            </w:r>
            <w:r w:rsidRPr="0027118C">
              <w:rPr>
                <w:rFonts w:ascii="Times New Roman" w:hAnsi="Times New Roman" w:cs="Times New Roman"/>
                <w:sz w:val="24"/>
                <w:szCs w:val="24"/>
              </w:rPr>
              <w:t>(департамент экономического развития области, г.</w:t>
            </w:r>
            <w:r w:rsidR="0027118C">
              <w:rPr>
                <w:rFonts w:ascii="Times New Roman" w:hAnsi="Times New Roman" w:cs="Times New Roman"/>
                <w:sz w:val="24"/>
                <w:szCs w:val="24"/>
              </w:rPr>
              <w:t xml:space="preserve"> </w:t>
            </w:r>
            <w:r w:rsidRPr="0027118C">
              <w:rPr>
                <w:rFonts w:ascii="Times New Roman" w:hAnsi="Times New Roman" w:cs="Times New Roman"/>
                <w:sz w:val="24"/>
                <w:szCs w:val="24"/>
              </w:rPr>
              <w:t>Белгород)</w:t>
            </w:r>
          </w:p>
        </w:tc>
        <w:tc>
          <w:tcPr>
            <w:tcW w:w="3285" w:type="dxa"/>
          </w:tcPr>
          <w:p w:rsidR="00903382" w:rsidRPr="0027118C" w:rsidRDefault="00903382" w:rsidP="00903382">
            <w:pPr>
              <w:pStyle w:val="ConsPlusNormal"/>
              <w:jc w:val="center"/>
              <w:rPr>
                <w:rFonts w:ascii="Times New Roman" w:hAnsi="Times New Roman" w:cs="Times New Roman"/>
                <w:sz w:val="24"/>
                <w:szCs w:val="24"/>
              </w:rPr>
            </w:pPr>
          </w:p>
          <w:p w:rsidR="00903382" w:rsidRPr="0027118C" w:rsidRDefault="00903382" w:rsidP="00903382">
            <w:pPr>
              <w:pStyle w:val="ConsPlusNormal"/>
              <w:jc w:val="center"/>
              <w:rPr>
                <w:rFonts w:ascii="Times New Roman" w:hAnsi="Times New Roman" w:cs="Times New Roman"/>
                <w:sz w:val="24"/>
                <w:szCs w:val="24"/>
              </w:rPr>
            </w:pPr>
          </w:p>
          <w:p w:rsidR="00903382" w:rsidRPr="0027118C" w:rsidRDefault="00903382" w:rsidP="00903382">
            <w:pPr>
              <w:pStyle w:val="ConsPlusNormal"/>
              <w:jc w:val="center"/>
              <w:rPr>
                <w:rFonts w:ascii="Times New Roman" w:hAnsi="Times New Roman" w:cs="Times New Roman"/>
                <w:sz w:val="24"/>
                <w:szCs w:val="24"/>
              </w:rPr>
            </w:pPr>
          </w:p>
          <w:p w:rsidR="00BE58D9" w:rsidRPr="0027118C" w:rsidRDefault="007A3346" w:rsidP="00903382">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BE58D9" w:rsidRPr="0027118C" w:rsidTr="00BE58D9">
        <w:tc>
          <w:tcPr>
            <w:tcW w:w="817" w:type="dxa"/>
          </w:tcPr>
          <w:p w:rsidR="00BE58D9" w:rsidRPr="0027118C" w:rsidRDefault="0027118C"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6</w:t>
            </w:r>
            <w:r w:rsidR="00BE58D9" w:rsidRPr="0027118C">
              <w:rPr>
                <w:rFonts w:ascii="Times New Roman" w:hAnsi="Times New Roman" w:cs="Times New Roman"/>
                <w:sz w:val="24"/>
                <w:szCs w:val="24"/>
              </w:rPr>
              <w:t>.</w:t>
            </w:r>
          </w:p>
        </w:tc>
        <w:tc>
          <w:tcPr>
            <w:tcW w:w="5528" w:type="dxa"/>
          </w:tcPr>
          <w:p w:rsidR="00BE58D9" w:rsidRPr="0027118C" w:rsidRDefault="00903382" w:rsidP="00A272B6">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декабрь 2019 года - обучение уполномоченным подразделением администрации </w:t>
            </w:r>
            <w:r w:rsidR="00A272B6">
              <w:rPr>
                <w:rFonts w:ascii="Times New Roman" w:hAnsi="Times New Roman" w:cs="Times New Roman"/>
                <w:sz w:val="24"/>
                <w:szCs w:val="24"/>
              </w:rPr>
              <w:t xml:space="preserve">Краснояружского </w:t>
            </w:r>
            <w:r w:rsidRPr="0027118C">
              <w:rPr>
                <w:rFonts w:ascii="Times New Roman" w:hAnsi="Times New Roman" w:cs="Times New Roman"/>
                <w:sz w:val="24"/>
                <w:szCs w:val="24"/>
              </w:rPr>
              <w:t xml:space="preserve">района,  в соответствии с письмом департамента экономического развития области от </w:t>
            </w:r>
            <w:r w:rsidR="00E32E16" w:rsidRPr="0027118C">
              <w:rPr>
                <w:rFonts w:ascii="Times New Roman" w:hAnsi="Times New Roman" w:cs="Times New Roman"/>
                <w:sz w:val="24"/>
                <w:szCs w:val="24"/>
              </w:rPr>
              <w:t>05</w:t>
            </w:r>
            <w:r w:rsidRPr="0027118C">
              <w:rPr>
                <w:rFonts w:ascii="Times New Roman" w:hAnsi="Times New Roman" w:cs="Times New Roman"/>
                <w:sz w:val="24"/>
                <w:szCs w:val="24"/>
              </w:rPr>
              <w:t>.12.2019 № 7-6-10/4</w:t>
            </w:r>
            <w:r w:rsidR="00E32E16" w:rsidRPr="0027118C">
              <w:rPr>
                <w:rFonts w:ascii="Times New Roman" w:hAnsi="Times New Roman" w:cs="Times New Roman"/>
                <w:sz w:val="24"/>
                <w:szCs w:val="24"/>
              </w:rPr>
              <w:t>666</w:t>
            </w:r>
            <w:r w:rsidRPr="0027118C">
              <w:rPr>
                <w:rFonts w:ascii="Times New Roman" w:hAnsi="Times New Roman" w:cs="Times New Roman"/>
                <w:sz w:val="24"/>
                <w:szCs w:val="24"/>
              </w:rPr>
              <w:t xml:space="preserve"> </w:t>
            </w:r>
          </w:p>
        </w:tc>
        <w:tc>
          <w:tcPr>
            <w:tcW w:w="3285" w:type="dxa"/>
          </w:tcPr>
          <w:p w:rsidR="00E32E16" w:rsidRPr="0027118C" w:rsidRDefault="00E32E16" w:rsidP="00D13BF7">
            <w:pPr>
              <w:pStyle w:val="ConsPlusNormal"/>
              <w:jc w:val="both"/>
              <w:rPr>
                <w:rFonts w:ascii="Times New Roman" w:hAnsi="Times New Roman" w:cs="Times New Roman"/>
                <w:sz w:val="24"/>
                <w:szCs w:val="24"/>
              </w:rPr>
            </w:pPr>
            <w:r w:rsidRPr="0027118C">
              <w:rPr>
                <w:rFonts w:ascii="Times New Roman" w:hAnsi="Times New Roman" w:cs="Times New Roman"/>
                <w:sz w:val="24"/>
                <w:szCs w:val="24"/>
              </w:rPr>
              <w:t xml:space="preserve">               </w:t>
            </w:r>
          </w:p>
          <w:p w:rsidR="00E32E16" w:rsidRPr="0027118C" w:rsidRDefault="00E32E16" w:rsidP="00D13BF7">
            <w:pPr>
              <w:pStyle w:val="ConsPlusNormal"/>
              <w:jc w:val="both"/>
              <w:rPr>
                <w:rFonts w:ascii="Times New Roman" w:hAnsi="Times New Roman" w:cs="Times New Roman"/>
                <w:sz w:val="24"/>
                <w:szCs w:val="24"/>
              </w:rPr>
            </w:pPr>
          </w:p>
          <w:p w:rsidR="00BE58D9" w:rsidRPr="0027118C" w:rsidRDefault="007A3346" w:rsidP="00A272B6">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r>
    </w:tbl>
    <w:p w:rsidR="006A2FAE" w:rsidRPr="007A3346" w:rsidRDefault="006A2FAE">
      <w:pPr>
        <w:rPr>
          <w:rFonts w:ascii="Times New Roman" w:eastAsia="Times New Roman" w:hAnsi="Times New Roman" w:cs="Times New Roman"/>
          <w:sz w:val="24"/>
          <w:szCs w:val="24"/>
          <w:lang w:eastAsia="ru-RU"/>
        </w:rPr>
      </w:pPr>
      <w:r w:rsidRPr="007A3346">
        <w:rPr>
          <w:rFonts w:ascii="Times New Roman" w:eastAsia="Times New Roman" w:hAnsi="Times New Roman" w:cs="Times New Roman"/>
          <w:sz w:val="24"/>
          <w:szCs w:val="24"/>
          <w:lang w:eastAsia="ru-RU"/>
        </w:rPr>
        <w:t xml:space="preserve">Штатная численность </w:t>
      </w:r>
      <w:r w:rsidR="007A3346" w:rsidRPr="007A3346">
        <w:rPr>
          <w:rFonts w:ascii="Times New Roman" w:eastAsia="Times New Roman" w:hAnsi="Times New Roman" w:cs="Times New Roman"/>
          <w:sz w:val="24"/>
          <w:szCs w:val="24"/>
          <w:lang w:eastAsia="ru-RU"/>
        </w:rPr>
        <w:t>работников администрации</w:t>
      </w:r>
      <w:r w:rsidRPr="007A3346">
        <w:rPr>
          <w:rFonts w:ascii="Times New Roman" w:eastAsia="Times New Roman" w:hAnsi="Times New Roman" w:cs="Times New Roman"/>
          <w:sz w:val="24"/>
          <w:szCs w:val="24"/>
          <w:lang w:eastAsia="ru-RU"/>
        </w:rPr>
        <w:t xml:space="preserve"> района </w:t>
      </w:r>
      <w:r w:rsidR="007A3346" w:rsidRPr="007A3346">
        <w:rPr>
          <w:rFonts w:ascii="Times New Roman" w:eastAsia="Times New Roman" w:hAnsi="Times New Roman" w:cs="Times New Roman"/>
          <w:sz w:val="24"/>
          <w:szCs w:val="24"/>
          <w:lang w:eastAsia="ru-RU"/>
        </w:rPr>
        <w:t>67</w:t>
      </w:r>
      <w:r w:rsidRPr="007A3346">
        <w:rPr>
          <w:rFonts w:ascii="Times New Roman" w:eastAsia="Times New Roman" w:hAnsi="Times New Roman" w:cs="Times New Roman"/>
          <w:sz w:val="24"/>
          <w:szCs w:val="24"/>
          <w:lang w:eastAsia="ru-RU"/>
        </w:rPr>
        <w:t xml:space="preserve"> чел. обучение прошли </w:t>
      </w:r>
      <w:r w:rsidR="007A3346" w:rsidRPr="007A3346">
        <w:rPr>
          <w:rFonts w:ascii="Times New Roman" w:eastAsia="Times New Roman" w:hAnsi="Times New Roman" w:cs="Times New Roman"/>
          <w:sz w:val="24"/>
          <w:szCs w:val="24"/>
          <w:lang w:eastAsia="ru-RU"/>
        </w:rPr>
        <w:t>59</w:t>
      </w:r>
      <w:r w:rsidRPr="007A3346">
        <w:rPr>
          <w:rFonts w:ascii="Times New Roman" w:eastAsia="Times New Roman" w:hAnsi="Times New Roman" w:cs="Times New Roman"/>
          <w:sz w:val="24"/>
          <w:szCs w:val="24"/>
          <w:lang w:eastAsia="ru-RU"/>
        </w:rPr>
        <w:t xml:space="preserve"> чел., что составило 87,5 %</w:t>
      </w:r>
    </w:p>
    <w:p w:rsidR="00F42998" w:rsidRPr="002F5281" w:rsidRDefault="00F42998">
      <w:pPr>
        <w:rPr>
          <w:rFonts w:ascii="Times New Roman" w:eastAsia="Times New Roman" w:hAnsi="Times New Roman" w:cs="Times New Roman"/>
          <w:b/>
          <w:sz w:val="28"/>
          <w:szCs w:val="28"/>
          <w:lang w:eastAsia="ru-RU"/>
        </w:rPr>
      </w:pPr>
      <w:r w:rsidRPr="002F5281">
        <w:rPr>
          <w:rFonts w:ascii="Times New Roman" w:hAnsi="Times New Roman" w:cs="Times New Roman"/>
          <w:b/>
          <w:sz w:val="28"/>
          <w:szCs w:val="28"/>
        </w:rPr>
        <w:br w:type="page"/>
      </w:r>
    </w:p>
    <w:p w:rsidR="00F42998" w:rsidRPr="002F5281" w:rsidRDefault="00F42998" w:rsidP="00774E01">
      <w:pPr>
        <w:pStyle w:val="ConsPlusNormal"/>
        <w:jc w:val="center"/>
        <w:rPr>
          <w:rFonts w:ascii="Times New Roman" w:hAnsi="Times New Roman" w:cs="Times New Roman"/>
          <w:b/>
          <w:sz w:val="28"/>
          <w:szCs w:val="28"/>
        </w:rPr>
        <w:sectPr w:rsidR="00F42998" w:rsidRPr="002F5281" w:rsidSect="009F3753">
          <w:headerReference w:type="default" r:id="rId9"/>
          <w:headerReference w:type="first" r:id="rId10"/>
          <w:pgSz w:w="11906" w:h="16838"/>
          <w:pgMar w:top="1134" w:right="567" w:bottom="1134" w:left="1701" w:header="709" w:footer="709" w:gutter="0"/>
          <w:cols w:space="708"/>
          <w:titlePg/>
          <w:docGrid w:linePitch="360"/>
        </w:sectPr>
      </w:pPr>
    </w:p>
    <w:p w:rsidR="00217122" w:rsidRPr="00FB21B3" w:rsidRDefault="00217122" w:rsidP="00774E01">
      <w:pPr>
        <w:pStyle w:val="ConsPlusNormal"/>
        <w:jc w:val="center"/>
        <w:rPr>
          <w:rFonts w:ascii="Times New Roman" w:hAnsi="Times New Roman" w:cs="Times New Roman"/>
          <w:b/>
          <w:sz w:val="28"/>
          <w:szCs w:val="28"/>
        </w:rPr>
      </w:pPr>
      <w:r w:rsidRPr="00FB21B3">
        <w:rPr>
          <w:rFonts w:ascii="Times New Roman" w:hAnsi="Times New Roman" w:cs="Times New Roman"/>
          <w:b/>
          <w:sz w:val="28"/>
          <w:szCs w:val="28"/>
        </w:rPr>
        <w:t xml:space="preserve">Раздел </w:t>
      </w:r>
      <w:r w:rsidR="00326D3B" w:rsidRPr="00FB21B3">
        <w:rPr>
          <w:rFonts w:ascii="Times New Roman" w:hAnsi="Times New Roman" w:cs="Times New Roman"/>
          <w:b/>
          <w:sz w:val="28"/>
          <w:szCs w:val="28"/>
        </w:rPr>
        <w:t>2</w:t>
      </w:r>
      <w:r w:rsidRPr="00FB21B3">
        <w:rPr>
          <w:rFonts w:ascii="Times New Roman" w:hAnsi="Times New Roman" w:cs="Times New Roman"/>
          <w:b/>
          <w:sz w:val="28"/>
          <w:szCs w:val="28"/>
        </w:rPr>
        <w:t>. Информация о результатах проведенной работы по выявлению и оценке комплаенс-рисков</w:t>
      </w:r>
    </w:p>
    <w:p w:rsidR="00673417" w:rsidRPr="00FB21B3" w:rsidRDefault="00673417" w:rsidP="0067341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21B3">
        <w:rPr>
          <w:rFonts w:ascii="Times New Roman" w:eastAsia="Times New Roman" w:hAnsi="Times New Roman" w:cs="Times New Roman"/>
          <w:sz w:val="24"/>
          <w:szCs w:val="24"/>
          <w:lang w:eastAsia="ru-RU"/>
        </w:rPr>
        <w:t>В целях выявления  и оценки рисков нарушения антимонопольного  законодательства  уполномоченными должностным лицом и отделами  проводится ряд мероприятий.</w:t>
      </w:r>
    </w:p>
    <w:p w:rsidR="005D4090" w:rsidRPr="00FB21B3" w:rsidRDefault="00326D3B" w:rsidP="005824AA">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2</w:t>
      </w:r>
      <w:r w:rsidR="005D4090" w:rsidRPr="00FB21B3">
        <w:rPr>
          <w:rFonts w:ascii="Times New Roman" w:hAnsi="Times New Roman" w:cs="Times New Roman"/>
          <w:sz w:val="24"/>
          <w:szCs w:val="24"/>
        </w:rPr>
        <w:t xml:space="preserve">.1. Анализ выявленных нарушений антимонопольного законодательства в деятельности </w:t>
      </w:r>
      <w:r w:rsidR="0003208E" w:rsidRPr="00FB21B3">
        <w:rPr>
          <w:rFonts w:ascii="Times New Roman" w:hAnsi="Times New Roman" w:cs="Times New Roman"/>
          <w:sz w:val="24"/>
          <w:szCs w:val="24"/>
        </w:rPr>
        <w:t xml:space="preserve">администрации </w:t>
      </w:r>
      <w:r w:rsidR="00FB21B3" w:rsidRPr="00FB21B3">
        <w:rPr>
          <w:rFonts w:ascii="Times New Roman" w:hAnsi="Times New Roman" w:cs="Times New Roman"/>
          <w:sz w:val="24"/>
          <w:szCs w:val="24"/>
        </w:rPr>
        <w:t>Краснояружского</w:t>
      </w:r>
      <w:r w:rsidR="0003208E" w:rsidRPr="00FB21B3">
        <w:rPr>
          <w:rFonts w:ascii="Times New Roman" w:hAnsi="Times New Roman" w:cs="Times New Roman"/>
          <w:sz w:val="24"/>
          <w:szCs w:val="24"/>
        </w:rPr>
        <w:t xml:space="preserve"> района</w:t>
      </w:r>
      <w:r w:rsidR="005D4090" w:rsidRPr="00FB21B3">
        <w:rPr>
          <w:rFonts w:ascii="Times New Roman" w:hAnsi="Times New Roman" w:cs="Times New Roman"/>
          <w:sz w:val="24"/>
          <w:szCs w:val="24"/>
        </w:rPr>
        <w:t xml:space="preserve"> за 3 предшествующих календарных года (наличие предостережений, предупреждений, штрафов, жалоб, возбужденных дел).</w:t>
      </w:r>
    </w:p>
    <w:p w:rsidR="00A84D6D" w:rsidRPr="00FB21B3" w:rsidRDefault="00A84D6D" w:rsidP="00A84D6D">
      <w:pPr>
        <w:spacing w:before="100" w:beforeAutospacing="1" w:after="0" w:line="240" w:lineRule="auto"/>
        <w:ind w:firstLine="708"/>
        <w:jc w:val="both"/>
        <w:rPr>
          <w:rFonts w:ascii="Times New Roman" w:eastAsia="Times New Roman" w:hAnsi="Times New Roman" w:cs="Times New Roman"/>
          <w:sz w:val="24"/>
          <w:szCs w:val="24"/>
          <w:lang w:eastAsia="ru-RU"/>
        </w:rPr>
      </w:pPr>
      <w:r w:rsidRPr="00FB21B3">
        <w:rPr>
          <w:rFonts w:ascii="Times New Roman" w:eastAsia="Times New Roman" w:hAnsi="Times New Roman" w:cs="Times New Roman"/>
          <w:sz w:val="24"/>
          <w:szCs w:val="24"/>
          <w:lang w:eastAsia="ru-RU"/>
        </w:rPr>
        <w:t>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 (</w:t>
      </w:r>
      <w:r w:rsidRPr="00FB21B3">
        <w:rPr>
          <w:rFonts w:ascii="Times New Roman" w:hAnsi="Times New Roman" w:cs="Times New Roman"/>
          <w:sz w:val="24"/>
          <w:szCs w:val="24"/>
        </w:rPr>
        <w:t>2017, 2018, 2019 г.г.)</w:t>
      </w:r>
      <w:r w:rsidRPr="00FB21B3">
        <w:rPr>
          <w:rFonts w:ascii="Times New Roman" w:eastAsia="Times New Roman" w:hAnsi="Times New Roman" w:cs="Times New Roman"/>
          <w:sz w:val="24"/>
          <w:szCs w:val="24"/>
          <w:lang w:eastAsia="ru-RU"/>
        </w:rPr>
        <w:t>.</w:t>
      </w:r>
    </w:p>
    <w:p w:rsidR="00F42998" w:rsidRPr="00FB21B3" w:rsidRDefault="00A84D6D" w:rsidP="0027118C">
      <w:pPr>
        <w:pStyle w:val="ConsPlusNormal"/>
        <w:ind w:firstLine="709"/>
        <w:jc w:val="both"/>
        <w:rPr>
          <w:rFonts w:ascii="Times New Roman" w:hAnsi="Times New Roman" w:cs="Times New Roman"/>
          <w:i/>
          <w:sz w:val="24"/>
          <w:szCs w:val="24"/>
        </w:rPr>
      </w:pPr>
      <w:r w:rsidRPr="00FB21B3">
        <w:rPr>
          <w:rFonts w:ascii="Times New Roman" w:hAnsi="Times New Roman" w:cs="Times New Roman"/>
          <w:sz w:val="24"/>
          <w:szCs w:val="24"/>
        </w:rPr>
        <w:t>По результатам  проведенного анализа установлено следующее:</w:t>
      </w:r>
    </w:p>
    <w:tbl>
      <w:tblPr>
        <w:tblStyle w:val="a3"/>
        <w:tblW w:w="14851" w:type="dxa"/>
        <w:tblLook w:val="04A0"/>
      </w:tblPr>
      <w:tblGrid>
        <w:gridCol w:w="560"/>
        <w:gridCol w:w="2323"/>
        <w:gridCol w:w="2594"/>
        <w:gridCol w:w="2585"/>
        <w:gridCol w:w="2584"/>
        <w:gridCol w:w="1949"/>
        <w:gridCol w:w="2256"/>
      </w:tblGrid>
      <w:tr w:rsidR="00F42998" w:rsidRPr="00FB21B3" w:rsidTr="00FB21B3">
        <w:tc>
          <w:tcPr>
            <w:tcW w:w="560" w:type="dxa"/>
          </w:tcPr>
          <w:p w:rsidR="00F42998" w:rsidRPr="00FB21B3" w:rsidRDefault="00F42998" w:rsidP="00A84D6D">
            <w:pPr>
              <w:jc w:val="both"/>
              <w:rPr>
                <w:rFonts w:ascii="Times New Roman" w:hAnsi="Times New Roman" w:cs="Times New Roman"/>
                <w:b/>
                <w:sz w:val="24"/>
                <w:szCs w:val="24"/>
              </w:rPr>
            </w:pPr>
            <w:bookmarkStart w:id="1" w:name="_Hlk28255851"/>
            <w:r w:rsidRPr="00FB21B3">
              <w:rPr>
                <w:rFonts w:ascii="Times New Roman" w:hAnsi="Times New Roman" w:cs="Times New Roman"/>
                <w:b/>
                <w:sz w:val="24"/>
                <w:szCs w:val="24"/>
              </w:rPr>
              <w:t>№ п/п</w:t>
            </w:r>
          </w:p>
        </w:tc>
        <w:tc>
          <w:tcPr>
            <w:tcW w:w="2323" w:type="dxa"/>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Номер и дата реше</w:t>
            </w:r>
            <w:r w:rsidRPr="00FB21B3">
              <w:rPr>
                <w:rFonts w:ascii="Times New Roman" w:hAnsi="Times New Roman" w:cs="Times New Roman"/>
                <w:b/>
                <w:sz w:val="24"/>
                <w:szCs w:val="24"/>
              </w:rPr>
              <w:softHyphen/>
              <w:t>ния о нару</w:t>
            </w:r>
            <w:r w:rsidRPr="00FB21B3">
              <w:rPr>
                <w:rFonts w:ascii="Times New Roman" w:hAnsi="Times New Roman" w:cs="Times New Roman"/>
                <w:b/>
                <w:sz w:val="24"/>
                <w:szCs w:val="24"/>
              </w:rPr>
              <w:softHyphen/>
              <w:t>шении антимоно</w:t>
            </w:r>
            <w:r w:rsidRPr="00FB21B3">
              <w:rPr>
                <w:rFonts w:ascii="Times New Roman" w:hAnsi="Times New Roman" w:cs="Times New Roman"/>
                <w:b/>
                <w:sz w:val="24"/>
                <w:szCs w:val="24"/>
              </w:rPr>
              <w:softHyphen/>
              <w:t>польного законо</w:t>
            </w:r>
            <w:r w:rsidRPr="00FB21B3">
              <w:rPr>
                <w:rFonts w:ascii="Times New Roman" w:hAnsi="Times New Roman" w:cs="Times New Roman"/>
                <w:b/>
                <w:sz w:val="24"/>
                <w:szCs w:val="24"/>
              </w:rPr>
              <w:softHyphen/>
              <w:t>датель</w:t>
            </w:r>
            <w:r w:rsidRPr="00FB21B3">
              <w:rPr>
                <w:rFonts w:ascii="Times New Roman" w:hAnsi="Times New Roman" w:cs="Times New Roman"/>
                <w:b/>
                <w:sz w:val="24"/>
                <w:szCs w:val="24"/>
              </w:rPr>
              <w:softHyphen/>
              <w:t>ства, выдан</w:t>
            </w:r>
            <w:r w:rsidRPr="00FB21B3">
              <w:rPr>
                <w:rFonts w:ascii="Times New Roman" w:hAnsi="Times New Roman" w:cs="Times New Roman"/>
                <w:b/>
                <w:sz w:val="24"/>
                <w:szCs w:val="24"/>
              </w:rPr>
              <w:softHyphen/>
              <w:t>ного ФАС России или Белгородским УФАС</w:t>
            </w:r>
          </w:p>
        </w:tc>
        <w:tc>
          <w:tcPr>
            <w:tcW w:w="2594" w:type="dxa"/>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Наименование органа исполнительной власти области (органа местного самоуправления), допустившего нарушение антимонопольного законодательства</w:t>
            </w:r>
          </w:p>
        </w:tc>
        <w:tc>
          <w:tcPr>
            <w:tcW w:w="2585" w:type="dxa"/>
          </w:tcPr>
          <w:p w:rsidR="00F42998" w:rsidRPr="00FB21B3" w:rsidRDefault="00F42998" w:rsidP="00AA0ADA">
            <w:pPr>
              <w:jc w:val="center"/>
              <w:rPr>
                <w:rFonts w:ascii="Times New Roman" w:hAnsi="Times New Roman" w:cs="Times New Roman"/>
                <w:b/>
                <w:sz w:val="24"/>
                <w:szCs w:val="24"/>
              </w:rPr>
            </w:pPr>
            <w:r w:rsidRPr="00FB21B3">
              <w:rPr>
                <w:rFonts w:ascii="Times New Roman" w:eastAsia="Times New Roman" w:hAnsi="Times New Roman" w:cs="Times New Roman"/>
                <w:b/>
                <w:sz w:val="24"/>
                <w:szCs w:val="24"/>
                <w:lang w:eastAsia="ru-RU"/>
              </w:rPr>
              <w:t>Нарушенная норма антимоно</w:t>
            </w:r>
            <w:r w:rsidRPr="00FB21B3">
              <w:rPr>
                <w:rFonts w:ascii="Times New Roman" w:eastAsia="Times New Roman" w:hAnsi="Times New Roman" w:cs="Times New Roman"/>
                <w:b/>
                <w:sz w:val="24"/>
                <w:szCs w:val="24"/>
                <w:lang w:eastAsia="ru-RU"/>
              </w:rPr>
              <w:softHyphen/>
              <w:t>польного законо</w:t>
            </w:r>
            <w:r w:rsidRPr="00FB21B3">
              <w:rPr>
                <w:rFonts w:ascii="Times New Roman" w:eastAsia="Times New Roman" w:hAnsi="Times New Roman" w:cs="Times New Roman"/>
                <w:b/>
                <w:sz w:val="24"/>
                <w:szCs w:val="24"/>
                <w:lang w:eastAsia="ru-RU"/>
              </w:rPr>
              <w:softHyphen/>
              <w:t>да</w:t>
            </w:r>
            <w:r w:rsidRPr="00FB21B3">
              <w:rPr>
                <w:rFonts w:ascii="Times New Roman" w:eastAsia="Times New Roman" w:hAnsi="Times New Roman" w:cs="Times New Roman"/>
                <w:b/>
                <w:sz w:val="24"/>
                <w:szCs w:val="24"/>
                <w:lang w:eastAsia="ru-RU"/>
              </w:rPr>
              <w:softHyphen/>
              <w:t>тельства</w:t>
            </w:r>
          </w:p>
        </w:tc>
        <w:tc>
          <w:tcPr>
            <w:tcW w:w="2584" w:type="dxa"/>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Краткое изложе</w:t>
            </w:r>
            <w:r w:rsidRPr="00FB21B3">
              <w:rPr>
                <w:rFonts w:ascii="Times New Roman" w:hAnsi="Times New Roman" w:cs="Times New Roman"/>
                <w:b/>
                <w:sz w:val="24"/>
                <w:szCs w:val="24"/>
              </w:rPr>
              <w:softHyphen/>
              <w:t>ние сути наруше</w:t>
            </w:r>
            <w:r w:rsidRPr="00FB21B3">
              <w:rPr>
                <w:rFonts w:ascii="Times New Roman" w:hAnsi="Times New Roman" w:cs="Times New Roman"/>
                <w:b/>
                <w:sz w:val="24"/>
                <w:szCs w:val="24"/>
              </w:rPr>
              <w:softHyphen/>
              <w:t>ния антимоно</w:t>
            </w:r>
            <w:r w:rsidRPr="00FB21B3">
              <w:rPr>
                <w:rFonts w:ascii="Times New Roman" w:hAnsi="Times New Roman" w:cs="Times New Roman"/>
                <w:b/>
                <w:sz w:val="24"/>
                <w:szCs w:val="24"/>
              </w:rPr>
              <w:softHyphen/>
              <w:t>польного законо</w:t>
            </w:r>
            <w:r w:rsidRPr="00FB21B3">
              <w:rPr>
                <w:rFonts w:ascii="Times New Roman" w:hAnsi="Times New Roman" w:cs="Times New Roman"/>
                <w:b/>
                <w:sz w:val="24"/>
                <w:szCs w:val="24"/>
              </w:rPr>
              <w:softHyphen/>
              <w:t>да</w:t>
            </w:r>
            <w:r w:rsidRPr="00FB21B3">
              <w:rPr>
                <w:rFonts w:ascii="Times New Roman" w:hAnsi="Times New Roman" w:cs="Times New Roman"/>
                <w:b/>
                <w:sz w:val="24"/>
                <w:szCs w:val="24"/>
              </w:rPr>
              <w:softHyphen/>
              <w:t>тельства</w:t>
            </w:r>
          </w:p>
        </w:tc>
        <w:tc>
          <w:tcPr>
            <w:tcW w:w="1949" w:type="dxa"/>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Последствия нару</w:t>
            </w:r>
            <w:r w:rsidRPr="00FB21B3">
              <w:rPr>
                <w:rFonts w:ascii="Times New Roman" w:hAnsi="Times New Roman" w:cs="Times New Roman"/>
                <w:b/>
                <w:sz w:val="24"/>
                <w:szCs w:val="24"/>
              </w:rPr>
              <w:softHyphen/>
              <w:t>шения антимоно</w:t>
            </w:r>
            <w:r w:rsidRPr="00FB21B3">
              <w:rPr>
                <w:rFonts w:ascii="Times New Roman" w:hAnsi="Times New Roman" w:cs="Times New Roman"/>
                <w:b/>
                <w:sz w:val="24"/>
                <w:szCs w:val="24"/>
              </w:rPr>
              <w:softHyphen/>
              <w:t>польного законо</w:t>
            </w:r>
            <w:r w:rsidRPr="00FB21B3">
              <w:rPr>
                <w:rFonts w:ascii="Times New Roman" w:hAnsi="Times New Roman" w:cs="Times New Roman"/>
                <w:b/>
                <w:sz w:val="24"/>
                <w:szCs w:val="24"/>
              </w:rPr>
              <w:softHyphen/>
              <w:t>датель</w:t>
            </w:r>
            <w:r w:rsidRPr="00FB21B3">
              <w:rPr>
                <w:rFonts w:ascii="Times New Roman" w:hAnsi="Times New Roman" w:cs="Times New Roman"/>
                <w:b/>
                <w:sz w:val="24"/>
                <w:szCs w:val="24"/>
              </w:rPr>
              <w:softHyphen/>
              <w:t>ства</w:t>
            </w:r>
          </w:p>
        </w:tc>
        <w:tc>
          <w:tcPr>
            <w:tcW w:w="2256" w:type="dxa"/>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Результат рас</w:t>
            </w:r>
            <w:r w:rsidRPr="00FB21B3">
              <w:rPr>
                <w:rFonts w:ascii="Times New Roman" w:hAnsi="Times New Roman" w:cs="Times New Roman"/>
                <w:b/>
                <w:sz w:val="24"/>
                <w:szCs w:val="24"/>
              </w:rPr>
              <w:softHyphen/>
              <w:t>смотрения нару</w:t>
            </w:r>
            <w:r w:rsidRPr="00FB21B3">
              <w:rPr>
                <w:rFonts w:ascii="Times New Roman" w:hAnsi="Times New Roman" w:cs="Times New Roman"/>
                <w:b/>
                <w:sz w:val="24"/>
                <w:szCs w:val="24"/>
              </w:rPr>
              <w:softHyphen/>
              <w:t>шения антимоно</w:t>
            </w:r>
            <w:r w:rsidRPr="00FB21B3">
              <w:rPr>
                <w:rFonts w:ascii="Times New Roman" w:hAnsi="Times New Roman" w:cs="Times New Roman"/>
                <w:b/>
                <w:sz w:val="24"/>
                <w:szCs w:val="24"/>
              </w:rPr>
              <w:softHyphen/>
              <w:t>польного законо</w:t>
            </w:r>
            <w:r w:rsidRPr="00FB21B3">
              <w:rPr>
                <w:rFonts w:ascii="Times New Roman" w:hAnsi="Times New Roman" w:cs="Times New Roman"/>
                <w:b/>
                <w:sz w:val="24"/>
                <w:szCs w:val="24"/>
              </w:rPr>
              <w:softHyphen/>
              <w:t>дательства ФАС России, Белго</w:t>
            </w:r>
            <w:r w:rsidRPr="00FB21B3">
              <w:rPr>
                <w:rFonts w:ascii="Times New Roman" w:hAnsi="Times New Roman" w:cs="Times New Roman"/>
                <w:b/>
                <w:sz w:val="24"/>
                <w:szCs w:val="24"/>
              </w:rPr>
              <w:softHyphen/>
              <w:t>родским УФАС</w:t>
            </w:r>
          </w:p>
        </w:tc>
      </w:tr>
      <w:tr w:rsidR="00F42998" w:rsidRPr="005E3D69" w:rsidTr="00F42998">
        <w:tc>
          <w:tcPr>
            <w:tcW w:w="14851" w:type="dxa"/>
            <w:gridSpan w:val="7"/>
          </w:tcPr>
          <w:p w:rsidR="00F42998" w:rsidRPr="00FB21B3" w:rsidRDefault="00F42998" w:rsidP="00AA0ADA">
            <w:pPr>
              <w:jc w:val="center"/>
              <w:rPr>
                <w:rFonts w:ascii="Times New Roman" w:hAnsi="Times New Roman" w:cs="Times New Roman"/>
                <w:b/>
                <w:sz w:val="24"/>
                <w:szCs w:val="24"/>
              </w:rPr>
            </w:pPr>
            <w:r w:rsidRPr="00FB21B3">
              <w:rPr>
                <w:rFonts w:ascii="Times New Roman" w:hAnsi="Times New Roman" w:cs="Times New Roman"/>
                <w:b/>
                <w:sz w:val="24"/>
                <w:szCs w:val="24"/>
              </w:rPr>
              <w:t>2019 год</w:t>
            </w:r>
          </w:p>
        </w:tc>
      </w:tr>
      <w:tr w:rsidR="00FB21B3" w:rsidRPr="005E3D69" w:rsidTr="00FB21B3">
        <w:tc>
          <w:tcPr>
            <w:tcW w:w="560" w:type="dxa"/>
          </w:tcPr>
          <w:p w:rsidR="00FB21B3" w:rsidRPr="00FB21B3" w:rsidRDefault="00FB21B3" w:rsidP="00FB21B3">
            <w:pPr>
              <w:jc w:val="both"/>
              <w:rPr>
                <w:rFonts w:ascii="Times New Roman" w:hAnsi="Times New Roman" w:cs="Times New Roman"/>
                <w:sz w:val="24"/>
                <w:szCs w:val="24"/>
              </w:rPr>
            </w:pPr>
            <w:r w:rsidRPr="00FB21B3">
              <w:rPr>
                <w:rFonts w:ascii="Times New Roman" w:hAnsi="Times New Roman" w:cs="Times New Roman"/>
                <w:sz w:val="24"/>
                <w:szCs w:val="24"/>
              </w:rPr>
              <w:t>1</w:t>
            </w:r>
          </w:p>
        </w:tc>
        <w:tc>
          <w:tcPr>
            <w:tcW w:w="2323" w:type="dxa"/>
          </w:tcPr>
          <w:p w:rsidR="00FB21B3" w:rsidRPr="005E3D69" w:rsidRDefault="00FB21B3" w:rsidP="00FB21B3">
            <w:pPr>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Решение Белгородского УФАС России по делу №031/01/17-226/2019 от 22.05.2019</w:t>
            </w:r>
          </w:p>
        </w:tc>
        <w:tc>
          <w:tcPr>
            <w:tcW w:w="2594" w:type="dxa"/>
          </w:tcPr>
          <w:p w:rsidR="00FB21B3" w:rsidRPr="00FB21B3" w:rsidRDefault="00FB21B3" w:rsidP="00FB21B3">
            <w:pPr>
              <w:jc w:val="center"/>
              <w:rPr>
                <w:rFonts w:ascii="Times New Roman" w:eastAsia="Calibri" w:hAnsi="Times New Roman" w:cs="Times New Roman"/>
                <w:sz w:val="24"/>
                <w:szCs w:val="24"/>
              </w:rPr>
            </w:pPr>
            <w:r w:rsidRPr="00FB21B3">
              <w:rPr>
                <w:rFonts w:ascii="Times New Roman" w:eastAsia="Calibri" w:hAnsi="Times New Roman" w:cs="Times New Roman"/>
                <w:sz w:val="24"/>
                <w:szCs w:val="24"/>
              </w:rPr>
              <w:t xml:space="preserve">Администрация </w:t>
            </w:r>
            <w:r w:rsidRPr="00FB21B3">
              <w:rPr>
                <w:rFonts w:ascii="Times New Roman" w:hAnsi="Times New Roman" w:cs="Times New Roman"/>
              </w:rPr>
              <w:t>Краснояружского</w:t>
            </w:r>
            <w:r w:rsidR="00981248">
              <w:rPr>
                <w:rFonts w:ascii="Times New Roman" w:hAnsi="Times New Roman" w:cs="Times New Roman"/>
              </w:rPr>
              <w:t xml:space="preserve"> </w:t>
            </w:r>
            <w:r w:rsidRPr="00FB21B3">
              <w:rPr>
                <w:rFonts w:ascii="Times New Roman" w:eastAsia="Calibri" w:hAnsi="Times New Roman" w:cs="Times New Roman"/>
                <w:sz w:val="24"/>
                <w:szCs w:val="24"/>
              </w:rPr>
              <w:t>района</w:t>
            </w:r>
          </w:p>
        </w:tc>
        <w:tc>
          <w:tcPr>
            <w:tcW w:w="2585" w:type="dxa"/>
          </w:tcPr>
          <w:p w:rsidR="00FB21B3" w:rsidRPr="005E3D69" w:rsidRDefault="00FB21B3" w:rsidP="00FB21B3">
            <w:pPr>
              <w:jc w:val="center"/>
              <w:rPr>
                <w:rFonts w:ascii="Times New Roman" w:hAnsi="Times New Roman" w:cs="Times New Roman"/>
                <w:color w:val="FF0000"/>
                <w:sz w:val="24"/>
                <w:szCs w:val="24"/>
                <w:lang w:eastAsia="ar-SA"/>
              </w:rPr>
            </w:pPr>
            <w:r>
              <w:rPr>
                <w:rFonts w:ascii="Times New Roman" w:eastAsia="Calibri" w:hAnsi="Times New Roman" w:cs="Times New Roman"/>
                <w:sz w:val="24"/>
                <w:szCs w:val="24"/>
              </w:rPr>
              <w:t>П.4 ч.1 ст.17 Федерального закона 26.07.2006 №135-ФЗ «О защите конкуренции»</w:t>
            </w:r>
          </w:p>
        </w:tc>
        <w:tc>
          <w:tcPr>
            <w:tcW w:w="2584" w:type="dxa"/>
          </w:tcPr>
          <w:p w:rsidR="00FB21B3" w:rsidRPr="005E3D69" w:rsidRDefault="00FB21B3" w:rsidP="00FB21B3">
            <w:pPr>
              <w:jc w:val="center"/>
              <w:rPr>
                <w:rFonts w:ascii="Times New Roman" w:hAnsi="Times New Roman" w:cs="Times New Roman"/>
                <w:color w:val="FF0000"/>
                <w:sz w:val="24"/>
                <w:szCs w:val="24"/>
              </w:rPr>
            </w:pPr>
            <w:r>
              <w:rPr>
                <w:rFonts w:ascii="Times New Roman" w:eastAsia="Calibri" w:hAnsi="Times New Roman" w:cs="Times New Roman"/>
                <w:sz w:val="24"/>
                <w:szCs w:val="24"/>
              </w:rPr>
              <w:t>Допуск к участию в торгах работника организатора</w:t>
            </w:r>
          </w:p>
        </w:tc>
        <w:tc>
          <w:tcPr>
            <w:tcW w:w="1949" w:type="dxa"/>
          </w:tcPr>
          <w:p w:rsidR="00FB21B3" w:rsidRPr="005E3D69" w:rsidRDefault="00FB21B3" w:rsidP="00FB21B3">
            <w:pPr>
              <w:jc w:val="center"/>
              <w:rPr>
                <w:rFonts w:ascii="Times New Roman" w:hAnsi="Times New Roman" w:cs="Times New Roman"/>
                <w:color w:val="FF0000"/>
                <w:sz w:val="24"/>
                <w:szCs w:val="24"/>
              </w:rPr>
            </w:pPr>
            <w:r>
              <w:rPr>
                <w:rFonts w:ascii="Times New Roman" w:eastAsia="Calibri" w:hAnsi="Times New Roman" w:cs="Times New Roman"/>
                <w:sz w:val="24"/>
                <w:szCs w:val="24"/>
              </w:rPr>
              <w:t>Ограничение конкуренции</w:t>
            </w:r>
          </w:p>
        </w:tc>
        <w:tc>
          <w:tcPr>
            <w:tcW w:w="2256" w:type="dxa"/>
          </w:tcPr>
          <w:p w:rsidR="00FB21B3" w:rsidRPr="005E3D69" w:rsidRDefault="00FB21B3" w:rsidP="00FB21B3">
            <w:pPr>
              <w:jc w:val="center"/>
              <w:rPr>
                <w:rFonts w:ascii="Times New Roman" w:eastAsia="Calibri" w:hAnsi="Times New Roman" w:cs="Times New Roman"/>
                <w:color w:val="FF0000"/>
                <w:sz w:val="24"/>
                <w:szCs w:val="24"/>
              </w:rPr>
            </w:pPr>
            <w:r w:rsidRPr="00BB704B">
              <w:rPr>
                <w:rFonts w:ascii="Times New Roman" w:hAnsi="Times New Roman" w:cs="Times New Roman"/>
                <w:sz w:val="24"/>
                <w:szCs w:val="24"/>
              </w:rPr>
              <w:t>Выдано предписание. Виновное лицо привлечено к административной ответственности</w:t>
            </w:r>
          </w:p>
        </w:tc>
      </w:tr>
    </w:tbl>
    <w:bookmarkEnd w:id="1"/>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2.2. Проведён анализ действующих НПА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на предмет выявления рисков нарушения антимонопольного законодательства при участии  организаций и граждан, коллегиального органа в соответствии с Положением  об антимонопольном комплаенсе и Методическими рекомендациями по анализу НПА .</w:t>
      </w:r>
    </w:p>
    <w:p w:rsidR="00FB21B3" w:rsidRPr="00BB704B" w:rsidRDefault="00FB21B3" w:rsidP="00FB21B3">
      <w:pPr>
        <w:pStyle w:val="ConsPlusNormal"/>
        <w:ind w:firstLine="709"/>
        <w:jc w:val="both"/>
        <w:rPr>
          <w:rFonts w:ascii="Times New Roman" w:hAnsi="Times New Roman" w:cs="Times New Roman"/>
          <w:i/>
          <w:sz w:val="24"/>
          <w:szCs w:val="24"/>
        </w:rPr>
      </w:pPr>
      <w:r w:rsidRPr="00FB21B3">
        <w:rPr>
          <w:rFonts w:ascii="Times New Roman" w:hAnsi="Times New Roman" w:cs="Times New Roman"/>
          <w:sz w:val="24"/>
          <w:szCs w:val="24"/>
        </w:rPr>
        <w:t xml:space="preserve">2.2.1. Исчерпывающий перечень нормативных правовых актов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района(далее – действующих НПА) по состоянию на 1 сентября отчетного года.</w:t>
      </w:r>
    </w:p>
    <w:p w:rsidR="00FE270E" w:rsidRPr="005E3D69" w:rsidRDefault="00FE270E" w:rsidP="002418F5">
      <w:pPr>
        <w:pStyle w:val="ConsPlusNormal"/>
        <w:jc w:val="center"/>
        <w:rPr>
          <w:rFonts w:ascii="Times New Roman" w:hAnsi="Times New Roman" w:cs="Times New Roman"/>
          <w:i/>
          <w:color w:val="FF0000"/>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033"/>
      </w:tblGrid>
      <w:tr w:rsidR="00E77BC6" w:rsidRPr="005E3D69" w:rsidTr="00FE270E">
        <w:tc>
          <w:tcPr>
            <w:tcW w:w="817" w:type="dxa"/>
            <w:shd w:val="clear" w:color="auto" w:fill="auto"/>
          </w:tcPr>
          <w:p w:rsidR="00E77BC6" w:rsidRPr="00CF19C0" w:rsidRDefault="00E77BC6" w:rsidP="00E77BC6">
            <w:pPr>
              <w:widowControl w:val="0"/>
              <w:autoSpaceDE w:val="0"/>
              <w:autoSpaceDN w:val="0"/>
              <w:jc w:val="center"/>
              <w:rPr>
                <w:rFonts w:ascii="Times New Roman" w:eastAsia="Times New Roman" w:hAnsi="Times New Roman" w:cs="Times New Roman"/>
                <w:sz w:val="24"/>
                <w:szCs w:val="24"/>
                <w:lang w:eastAsia="ru-RU"/>
              </w:rPr>
            </w:pPr>
            <w:r w:rsidRPr="00CF19C0">
              <w:rPr>
                <w:rFonts w:ascii="Times New Roman" w:eastAsia="Times New Roman" w:hAnsi="Times New Roman" w:cs="Times New Roman"/>
                <w:sz w:val="24"/>
                <w:szCs w:val="24"/>
                <w:lang w:eastAsia="ru-RU"/>
              </w:rPr>
              <w:t>№ п/п</w:t>
            </w:r>
          </w:p>
        </w:tc>
        <w:tc>
          <w:tcPr>
            <w:tcW w:w="14033" w:type="dxa"/>
            <w:shd w:val="clear" w:color="auto" w:fill="auto"/>
          </w:tcPr>
          <w:p w:rsidR="00E77BC6" w:rsidRPr="00CF19C0" w:rsidRDefault="00E77BC6" w:rsidP="00E77BC6">
            <w:pPr>
              <w:widowControl w:val="0"/>
              <w:autoSpaceDE w:val="0"/>
              <w:autoSpaceDN w:val="0"/>
              <w:jc w:val="center"/>
              <w:rPr>
                <w:rFonts w:ascii="Times New Roman" w:eastAsia="Times New Roman" w:hAnsi="Times New Roman" w:cs="Times New Roman"/>
                <w:sz w:val="24"/>
                <w:szCs w:val="24"/>
                <w:lang w:eastAsia="ru-RU"/>
              </w:rPr>
            </w:pPr>
            <w:r w:rsidRPr="00CF19C0">
              <w:rPr>
                <w:rFonts w:ascii="Times New Roman" w:eastAsia="Times New Roman" w:hAnsi="Times New Roman" w:cs="Times New Roman"/>
                <w:sz w:val="24"/>
                <w:szCs w:val="24"/>
                <w:lang w:eastAsia="ru-RU"/>
              </w:rPr>
              <w:t xml:space="preserve">Реквизиты и наименование нормативного правового акта </w:t>
            </w:r>
          </w:p>
        </w:tc>
      </w:tr>
      <w:tr w:rsidR="00E77BC6" w:rsidRPr="005E3D69" w:rsidTr="00FE270E">
        <w:tc>
          <w:tcPr>
            <w:tcW w:w="817" w:type="dxa"/>
            <w:shd w:val="clear" w:color="auto" w:fill="auto"/>
          </w:tcPr>
          <w:p w:rsidR="00E77BC6" w:rsidRPr="00CF19C0" w:rsidRDefault="00E77BC6" w:rsidP="00E77BC6">
            <w:pPr>
              <w:widowControl w:val="0"/>
              <w:autoSpaceDE w:val="0"/>
              <w:autoSpaceDN w:val="0"/>
              <w:jc w:val="both"/>
              <w:rPr>
                <w:rFonts w:ascii="Times New Roman" w:eastAsia="Times New Roman" w:hAnsi="Times New Roman" w:cs="Times New Roman"/>
                <w:sz w:val="24"/>
                <w:szCs w:val="24"/>
                <w:lang w:eastAsia="ru-RU"/>
              </w:rPr>
            </w:pPr>
          </w:p>
        </w:tc>
        <w:tc>
          <w:tcPr>
            <w:tcW w:w="14033" w:type="dxa"/>
            <w:shd w:val="clear" w:color="auto" w:fill="auto"/>
          </w:tcPr>
          <w:p w:rsidR="00E77BC6" w:rsidRPr="00CF19C0" w:rsidRDefault="00E77BC6" w:rsidP="00E77BC6">
            <w:pPr>
              <w:widowControl w:val="0"/>
              <w:autoSpaceDE w:val="0"/>
              <w:autoSpaceDN w:val="0"/>
              <w:jc w:val="center"/>
              <w:rPr>
                <w:rFonts w:ascii="Times New Roman" w:eastAsia="Times New Roman" w:hAnsi="Times New Roman" w:cs="Times New Roman"/>
                <w:sz w:val="24"/>
                <w:szCs w:val="24"/>
                <w:lang w:eastAsia="ru-RU"/>
              </w:rPr>
            </w:pPr>
            <w:r w:rsidRPr="00CF19C0">
              <w:rPr>
                <w:rFonts w:ascii="Times New Roman" w:eastAsia="Times New Roman" w:hAnsi="Times New Roman" w:cs="Times New Roman"/>
                <w:sz w:val="24"/>
                <w:szCs w:val="24"/>
                <w:lang w:eastAsia="ru-RU"/>
              </w:rPr>
              <w:t>2017</w:t>
            </w:r>
          </w:p>
        </w:tc>
      </w:tr>
      <w:tr w:rsidR="00E77BC6" w:rsidRPr="005E3D69" w:rsidTr="00FE270E">
        <w:tc>
          <w:tcPr>
            <w:tcW w:w="817"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w:t>
            </w:r>
          </w:p>
        </w:tc>
        <w:tc>
          <w:tcPr>
            <w:tcW w:w="14033"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04 мая 2017 №81 «</w:t>
            </w:r>
            <w:r w:rsidRPr="00CF19C0">
              <w:rPr>
                <w:rFonts w:ascii="Times New Roman" w:eastAsia="Calibri" w:hAnsi="Times New Roman" w:cs="Times New Roman"/>
                <w:sz w:val="24"/>
                <w:szCs w:val="24"/>
              </w:rPr>
              <w:t>Об утверждении Административного регламент</w:t>
            </w:r>
            <w:r>
              <w:rPr>
                <w:rFonts w:ascii="Times New Roman" w:eastAsia="Calibri" w:hAnsi="Times New Roman" w:cs="Times New Roman"/>
                <w:sz w:val="24"/>
                <w:szCs w:val="24"/>
              </w:rPr>
              <w:t xml:space="preserve">а </w:t>
            </w:r>
            <w:r w:rsidRPr="00CF19C0">
              <w:rPr>
                <w:rFonts w:ascii="Times New Roman" w:eastAsia="Calibri" w:hAnsi="Times New Roman" w:cs="Times New Roman"/>
                <w:sz w:val="24"/>
                <w:szCs w:val="24"/>
              </w:rPr>
              <w:t>по предоставлению муниципальной услуги«Предоставление разрешения на условно</w:t>
            </w:r>
            <w:r>
              <w:rPr>
                <w:rFonts w:ascii="Times New Roman" w:eastAsia="Calibri" w:hAnsi="Times New Roman" w:cs="Times New Roman"/>
                <w:sz w:val="24"/>
                <w:szCs w:val="24"/>
              </w:rPr>
              <w:t>-</w:t>
            </w:r>
            <w:r w:rsidRPr="00CF19C0">
              <w:rPr>
                <w:rFonts w:ascii="Times New Roman" w:eastAsia="Calibri" w:hAnsi="Times New Roman" w:cs="Times New Roman"/>
                <w:sz w:val="24"/>
                <w:szCs w:val="24"/>
              </w:rPr>
              <w:t>разрешенный вид использования земельного участка и объекта капитального строительства»</w:t>
            </w:r>
          </w:p>
        </w:tc>
      </w:tr>
      <w:tr w:rsidR="00E77BC6" w:rsidRPr="005E3D69" w:rsidTr="00FE270E">
        <w:tc>
          <w:tcPr>
            <w:tcW w:w="817"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2</w:t>
            </w:r>
          </w:p>
        </w:tc>
        <w:tc>
          <w:tcPr>
            <w:tcW w:w="14033"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03 февраля 2017 №25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по предоставлению государственной услуги - организация предоставления мер социальной защиты малоимущим гражданам, оказавшимся в трудной жизненной ситуации»</w:t>
            </w:r>
          </w:p>
        </w:tc>
      </w:tr>
      <w:tr w:rsidR="00E77BC6" w:rsidRPr="005E3D69" w:rsidTr="00FE270E">
        <w:tc>
          <w:tcPr>
            <w:tcW w:w="817"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2</w:t>
            </w:r>
          </w:p>
        </w:tc>
        <w:tc>
          <w:tcPr>
            <w:tcW w:w="14033"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17 февраля 2017 №41</w:t>
            </w:r>
            <w:r w:rsidRPr="00CF19C0">
              <w:rPr>
                <w:rFonts w:ascii="Times New Roman" w:hAnsi="Times New Roman" w:cs="Times New Roman"/>
                <w:bCs/>
                <w:sz w:val="24"/>
                <w:szCs w:val="24"/>
              </w:rPr>
              <w:t xml:space="preserve">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по предоставлению государственной услуги «Организация предоставления услуг социального обслуживания на дому»</w:t>
            </w:r>
          </w:p>
        </w:tc>
      </w:tr>
      <w:tr w:rsidR="00E77BC6" w:rsidRPr="005E3D69" w:rsidTr="00FE270E">
        <w:tc>
          <w:tcPr>
            <w:tcW w:w="817"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4</w:t>
            </w:r>
          </w:p>
        </w:tc>
        <w:tc>
          <w:tcPr>
            <w:tcW w:w="14033"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14 марта  2017 №57 «</w:t>
            </w:r>
            <w:r w:rsidRPr="00CF19C0">
              <w:rPr>
                <w:rFonts w:ascii="Times New Roman" w:eastAsia="Calibri" w:hAnsi="Times New Roman" w:cs="Times New Roman"/>
                <w:sz w:val="24"/>
                <w:szCs w:val="24"/>
              </w:rPr>
              <w:t>О внесении изменений  в постановление</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главы администрации района от 30.03.2015 года № 153</w:t>
            </w:r>
            <w:r w:rsidRPr="00CF19C0">
              <w:rPr>
                <w:rFonts w:ascii="Times New Roman" w:hAnsi="Times New Roman" w:cs="Times New Roman"/>
                <w:sz w:val="24"/>
                <w:szCs w:val="24"/>
              </w:rPr>
              <w:t>».</w:t>
            </w:r>
          </w:p>
        </w:tc>
      </w:tr>
      <w:tr w:rsidR="00E77BC6" w:rsidRPr="005E3D69" w:rsidTr="00FE270E">
        <w:tc>
          <w:tcPr>
            <w:tcW w:w="817" w:type="dxa"/>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5</w:t>
            </w:r>
          </w:p>
        </w:tc>
        <w:tc>
          <w:tcPr>
            <w:tcW w:w="14033" w:type="dxa"/>
            <w:shd w:val="clear" w:color="auto" w:fill="auto"/>
          </w:tcPr>
          <w:p w:rsidR="00E77BC6" w:rsidRPr="00CF19C0" w:rsidRDefault="00E77BC6" w:rsidP="003F0C81">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20  апреля   2017 №94 «</w:t>
            </w:r>
            <w:r w:rsidRPr="00CF19C0">
              <w:rPr>
                <w:rFonts w:ascii="Times New Roman" w:eastAsia="Calibri" w:hAnsi="Times New Roman" w:cs="Times New Roman"/>
                <w:sz w:val="24"/>
                <w:szCs w:val="24"/>
              </w:rPr>
              <w:t>О внесении изменений  в постановление</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 xml:space="preserve">главы администрации района от </w:t>
            </w:r>
            <w:r w:rsidRPr="00CF19C0">
              <w:rPr>
                <w:rFonts w:ascii="Times New Roman" w:hAnsi="Times New Roman" w:cs="Times New Roman"/>
                <w:sz w:val="24"/>
                <w:szCs w:val="24"/>
              </w:rPr>
              <w:t>15</w:t>
            </w:r>
            <w:r w:rsidRPr="00CF19C0">
              <w:rPr>
                <w:rFonts w:ascii="Times New Roman" w:eastAsia="Calibri" w:hAnsi="Times New Roman" w:cs="Times New Roman"/>
                <w:sz w:val="24"/>
                <w:szCs w:val="24"/>
              </w:rPr>
              <w:t>.0</w:t>
            </w:r>
            <w:r w:rsidRPr="00CF19C0">
              <w:rPr>
                <w:rFonts w:ascii="Times New Roman" w:hAnsi="Times New Roman" w:cs="Times New Roman"/>
                <w:sz w:val="24"/>
                <w:szCs w:val="24"/>
              </w:rPr>
              <w:t>4</w:t>
            </w:r>
            <w:r w:rsidRPr="00CF19C0">
              <w:rPr>
                <w:rFonts w:ascii="Times New Roman" w:eastAsia="Calibri" w:hAnsi="Times New Roman" w:cs="Times New Roman"/>
                <w:sz w:val="24"/>
                <w:szCs w:val="24"/>
              </w:rPr>
              <w:t>.201</w:t>
            </w:r>
            <w:r w:rsidRPr="00CF19C0">
              <w:rPr>
                <w:rFonts w:ascii="Times New Roman" w:hAnsi="Times New Roman" w:cs="Times New Roman"/>
                <w:sz w:val="24"/>
                <w:szCs w:val="24"/>
              </w:rPr>
              <w:t>6</w:t>
            </w:r>
            <w:r w:rsidRPr="00CF19C0">
              <w:rPr>
                <w:rFonts w:ascii="Times New Roman" w:eastAsia="Calibri" w:hAnsi="Times New Roman" w:cs="Times New Roman"/>
                <w:sz w:val="24"/>
                <w:szCs w:val="24"/>
              </w:rPr>
              <w:t xml:space="preserve"> года № </w:t>
            </w:r>
            <w:r w:rsidRPr="00CF19C0">
              <w:rPr>
                <w:rFonts w:ascii="Times New Roman" w:hAnsi="Times New Roman" w:cs="Times New Roman"/>
                <w:sz w:val="24"/>
                <w:szCs w:val="24"/>
              </w:rPr>
              <w:t>80».</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6</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24  апреля   2017 №98 «</w:t>
            </w:r>
            <w:r w:rsidRPr="00CF19C0">
              <w:rPr>
                <w:rFonts w:ascii="Times New Roman" w:eastAsia="Calibri" w:hAnsi="Times New Roman" w:cs="Times New Roman"/>
                <w:sz w:val="24"/>
                <w:szCs w:val="24"/>
              </w:rPr>
              <w:t>Об утверждении административных  регламентов</w:t>
            </w:r>
            <w:r w:rsidRPr="00CF19C0">
              <w:rPr>
                <w:rFonts w:ascii="Times New Roman" w:hAnsi="Times New Roman" w:cs="Times New Roman"/>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7</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  апреля   2017 № 78 «</w:t>
            </w:r>
            <w:r w:rsidRPr="00CF19C0">
              <w:rPr>
                <w:rFonts w:ascii="Times New Roman" w:eastAsia="Calibri" w:hAnsi="Times New Roman" w:cs="Times New Roman"/>
                <w:sz w:val="24"/>
                <w:szCs w:val="24"/>
              </w:rPr>
              <w:t>О внесении изменений  в постановление</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главы администрации Краснояружского</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района от 11.01.2017 года № 1</w:t>
            </w:r>
            <w:r w:rsidRPr="00CF19C0">
              <w:rPr>
                <w:rFonts w:ascii="Times New Roman" w:hAnsi="Times New Roman" w:cs="Times New Roman"/>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8</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  апреля   2017 № 79  «</w:t>
            </w:r>
            <w:r w:rsidRPr="00CF19C0">
              <w:rPr>
                <w:rFonts w:ascii="Times New Roman" w:eastAsia="Calibri" w:hAnsi="Times New Roman" w:cs="Times New Roman"/>
                <w:sz w:val="24"/>
                <w:szCs w:val="24"/>
              </w:rPr>
              <w:t>Об утверждении размера родительской платы за присмотр</w:t>
            </w:r>
            <w:r w:rsidR="009D3EDB">
              <w:rPr>
                <w:rFonts w:ascii="Times New Roman" w:eastAsia="Calibri" w:hAnsi="Times New Roman" w:cs="Times New Roman"/>
                <w:sz w:val="24"/>
                <w:szCs w:val="24"/>
              </w:rPr>
              <w:t xml:space="preserve">ом </w:t>
            </w:r>
            <w:r w:rsidRPr="00CF19C0">
              <w:rPr>
                <w:rFonts w:ascii="Times New Roman" w:eastAsia="Calibri" w:hAnsi="Times New Roman" w:cs="Times New Roman"/>
                <w:sz w:val="24"/>
                <w:szCs w:val="24"/>
              </w:rPr>
              <w:t>и уход</w:t>
            </w:r>
            <w:r w:rsidR="009D3EDB">
              <w:rPr>
                <w:rFonts w:ascii="Times New Roman" w:eastAsia="Calibri" w:hAnsi="Times New Roman" w:cs="Times New Roman"/>
                <w:sz w:val="24"/>
                <w:szCs w:val="24"/>
              </w:rPr>
              <w:t>ом</w:t>
            </w:r>
            <w:r w:rsidRPr="00CF19C0">
              <w:rPr>
                <w:rFonts w:ascii="Times New Roman" w:eastAsia="Calibri" w:hAnsi="Times New Roman" w:cs="Times New Roman"/>
                <w:sz w:val="24"/>
                <w:szCs w:val="24"/>
              </w:rPr>
              <w:t xml:space="preserve"> за детьми в образовательных организациях, реализующих</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 xml:space="preserve">образовательные программы дошкольного образования </w:t>
            </w:r>
            <w:r w:rsidRPr="00CF19C0">
              <w:rPr>
                <w:rFonts w:ascii="Times New Roman" w:hAnsi="Times New Roman" w:cs="Times New Roman"/>
                <w:sz w:val="24"/>
                <w:szCs w:val="24"/>
              </w:rPr>
              <w:t>Краснояружского района»</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9</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autoSpaceDE w:val="0"/>
              <w:autoSpaceDN w:val="0"/>
              <w:adjustRightInd w:val="0"/>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  мая   2017 № 111  «</w:t>
            </w:r>
            <w:r w:rsidRPr="00CF19C0">
              <w:rPr>
                <w:rFonts w:ascii="Times New Roman" w:eastAsia="Calibri" w:hAnsi="Times New Roman" w:cs="Times New Roman"/>
                <w:sz w:val="24"/>
                <w:szCs w:val="24"/>
              </w:rPr>
              <w:t>Об утверждении Положения и Регламента</w:t>
            </w:r>
            <w:r>
              <w:rPr>
                <w:rFonts w:ascii="Times New Roman" w:eastAsia="Calibri" w:hAnsi="Times New Roman" w:cs="Times New Roman"/>
                <w:sz w:val="24"/>
                <w:szCs w:val="24"/>
              </w:rPr>
              <w:t xml:space="preserve"> </w:t>
            </w:r>
            <w:r w:rsidRPr="00CF19C0">
              <w:rPr>
                <w:rFonts w:ascii="Times New Roman" w:eastAsia="Calibri" w:hAnsi="Times New Roman" w:cs="Times New Roman"/>
                <w:bCs/>
                <w:color w:val="000000"/>
                <w:sz w:val="24"/>
                <w:szCs w:val="24"/>
              </w:rPr>
              <w:t>антитеррористической Комиссии Краснояружского района</w:t>
            </w:r>
            <w:r w:rsidRPr="00CF19C0">
              <w:rPr>
                <w:rFonts w:ascii="Times New Roman" w:hAnsi="Times New Roman" w:cs="Times New Roman"/>
                <w:bCs/>
                <w:color w:val="000000"/>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10</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widowControl w:val="0"/>
              <w:autoSpaceDE w:val="0"/>
              <w:autoSpaceDN w:val="0"/>
              <w:adjustRightInd w:val="0"/>
              <w:jc w:val="both"/>
              <w:rPr>
                <w:rFonts w:ascii="Times New Roman" w:eastAsia="Calibri" w:hAnsi="Times New Roman" w:cs="Times New Roman"/>
                <w:bCs/>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20 июня   2017 № 93/1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городского поселения «Поселок Красная Яруга» от 23 октября 2015 года № 91»</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11</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autoSpaceDE w:val="0"/>
              <w:autoSpaceDN w:val="0"/>
              <w:adjustRightInd w:val="0"/>
              <w:jc w:val="both"/>
              <w:rPr>
                <w:rFonts w:ascii="Times New Roman" w:eastAsia="Calibri" w:hAnsi="Times New Roman" w:cs="Times New Roman"/>
                <w:bCs/>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28 июня   2017 № 99 «О внесении изменений в Административный регламент</w:t>
            </w:r>
            <w:r>
              <w:rPr>
                <w:rFonts w:ascii="Times New Roman" w:eastAsia="Calibri" w:hAnsi="Times New Roman" w:cs="Times New Roman"/>
                <w:bCs/>
                <w:sz w:val="24"/>
                <w:szCs w:val="24"/>
              </w:rPr>
              <w:t xml:space="preserve"> </w:t>
            </w:r>
            <w:r w:rsidRPr="00CF19C0">
              <w:rPr>
                <w:rFonts w:ascii="Times New Roman" w:eastAsia="Calibri" w:hAnsi="Times New Roman" w:cs="Times New Roman"/>
                <w:bCs/>
                <w:sz w:val="24"/>
                <w:szCs w:val="24"/>
              </w:rPr>
              <w:t>по предоставлению муниципальной услуги «</w:t>
            </w:r>
            <w:r w:rsidRPr="00CF19C0">
              <w:rPr>
                <w:rFonts w:ascii="Times New Roman" w:eastAsia="Calibri" w:hAnsi="Times New Roman" w:cs="Times New Roman"/>
                <w:sz w:val="24"/>
                <w:szCs w:val="24"/>
              </w:rPr>
              <w:t>Прием заявлений и выдача документов о присвоении, изменении, уточнении, аннулировании адрес</w:t>
            </w:r>
            <w:r>
              <w:rPr>
                <w:rFonts w:ascii="Times New Roman" w:eastAsia="Calibri" w:hAnsi="Times New Roman" w:cs="Times New Roman"/>
                <w:sz w:val="24"/>
                <w:szCs w:val="24"/>
              </w:rPr>
              <w:t xml:space="preserve">а </w:t>
            </w:r>
            <w:r w:rsidRPr="00CF19C0">
              <w:rPr>
                <w:rFonts w:ascii="Times New Roman" w:eastAsia="Calibri" w:hAnsi="Times New Roman" w:cs="Times New Roman"/>
                <w:sz w:val="24"/>
                <w:szCs w:val="24"/>
              </w:rPr>
              <w:t>объекта</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недвижимости</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на территории городского поселения«Поселок Красная Яруга</w:t>
            </w:r>
            <w:r w:rsidRPr="00CF19C0">
              <w:rPr>
                <w:rFonts w:ascii="Times New Roman" w:eastAsia="Calibri" w:hAnsi="Times New Roman" w:cs="Times New Roman"/>
                <w:bCs/>
                <w:sz w:val="24"/>
                <w:szCs w:val="24"/>
              </w:rPr>
              <w:t>» утвержденный постановлением администрации городского поселения «Поселок Красная Яруга»от 20 мая 2013 года № 25»</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12</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05 июня   2017 № 129 «</w:t>
            </w:r>
            <w:r w:rsidRPr="00CF19C0">
              <w:rPr>
                <w:rFonts w:ascii="Times New Roman" w:eastAsia="Calibri" w:hAnsi="Times New Roman" w:cs="Times New Roman"/>
                <w:sz w:val="24"/>
                <w:szCs w:val="24"/>
              </w:rPr>
              <w:t>О внесении изменений в постановление главы администрации Краснояружского</w:t>
            </w:r>
            <w:r>
              <w:rPr>
                <w:rFonts w:ascii="Times New Roman" w:eastAsia="Calibri" w:hAnsi="Times New Roman" w:cs="Times New Roman"/>
                <w:sz w:val="24"/>
                <w:szCs w:val="24"/>
              </w:rPr>
              <w:t xml:space="preserve"> </w:t>
            </w:r>
            <w:r w:rsidRPr="00CF19C0">
              <w:rPr>
                <w:rFonts w:ascii="Times New Roman" w:eastAsia="Calibri" w:hAnsi="Times New Roman" w:cs="Times New Roman"/>
                <w:sz w:val="24"/>
                <w:szCs w:val="24"/>
              </w:rPr>
              <w:t>района от 17 февраля 2017 года №41</w:t>
            </w:r>
            <w:r w:rsidRPr="00CF19C0">
              <w:rPr>
                <w:rFonts w:ascii="Times New Roman" w:hAnsi="Times New Roman" w:cs="Times New Roman"/>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13</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widowControl w:val="0"/>
              <w:autoSpaceDE w:val="0"/>
              <w:autoSpaceDN w:val="0"/>
              <w:adjustRightInd w:val="0"/>
              <w:jc w:val="both"/>
              <w:rPr>
                <w:rFonts w:ascii="Times New Roman" w:eastAsia="Calibri" w:hAnsi="Times New Roman" w:cs="Times New Roman"/>
                <w:bCs/>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14 июля   2017 № 119 «О внесении изменений в Административный регламент по предоставлению муниципальной услуги «Выдача документов (справок о составе семьи, месте жительстве граждан, наличии иждивенцев, совместном проживании граждан, принадлежности дома, подобном хозяйстве, совместном проживании с умершим и иных документов)»,  утвержденный постановлением главы администрации городского поселения «Поселок Красная Яруга» от 20 мая2013 года № 24»</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14</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autoSpaceDE w:val="0"/>
              <w:autoSpaceDN w:val="0"/>
              <w:adjustRightInd w:val="0"/>
              <w:jc w:val="both"/>
              <w:rPr>
                <w:rFonts w:ascii="Times New Roman" w:eastAsia="Calibri" w:hAnsi="Times New Roman" w:cs="Times New Roman"/>
                <w:bCs/>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14 июля   2017 № 120 « О внесении изменений в Административный регламент</w:t>
            </w:r>
            <w:r>
              <w:rPr>
                <w:rFonts w:ascii="Times New Roman" w:eastAsia="Calibri" w:hAnsi="Times New Roman" w:cs="Times New Roman"/>
                <w:bCs/>
                <w:sz w:val="24"/>
                <w:szCs w:val="24"/>
              </w:rPr>
              <w:t xml:space="preserve"> </w:t>
            </w:r>
            <w:r w:rsidRPr="00CF19C0">
              <w:rPr>
                <w:rFonts w:ascii="Times New Roman" w:eastAsia="Calibri" w:hAnsi="Times New Roman" w:cs="Times New Roman"/>
                <w:bCs/>
                <w:sz w:val="24"/>
                <w:szCs w:val="24"/>
              </w:rPr>
              <w:t>по предоставлению муниципальной услуги«Прием заявлений, документов,</w:t>
            </w:r>
            <w:r>
              <w:rPr>
                <w:rFonts w:ascii="Times New Roman" w:eastAsia="Calibri" w:hAnsi="Times New Roman" w:cs="Times New Roman"/>
                <w:bCs/>
                <w:sz w:val="24"/>
                <w:szCs w:val="24"/>
              </w:rPr>
              <w:t xml:space="preserve"> </w:t>
            </w:r>
            <w:r w:rsidRPr="00CF19C0">
              <w:rPr>
                <w:rFonts w:ascii="Times New Roman" w:eastAsia="Calibri" w:hAnsi="Times New Roman" w:cs="Times New Roman"/>
                <w:bCs/>
                <w:sz w:val="24"/>
                <w:szCs w:val="24"/>
              </w:rPr>
              <w:t>а также постановка граждан на учет</w:t>
            </w:r>
            <w:r>
              <w:rPr>
                <w:rFonts w:ascii="Times New Roman" w:eastAsia="Calibri" w:hAnsi="Times New Roman" w:cs="Times New Roman"/>
                <w:bCs/>
                <w:sz w:val="24"/>
                <w:szCs w:val="24"/>
              </w:rPr>
              <w:t xml:space="preserve"> </w:t>
            </w:r>
            <w:r w:rsidRPr="00CF19C0">
              <w:rPr>
                <w:rFonts w:ascii="Times New Roman" w:eastAsia="Calibri" w:hAnsi="Times New Roman" w:cs="Times New Roman"/>
                <w:bCs/>
                <w:sz w:val="24"/>
                <w:szCs w:val="24"/>
              </w:rPr>
              <w:t>в качестве нуждающихся в жилых помещениях»,утвержденный постановлением главы администрации«Поселок Красная Яруга»от 20 мая 2013 года № 26 городского поселения»</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15</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autoSpaceDE w:val="0"/>
              <w:autoSpaceDN w:val="0"/>
              <w:adjustRightInd w:val="0"/>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07 августа  2017 № 160 «</w:t>
            </w:r>
            <w:r w:rsidRPr="00CF19C0">
              <w:rPr>
                <w:rFonts w:ascii="Times New Roman" w:eastAsia="Calibri" w:hAnsi="Times New Roman" w:cs="Times New Roman"/>
                <w:bCs/>
                <w:color w:val="000000"/>
                <w:sz w:val="24"/>
                <w:szCs w:val="24"/>
              </w:rPr>
              <w:t>О внесении изменений в постановление главы администрации района от 22.04.2016 г. №90</w:t>
            </w:r>
            <w:r w:rsidRPr="00CF19C0">
              <w:rPr>
                <w:rFonts w:ascii="Times New Roman" w:hAnsi="Times New Roman" w:cs="Times New Roman"/>
                <w:bCs/>
                <w:color w:val="000000"/>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16</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widowControl w:val="0"/>
              <w:autoSpaceDE w:val="0"/>
              <w:autoSpaceDN w:val="0"/>
              <w:adjustRightInd w:val="0"/>
              <w:jc w:val="both"/>
              <w:rPr>
                <w:rFonts w:ascii="Times New Roman" w:eastAsia="Calibri" w:hAnsi="Times New Roman" w:cs="Times New Roman"/>
                <w:bCs/>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12 сентября  2017 № 189  «О внесении изменений в постановление главы администрации Краснояружского района от 30.08.2013 года  № 486»</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17</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widowControl w:val="0"/>
              <w:autoSpaceDE w:val="0"/>
              <w:autoSpaceDN w:val="0"/>
              <w:adjustRightInd w:val="0"/>
              <w:jc w:val="both"/>
              <w:rPr>
                <w:rFonts w:ascii="Times New Roman" w:hAnsi="Times New Roman" w:cs="Times New Roman"/>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29 сентября  2017 № 206  «О внесении изменений в административный регламент»</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18</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both"/>
              <w:rPr>
                <w:rFonts w:ascii="Times New Roman" w:hAnsi="Times New Roman" w:cs="Times New Roman"/>
                <w:sz w:val="24"/>
                <w:szCs w:val="24"/>
              </w:rPr>
            </w:pPr>
            <w:r w:rsidRPr="00CF19C0">
              <w:rPr>
                <w:rFonts w:ascii="Times New Roman" w:hAnsi="Times New Roman" w:cs="Times New Roman"/>
                <w:sz w:val="24"/>
                <w:szCs w:val="24"/>
              </w:rPr>
              <w:t xml:space="preserve">Постановление администрации Краснояружского района Белгородской области от 11 октября  2017 №226 « </w:t>
            </w:r>
            <w:r w:rsidRPr="00CF19C0">
              <w:rPr>
                <w:rFonts w:ascii="Times New Roman" w:eastAsia="Calibri" w:hAnsi="Times New Roman" w:cs="Times New Roman"/>
                <w:bCs/>
                <w:color w:val="000000"/>
                <w:sz w:val="24"/>
                <w:szCs w:val="24"/>
              </w:rPr>
              <w:t>Об утверждении Порядков разработки,</w:t>
            </w:r>
            <w:r>
              <w:rPr>
                <w:rFonts w:ascii="Times New Roman" w:eastAsia="Calibri" w:hAnsi="Times New Roman" w:cs="Times New Roman"/>
                <w:bCs/>
                <w:color w:val="000000"/>
                <w:sz w:val="24"/>
                <w:szCs w:val="24"/>
              </w:rPr>
              <w:t xml:space="preserve"> </w:t>
            </w:r>
            <w:r w:rsidRPr="00CF19C0">
              <w:rPr>
                <w:rFonts w:ascii="Times New Roman" w:eastAsia="Calibri" w:hAnsi="Times New Roman" w:cs="Times New Roman"/>
                <w:bCs/>
                <w:color w:val="000000"/>
                <w:sz w:val="24"/>
                <w:szCs w:val="24"/>
              </w:rPr>
              <w:t>корректировки,</w:t>
            </w:r>
            <w:r>
              <w:rPr>
                <w:rFonts w:ascii="Times New Roman" w:eastAsia="Calibri" w:hAnsi="Times New Roman" w:cs="Times New Roman"/>
                <w:bCs/>
                <w:color w:val="000000"/>
                <w:sz w:val="24"/>
                <w:szCs w:val="24"/>
              </w:rPr>
              <w:t xml:space="preserve"> </w:t>
            </w:r>
            <w:r w:rsidRPr="00CF19C0">
              <w:rPr>
                <w:rFonts w:ascii="Times New Roman" w:eastAsia="Calibri" w:hAnsi="Times New Roman" w:cs="Times New Roman"/>
                <w:bCs/>
                <w:color w:val="000000"/>
                <w:sz w:val="24"/>
                <w:szCs w:val="24"/>
              </w:rPr>
              <w:t>осуществления мониторинга</w:t>
            </w:r>
            <w:r>
              <w:rPr>
                <w:rFonts w:ascii="Times New Roman" w:eastAsia="Calibri" w:hAnsi="Times New Roman" w:cs="Times New Roman"/>
                <w:bCs/>
                <w:color w:val="000000"/>
                <w:sz w:val="24"/>
                <w:szCs w:val="24"/>
              </w:rPr>
              <w:t xml:space="preserve"> </w:t>
            </w:r>
            <w:r w:rsidRPr="00CF19C0">
              <w:rPr>
                <w:rFonts w:ascii="Times New Roman" w:eastAsia="Calibri" w:hAnsi="Times New Roman" w:cs="Times New Roman"/>
                <w:bCs/>
                <w:color w:val="000000"/>
                <w:sz w:val="24"/>
                <w:szCs w:val="24"/>
              </w:rPr>
              <w:t>и контроля реализации Стратегии социально-экономического развития муниципального района«Краснояружский район» Белгородской области</w:t>
            </w:r>
            <w:r>
              <w:rPr>
                <w:rFonts w:ascii="Times New Roman" w:eastAsia="Calibri" w:hAnsi="Times New Roman" w:cs="Times New Roman"/>
                <w:bCs/>
                <w:color w:val="000000"/>
                <w:sz w:val="24"/>
                <w:szCs w:val="24"/>
              </w:rPr>
              <w:t xml:space="preserve"> </w:t>
            </w:r>
            <w:r w:rsidRPr="00CF19C0">
              <w:rPr>
                <w:rFonts w:ascii="Times New Roman" w:eastAsia="Calibri" w:hAnsi="Times New Roman" w:cs="Times New Roman"/>
                <w:bCs/>
                <w:color w:val="000000"/>
                <w:sz w:val="24"/>
                <w:szCs w:val="24"/>
              </w:rPr>
              <w:t>и выполнения плана мероприятий по ее реализации</w:t>
            </w:r>
            <w:r w:rsidRPr="00CF19C0">
              <w:rPr>
                <w:rFonts w:ascii="Times New Roman" w:hAnsi="Times New Roman" w:cs="Times New Roman"/>
                <w:bCs/>
                <w:color w:val="000000"/>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19</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pacing w:after="120"/>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09 ноября  2017 №256 «</w:t>
            </w:r>
            <w:r w:rsidRPr="00CF19C0">
              <w:rPr>
                <w:rFonts w:ascii="Times New Roman" w:eastAsia="Calibri" w:hAnsi="Times New Roman" w:cs="Times New Roman"/>
                <w:bCs/>
                <w:sz w:val="24"/>
                <w:szCs w:val="24"/>
              </w:rPr>
              <w:t xml:space="preserve">Об утверждении административного регламента осуществления муниципального контроля </w:t>
            </w:r>
            <w:r w:rsidR="009D3EDB">
              <w:rPr>
                <w:rFonts w:ascii="Times New Roman" w:eastAsia="Calibri" w:hAnsi="Times New Roman" w:cs="Times New Roman"/>
                <w:bCs/>
                <w:sz w:val="24"/>
                <w:szCs w:val="24"/>
              </w:rPr>
              <w:t xml:space="preserve"> </w:t>
            </w:r>
            <w:r w:rsidRPr="00CF19C0">
              <w:rPr>
                <w:rFonts w:ascii="Times New Roman" w:eastAsia="Calibri" w:hAnsi="Times New Roman" w:cs="Times New Roman"/>
                <w:bCs/>
                <w:sz w:val="24"/>
                <w:szCs w:val="24"/>
              </w:rPr>
              <w:t>за сохранностью автомобильных дорог местного значения</w:t>
            </w:r>
            <w:r w:rsidRPr="00CF19C0">
              <w:rPr>
                <w:rFonts w:ascii="Times New Roman" w:hAnsi="Times New Roman" w:cs="Times New Roman"/>
                <w:bCs/>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center"/>
              <w:rPr>
                <w:rFonts w:ascii="Times New Roman" w:hAnsi="Times New Roman" w:cs="Times New Roman"/>
                <w:sz w:val="24"/>
                <w:szCs w:val="24"/>
              </w:rPr>
            </w:pPr>
            <w:r w:rsidRPr="00CF19C0">
              <w:rPr>
                <w:rFonts w:ascii="Times New Roman" w:hAnsi="Times New Roman" w:cs="Times New Roman"/>
                <w:sz w:val="24"/>
                <w:szCs w:val="24"/>
              </w:rPr>
              <w:t>2018</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ind w:right="61"/>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01 февраля  2018 №21  «О внесении изменений в постановление главы администрации Краснояружского района  от 30.08.2012 года № 90 «Об утверждении Положения об административной комиссии при администрации Краснояружского района и ее состава»</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2</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widowControl w:val="0"/>
              <w:autoSpaceDE w:val="0"/>
              <w:autoSpaceDN w:val="0"/>
              <w:adjustRightInd w:val="0"/>
              <w:jc w:val="both"/>
              <w:rPr>
                <w:rFonts w:ascii="Times New Roman" w:eastAsia="Calibri" w:hAnsi="Times New Roman" w:cs="Times New Roman"/>
                <w:bCs/>
                <w:sz w:val="24"/>
                <w:szCs w:val="24"/>
                <w:lang w:eastAsia="ru-RU"/>
              </w:rPr>
            </w:pPr>
            <w:r w:rsidRPr="00CF19C0">
              <w:rPr>
                <w:rFonts w:ascii="Times New Roman" w:eastAsia="Calibri" w:hAnsi="Times New Roman" w:cs="Times New Roman"/>
                <w:bCs/>
                <w:sz w:val="24"/>
                <w:szCs w:val="24"/>
                <w:lang w:eastAsia="ru-RU"/>
              </w:rPr>
              <w:t>Постановление администрации Краснояружского района Белгородской области от 13 марта  2018 №51 «Об утверждении Положения о порядке проведения работ по демонтажу информационных конструкций (вывесок), размещенных и (или) эксплуатируемых с нарушением требований Правил благоустройства, а также с нарушением требований  архитектурно- художественных концепций»</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3</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suppressAutoHyphens/>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w:t>
            </w:r>
            <w:r w:rsidRPr="00CF19C0">
              <w:rPr>
                <w:rFonts w:ascii="Times New Roman" w:hAnsi="Times New Roman" w:cs="Times New Roman"/>
                <w:sz w:val="24"/>
                <w:szCs w:val="24"/>
                <w:lang w:eastAsia="ar-SA"/>
              </w:rPr>
              <w:t>т 13 марта 2018 №52 «О внесении изменений в административный регламент»</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4</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widowControl w:val="0"/>
              <w:autoSpaceDE w:val="0"/>
              <w:autoSpaceDN w:val="0"/>
              <w:adjustRightInd w:val="0"/>
              <w:jc w:val="both"/>
              <w:rPr>
                <w:rFonts w:ascii="Times New Roman" w:eastAsia="Calibri" w:hAnsi="Times New Roman" w:cs="Times New Roman"/>
                <w:bCs/>
                <w:sz w:val="24"/>
                <w:szCs w:val="24"/>
                <w:lang w:eastAsia="ar-SA"/>
              </w:rPr>
            </w:pPr>
            <w:r w:rsidRPr="00CF19C0">
              <w:rPr>
                <w:rFonts w:ascii="Times New Roman" w:eastAsia="Calibri" w:hAnsi="Times New Roman" w:cs="Times New Roman"/>
                <w:bCs/>
                <w:sz w:val="24"/>
                <w:szCs w:val="24"/>
                <w:lang w:eastAsia="ru-RU"/>
              </w:rPr>
              <w:t>Постановление</w:t>
            </w:r>
            <w:r>
              <w:rPr>
                <w:rFonts w:ascii="Times New Roman" w:eastAsia="Calibri" w:hAnsi="Times New Roman" w:cs="Times New Roman"/>
                <w:bCs/>
                <w:sz w:val="24"/>
                <w:szCs w:val="24"/>
                <w:lang w:eastAsia="ru-RU"/>
              </w:rPr>
              <w:t xml:space="preserve"> </w:t>
            </w:r>
            <w:r w:rsidRPr="00CF19C0">
              <w:rPr>
                <w:rFonts w:ascii="Times New Roman" w:eastAsia="Calibri" w:hAnsi="Times New Roman" w:cs="Times New Roman"/>
                <w:bCs/>
                <w:sz w:val="24"/>
                <w:szCs w:val="24"/>
                <w:lang w:eastAsia="ru-RU"/>
              </w:rPr>
              <w:t>администрации Краснояружского района Белгородской области о</w:t>
            </w:r>
            <w:r w:rsidRPr="00CF19C0">
              <w:rPr>
                <w:rFonts w:ascii="Times New Roman" w:eastAsia="Calibri" w:hAnsi="Times New Roman" w:cs="Times New Roman"/>
                <w:bCs/>
                <w:sz w:val="24"/>
                <w:szCs w:val="24"/>
                <w:lang w:eastAsia="ar-SA"/>
              </w:rPr>
              <w:t>т 13 марта 2018 №53 «О внесении изменений в административный регламент»</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5</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06 апреля 2018 года №81 «Об утверждении административного регламента предоставления муниципальной услуги «По выдаче разрешения на перемещение отходов строительства, сноса зданий и сооружений, в том числе грунтов»</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6</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06 апреля 2018 года №82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Краснояружского района»</w:t>
            </w:r>
          </w:p>
        </w:tc>
      </w:tr>
      <w:tr w:rsidR="00E77BC6" w:rsidRPr="005E3D69" w:rsidTr="00D4493B">
        <w:trPr>
          <w:trHeight w:val="74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7</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13 апреля 2018 года №86 «О внесении изменений в постановление</w:t>
            </w:r>
            <w:r>
              <w:rPr>
                <w:rFonts w:ascii="Times New Roman" w:hAnsi="Times New Roman" w:cs="Times New Roman"/>
                <w:sz w:val="24"/>
                <w:szCs w:val="24"/>
              </w:rPr>
              <w:t xml:space="preserve"> </w:t>
            </w:r>
            <w:r w:rsidRPr="00CF19C0">
              <w:rPr>
                <w:rFonts w:ascii="Times New Roman" w:hAnsi="Times New Roman" w:cs="Times New Roman"/>
                <w:sz w:val="24"/>
                <w:szCs w:val="24"/>
              </w:rPr>
              <w:t>главы администрации Краснояружского района от 20 ноября 2014 года № 707»</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8</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13 апреля 2018 от 29 июня 2018 №130/1 «Об утверждении Правил публичных выступлений и предоставления служебной информации  муниципальными служащими администрации городского поселения «Поселок Красная Яруга»</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9</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10.07.2018 №147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10</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10.07.2018 №147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tc>
      </w:tr>
      <w:tr w:rsidR="00E77BC6" w:rsidRPr="005E3D69" w:rsidTr="00E77BC6">
        <w:trPr>
          <w:trHeight w:val="141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11</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10.07.2018 №147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12</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uppressAutoHyphens/>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w:t>
            </w:r>
            <w:r w:rsidRPr="00CF19C0">
              <w:rPr>
                <w:rFonts w:ascii="Times New Roman" w:eastAsia="Times New Roman" w:hAnsi="Times New Roman" w:cs="Times New Roman"/>
                <w:sz w:val="24"/>
                <w:szCs w:val="24"/>
              </w:rPr>
              <w:t>т 10.07.2018 №148 «Об утверждении а</w:t>
            </w:r>
            <w:r w:rsidRPr="00CF19C0">
              <w:rPr>
                <w:rFonts w:ascii="Times New Roman" w:eastAsia="Times New Roman" w:hAnsi="Times New Roman" w:cs="Times New Roman"/>
                <w:color w:val="000000"/>
                <w:sz w:val="24"/>
                <w:szCs w:val="24"/>
              </w:rPr>
              <w:t xml:space="preserve">дминистративного регламента </w:t>
            </w:r>
            <w:r w:rsidRPr="00CF19C0">
              <w:rPr>
                <w:rFonts w:ascii="Times New Roman" w:eastAsia="Times New Roman" w:hAnsi="Times New Roman" w:cs="Times New Roman"/>
                <w:sz w:val="24"/>
                <w:szCs w:val="24"/>
              </w:rPr>
              <w:t>по реализации а</w:t>
            </w:r>
            <w:r w:rsidRPr="00CF19C0">
              <w:rPr>
                <w:rFonts w:ascii="Times New Roman" w:eastAsia="Times New Roman" w:hAnsi="Times New Roman" w:cs="Times New Roman"/>
                <w:color w:val="000000"/>
                <w:sz w:val="24"/>
                <w:szCs w:val="24"/>
              </w:rPr>
              <w:t xml:space="preserve">дминистрацией муниципального  района «Краснояружский район» </w:t>
            </w:r>
            <w:r w:rsidRPr="00CF19C0">
              <w:rPr>
                <w:rFonts w:ascii="Times New Roman" w:eastAsia="Times New Roman" w:hAnsi="Times New Roman" w:cs="Times New Roman"/>
                <w:sz w:val="24"/>
                <w:szCs w:val="24"/>
              </w:rPr>
              <w:t xml:space="preserve">услуг, предоставляемых в рамках переданных полномочий </w:t>
            </w:r>
            <w:r w:rsidRPr="00CF19C0">
              <w:rPr>
                <w:rFonts w:ascii="Times New Roman" w:eastAsia="Times New Roman" w:hAnsi="Times New Roman" w:cs="Times New Roman"/>
                <w:color w:val="000000"/>
                <w:sz w:val="24"/>
                <w:szCs w:val="24"/>
              </w:rPr>
              <w:t xml:space="preserve">предоставления государственной услуги по </w:t>
            </w:r>
            <w:r w:rsidRPr="00CF19C0">
              <w:rPr>
                <w:rFonts w:ascii="Times New Roman" w:eastAsia="Times New Roman" w:hAnsi="Times New Roman" w:cs="Times New Roman"/>
                <w:sz w:val="24"/>
                <w:szCs w:val="24"/>
              </w:rPr>
              <w:t>предоставлению ежемесячной субсидии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13</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autoSpaceDE w:val="0"/>
              <w:autoSpaceDN w:val="0"/>
              <w:adjustRightInd w:val="0"/>
              <w:jc w:val="both"/>
              <w:rPr>
                <w:rFonts w:ascii="Times New Roman" w:eastAsia="Calibri" w:hAnsi="Times New Roman" w:cs="Times New Roman"/>
                <w:bCs/>
                <w:sz w:val="24"/>
                <w:szCs w:val="24"/>
                <w:lang w:eastAsia="ru-RU"/>
              </w:rPr>
            </w:pPr>
            <w:r w:rsidRPr="00CF19C0">
              <w:rPr>
                <w:rFonts w:ascii="Times New Roman" w:eastAsia="Calibri" w:hAnsi="Times New Roman" w:cs="Times New Roman"/>
                <w:bCs/>
                <w:sz w:val="24"/>
                <w:szCs w:val="24"/>
                <w:lang w:eastAsia="ru-RU"/>
              </w:rPr>
              <w:t>Постановление администрации Краснояружского района Белгородской области от 03.10.2018 №169 «О внесении изменений в Административный</w:t>
            </w:r>
            <w:r>
              <w:rPr>
                <w:rFonts w:ascii="Times New Roman" w:eastAsia="Calibri" w:hAnsi="Times New Roman" w:cs="Times New Roman"/>
                <w:bCs/>
                <w:sz w:val="24"/>
                <w:szCs w:val="24"/>
                <w:lang w:eastAsia="ru-RU"/>
              </w:rPr>
              <w:t xml:space="preserve"> </w:t>
            </w:r>
            <w:r w:rsidRPr="00CF19C0">
              <w:rPr>
                <w:rFonts w:ascii="Times New Roman" w:eastAsia="Calibri" w:hAnsi="Times New Roman" w:cs="Times New Roman"/>
                <w:bCs/>
                <w:sz w:val="24"/>
                <w:szCs w:val="24"/>
                <w:lang w:eastAsia="ru-RU"/>
              </w:rPr>
              <w:t>регламент</w:t>
            </w:r>
            <w:r>
              <w:rPr>
                <w:rFonts w:ascii="Times New Roman" w:eastAsia="Calibri" w:hAnsi="Times New Roman" w:cs="Times New Roman"/>
                <w:bCs/>
                <w:sz w:val="24"/>
                <w:szCs w:val="24"/>
                <w:lang w:eastAsia="ru-RU"/>
              </w:rPr>
              <w:t xml:space="preserve"> </w:t>
            </w:r>
            <w:r w:rsidRPr="00CF19C0">
              <w:rPr>
                <w:rFonts w:ascii="Times New Roman" w:eastAsia="Calibri" w:hAnsi="Times New Roman" w:cs="Times New Roman"/>
                <w:bCs/>
                <w:sz w:val="24"/>
                <w:szCs w:val="24"/>
                <w:lang w:eastAsia="ru-RU"/>
              </w:rPr>
              <w:t>по предоставлению муниципальной услуги</w:t>
            </w:r>
            <w:r>
              <w:rPr>
                <w:rFonts w:ascii="Times New Roman" w:eastAsia="Calibri" w:hAnsi="Times New Roman" w:cs="Times New Roman"/>
                <w:bCs/>
                <w:sz w:val="24"/>
                <w:szCs w:val="24"/>
                <w:lang w:eastAsia="ru-RU"/>
              </w:rPr>
              <w:t xml:space="preserve"> </w:t>
            </w:r>
            <w:r w:rsidRPr="00CF19C0">
              <w:rPr>
                <w:rFonts w:ascii="Times New Roman" w:eastAsia="Calibri" w:hAnsi="Times New Roman" w:cs="Times New Roman"/>
                <w:bCs/>
                <w:sz w:val="24"/>
                <w:szCs w:val="24"/>
                <w:lang w:eastAsia="ru-RU"/>
              </w:rPr>
              <w:t>«</w:t>
            </w:r>
            <w:r w:rsidRPr="00CF19C0">
              <w:rPr>
                <w:rFonts w:ascii="Times New Roman" w:eastAsia="Calibri" w:hAnsi="Times New Roman" w:cs="Times New Roman"/>
                <w:sz w:val="24"/>
                <w:szCs w:val="24"/>
                <w:lang w:eastAsia="ru-RU"/>
              </w:rPr>
              <w:t>Прием заявлений и выдача документов о присвоении, изменении, уточнении, аннулировании</w:t>
            </w:r>
            <w:r>
              <w:rPr>
                <w:rFonts w:ascii="Times New Roman" w:eastAsia="Calibri" w:hAnsi="Times New Roman" w:cs="Times New Roman"/>
                <w:sz w:val="24"/>
                <w:szCs w:val="24"/>
                <w:lang w:eastAsia="ru-RU"/>
              </w:rPr>
              <w:t xml:space="preserve"> </w:t>
            </w:r>
            <w:r w:rsidRPr="00CF19C0">
              <w:rPr>
                <w:rFonts w:ascii="Times New Roman" w:eastAsia="Calibri" w:hAnsi="Times New Roman" w:cs="Times New Roman"/>
                <w:sz w:val="24"/>
                <w:szCs w:val="24"/>
                <w:lang w:eastAsia="ru-RU"/>
              </w:rPr>
              <w:t>адреса объекта недвижимости</w:t>
            </w:r>
            <w:r>
              <w:rPr>
                <w:rFonts w:ascii="Times New Roman" w:eastAsia="Calibri" w:hAnsi="Times New Roman" w:cs="Times New Roman"/>
                <w:sz w:val="24"/>
                <w:szCs w:val="24"/>
                <w:lang w:eastAsia="ru-RU"/>
              </w:rPr>
              <w:t xml:space="preserve"> </w:t>
            </w:r>
            <w:r w:rsidRPr="00CF19C0">
              <w:rPr>
                <w:rFonts w:ascii="Times New Roman" w:eastAsia="Calibri" w:hAnsi="Times New Roman" w:cs="Times New Roman"/>
                <w:sz w:val="24"/>
                <w:szCs w:val="24"/>
                <w:lang w:eastAsia="ru-RU"/>
              </w:rPr>
              <w:t>на территории городского поселения «Поселок Красная Яруга</w:t>
            </w:r>
            <w:r w:rsidRPr="00CF19C0">
              <w:rPr>
                <w:rFonts w:ascii="Times New Roman" w:eastAsia="Calibri" w:hAnsi="Times New Roman" w:cs="Times New Roman"/>
                <w:bCs/>
                <w:sz w:val="24"/>
                <w:szCs w:val="24"/>
                <w:lang w:eastAsia="ru-RU"/>
              </w:rPr>
              <w:t>»утвержденный постановлением администрации городского поселения «Поселок Красная Яруга» от 20 мая 2013 года № 25</w:t>
            </w:r>
          </w:p>
        </w:tc>
      </w:tr>
      <w:tr w:rsidR="00E77BC6" w:rsidRPr="005E3D69" w:rsidTr="00DB1F38">
        <w:trPr>
          <w:trHeight w:val="138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14</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suppressAutoHyphens/>
              <w:jc w:val="both"/>
              <w:rPr>
                <w:rFonts w:ascii="Times New Roman" w:eastAsia="Calibri" w:hAnsi="Times New Roman" w:cs="Times New Roman"/>
                <w:bCs/>
                <w:sz w:val="24"/>
                <w:szCs w:val="24"/>
                <w:lang w:eastAsia="ru-RU"/>
              </w:rPr>
            </w:pPr>
            <w:r w:rsidRPr="00CF19C0">
              <w:rPr>
                <w:rFonts w:ascii="Times New Roman" w:hAnsi="Times New Roman" w:cs="Times New Roman"/>
                <w:sz w:val="24"/>
                <w:szCs w:val="24"/>
              </w:rPr>
              <w:t xml:space="preserve">Постановление администрации Краснояружского района Белгородской области </w:t>
            </w:r>
            <w:r w:rsidRPr="00CF19C0">
              <w:rPr>
                <w:rFonts w:ascii="Times New Roman" w:eastAsia="Times New Roman" w:hAnsi="Times New Roman" w:cs="Times New Roman"/>
                <w:color w:val="000000"/>
                <w:sz w:val="24"/>
                <w:szCs w:val="24"/>
                <w:lang w:eastAsia="ar-SA"/>
              </w:rPr>
              <w:t>от 03.10.2018 №221 «Об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предоставления государственной услуги по организации назначения, выплаты и распоряжения средствами регионального материнского (семейного) капитала»</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15</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lang w:eastAsia="ar-SA"/>
              </w:rPr>
            </w:pPr>
            <w:r w:rsidRPr="00CF19C0">
              <w:rPr>
                <w:rFonts w:ascii="Times New Roman" w:hAnsi="Times New Roman" w:cs="Times New Roman"/>
                <w:color w:val="000000"/>
                <w:sz w:val="24"/>
                <w:szCs w:val="24"/>
              </w:rPr>
              <w:t>Постановление администрации Краснояружского района Белгородской области от 03.10. 2018 №222 «Об утверждении административного регламента по предоставлению муниципальной</w:t>
            </w:r>
            <w:r w:rsidRPr="00CF19C0">
              <w:rPr>
                <w:rFonts w:ascii="Times New Roman" w:hAnsi="Times New Roman" w:cs="Times New Roman"/>
                <w:color w:val="000000"/>
                <w:sz w:val="24"/>
                <w:szCs w:val="24"/>
              </w:rPr>
              <w:tab/>
              <w:t>услуги</w:t>
            </w:r>
            <w:r w:rsidR="00DB1F38">
              <w:rPr>
                <w:rFonts w:ascii="Times New Roman" w:hAnsi="Times New Roman" w:cs="Times New Roman"/>
                <w:color w:val="000000"/>
                <w:sz w:val="24"/>
                <w:szCs w:val="24"/>
              </w:rPr>
              <w:t xml:space="preserve"> </w:t>
            </w:r>
            <w:r w:rsidRPr="00CF19C0">
              <w:rPr>
                <w:rFonts w:ascii="Times New Roman" w:hAnsi="Times New Roman" w:cs="Times New Roman"/>
                <w:color w:val="000000"/>
                <w:sz w:val="24"/>
                <w:szCs w:val="24"/>
              </w:rPr>
              <w:t>«Предварительное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16</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ind w:right="-262"/>
              <w:jc w:val="both"/>
              <w:rPr>
                <w:rFonts w:ascii="Times New Roman" w:hAnsi="Times New Roman" w:cs="Times New Roman"/>
                <w:sz w:val="24"/>
                <w:szCs w:val="24"/>
              </w:rPr>
            </w:pPr>
            <w:r w:rsidRPr="00CF19C0">
              <w:rPr>
                <w:rFonts w:ascii="Times New Roman" w:hAnsi="Times New Roman" w:cs="Times New Roman"/>
                <w:color w:val="000000"/>
                <w:sz w:val="24"/>
                <w:szCs w:val="24"/>
              </w:rPr>
              <w:t>Постановление администрации Краснояружского района Белгородской области</w:t>
            </w:r>
            <w:r w:rsidRPr="00CF19C0">
              <w:rPr>
                <w:rFonts w:ascii="Times New Roman" w:hAnsi="Times New Roman" w:cs="Times New Roman"/>
                <w:sz w:val="24"/>
                <w:szCs w:val="24"/>
              </w:rPr>
              <w:t xml:space="preserve"> от 10.10.2018 №225 «О внесении изменений в постановление главы администрации Краснояружского района от 30 июля 2018 года № 166»</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17</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color w:val="000000"/>
                <w:sz w:val="24"/>
                <w:szCs w:val="24"/>
              </w:rPr>
              <w:t>Постановление администрации Краснояружского района Белгородской области о</w:t>
            </w:r>
            <w:r w:rsidRPr="00CF19C0">
              <w:rPr>
                <w:rFonts w:ascii="Times New Roman" w:eastAsia="SimSun" w:hAnsi="Times New Roman" w:cs="Times New Roman"/>
                <w:bCs/>
                <w:kern w:val="3"/>
                <w:sz w:val="24"/>
                <w:szCs w:val="24"/>
              </w:rPr>
              <w:t>т 01.11.2018 №194 «О внесении изменений в постановление главы администрации городского поселения «Поселок Красная Яруга» от 17 мая2018 года № 114 «Об утверждении административного «Об утверждении административного регламента предоставления муниципальной  услуги«Предоставление порубочного билета и (или) разрешения на пересадку деревьев и кустарников»</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18</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color w:val="000000"/>
                <w:sz w:val="24"/>
                <w:szCs w:val="24"/>
              </w:rPr>
              <w:t>Постановление администрации Краснояружского района Белгородской области</w:t>
            </w:r>
            <w:r w:rsidRPr="00CF19C0">
              <w:rPr>
                <w:rFonts w:ascii="Times New Roman" w:eastAsia="SimSun" w:hAnsi="Times New Roman" w:cs="Times New Roman"/>
                <w:bCs/>
                <w:kern w:val="3"/>
                <w:sz w:val="24"/>
                <w:szCs w:val="24"/>
              </w:rPr>
              <w:t xml:space="preserve"> от 09.11.2018 «№195 «О внесении изменений в административный регламент по предоставлению муниципальной услуги по выдаче документов справок о составе семьи, ме</w:t>
            </w:r>
            <w:r>
              <w:rPr>
                <w:rFonts w:ascii="Times New Roman" w:eastAsia="SimSun" w:hAnsi="Times New Roman" w:cs="Times New Roman"/>
                <w:bCs/>
                <w:kern w:val="3"/>
                <w:sz w:val="24"/>
                <w:szCs w:val="24"/>
              </w:rPr>
              <w:t>сте жительства гр</w:t>
            </w:r>
            <w:r w:rsidR="009D3EDB">
              <w:rPr>
                <w:rFonts w:ascii="Times New Roman" w:eastAsia="SimSun" w:hAnsi="Times New Roman" w:cs="Times New Roman"/>
                <w:bCs/>
                <w:kern w:val="3"/>
                <w:sz w:val="24"/>
                <w:szCs w:val="24"/>
              </w:rPr>
              <w:t>аждан, наличии</w:t>
            </w:r>
            <w:r w:rsidRPr="00CF19C0">
              <w:rPr>
                <w:rFonts w:ascii="Times New Roman" w:eastAsia="SimSun" w:hAnsi="Times New Roman" w:cs="Times New Roman"/>
                <w:bCs/>
                <w:kern w:val="3"/>
                <w:sz w:val="24"/>
                <w:szCs w:val="24"/>
              </w:rPr>
              <w:t xml:space="preserve"> иждивенцев, совместном проживании граждан, принадлежности дома, подсобном хозяйстве»</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center"/>
              <w:rPr>
                <w:rFonts w:ascii="Times New Roman" w:hAnsi="Times New Roman" w:cs="Times New Roman"/>
                <w:sz w:val="24"/>
                <w:szCs w:val="24"/>
              </w:rPr>
            </w:pPr>
            <w:r w:rsidRPr="00CF19C0">
              <w:rPr>
                <w:rFonts w:ascii="Times New Roman" w:hAnsi="Times New Roman" w:cs="Times New Roman"/>
                <w:sz w:val="24"/>
                <w:szCs w:val="24"/>
              </w:rPr>
              <w:t>2019</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13 декабря 2019 №295 «О признании утратившим силу постановлений главы администрации Краснояружского района»</w:t>
            </w:r>
          </w:p>
        </w:tc>
      </w:tr>
      <w:tr w:rsidR="00E77BC6" w:rsidRPr="005E3D69" w:rsidTr="00E77BC6">
        <w:trPr>
          <w:trHeight w:val="150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2</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3F0C81">
            <w:pPr>
              <w:widowControl w:val="0"/>
              <w:autoSpaceDE w:val="0"/>
              <w:autoSpaceDN w:val="0"/>
              <w:adjustRightInd w:val="0"/>
              <w:jc w:val="both"/>
              <w:rPr>
                <w:rFonts w:ascii="Times New Roman" w:hAnsi="Times New Roman" w:cs="Times New Roman"/>
                <w:sz w:val="24"/>
                <w:szCs w:val="24"/>
              </w:rPr>
            </w:pPr>
            <w:r w:rsidRPr="00CF19C0">
              <w:rPr>
                <w:rFonts w:ascii="Times New Roman" w:eastAsia="Calibri" w:hAnsi="Times New Roman" w:cs="Times New Roman"/>
                <w:bCs/>
                <w:sz w:val="24"/>
                <w:szCs w:val="24"/>
              </w:rPr>
              <w:t>Постановление администрации Краснояружского района Белгородской области от 16 декабря 2019 №296 «Об утверждении порядка распределения</w:t>
            </w:r>
            <w:r>
              <w:rPr>
                <w:rFonts w:ascii="Times New Roman" w:eastAsia="Calibri" w:hAnsi="Times New Roman" w:cs="Times New Roman"/>
                <w:bCs/>
                <w:sz w:val="24"/>
                <w:szCs w:val="24"/>
              </w:rPr>
              <w:t xml:space="preserve"> </w:t>
            </w:r>
            <w:r w:rsidRPr="00CF19C0">
              <w:rPr>
                <w:rFonts w:ascii="Times New Roman" w:hAnsi="Times New Roman" w:cs="Times New Roman"/>
                <w:sz w:val="24"/>
                <w:szCs w:val="24"/>
              </w:rPr>
              <w:t>и предоставления субсидий из бюджета муниципального района «Краснояружский район» в бюджеты городского  и сельских</w:t>
            </w:r>
            <w:r>
              <w:rPr>
                <w:rFonts w:ascii="Times New Roman" w:hAnsi="Times New Roman" w:cs="Times New Roman"/>
                <w:sz w:val="24"/>
                <w:szCs w:val="24"/>
              </w:rPr>
              <w:t xml:space="preserve"> </w:t>
            </w:r>
            <w:r w:rsidRPr="00CF19C0">
              <w:rPr>
                <w:rFonts w:ascii="Times New Roman" w:hAnsi="Times New Roman" w:cs="Times New Roman"/>
                <w:sz w:val="24"/>
                <w:szCs w:val="24"/>
              </w:rPr>
              <w:t>поселений на реализацию мероприятий по очистке, дезинфекции шахтных колодцев, а также благоустройству прилегающей</w:t>
            </w:r>
            <w:r>
              <w:rPr>
                <w:rFonts w:ascii="Times New Roman" w:hAnsi="Times New Roman" w:cs="Times New Roman"/>
                <w:sz w:val="24"/>
                <w:szCs w:val="24"/>
              </w:rPr>
              <w:t xml:space="preserve"> </w:t>
            </w:r>
            <w:r w:rsidRPr="00CF19C0">
              <w:rPr>
                <w:rFonts w:ascii="Times New Roman" w:hAnsi="Times New Roman" w:cs="Times New Roman"/>
                <w:sz w:val="24"/>
                <w:szCs w:val="24"/>
              </w:rPr>
              <w:t>к ним территории»</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3</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24 декабря 2019  №306  «Об установлении регулируемых тарифов на перевозки по муниципальным маршрутам регулярных перевозок»</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4</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shd w:val="clear" w:color="auto" w:fill="FFFFFF"/>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24 декабря  2019 №313 «Об утверждении административного регламента предоставления  муниципальной услуги «Организация публичного доступа к информации, культурным ценностям, мероприятиям досугового и просветительского характера краеведческого музея» в новой редакции»</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5</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autoSpaceDE w:val="0"/>
              <w:autoSpaceDN w:val="0"/>
              <w:adjustRightInd w:val="0"/>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01февраля 2019  №28  «</w:t>
            </w:r>
            <w:r w:rsidRPr="00CF19C0">
              <w:rPr>
                <w:rFonts w:ascii="Times New Roman" w:eastAsia="Times New Roman" w:hAnsi="Times New Roman" w:cs="Times New Roman"/>
                <w:sz w:val="24"/>
                <w:szCs w:val="24"/>
              </w:rPr>
              <w:t>Об утверждении схемы размещения нестационарных торговых объектов</w:t>
            </w:r>
            <w:r>
              <w:rPr>
                <w:rFonts w:ascii="Times New Roman" w:eastAsia="Times New Roman" w:hAnsi="Times New Roman" w:cs="Times New Roman"/>
                <w:sz w:val="24"/>
                <w:szCs w:val="24"/>
              </w:rPr>
              <w:t xml:space="preserve"> </w:t>
            </w:r>
            <w:r w:rsidRPr="00CF19C0">
              <w:rPr>
                <w:rFonts w:ascii="Times New Roman" w:eastAsia="Times New Roman" w:hAnsi="Times New Roman" w:cs="Times New Roman"/>
                <w:sz w:val="24"/>
                <w:szCs w:val="24"/>
              </w:rPr>
              <w:t>на территории Краснояружского района</w:t>
            </w:r>
            <w:r w:rsidRPr="00CF19C0">
              <w:rPr>
                <w:rFonts w:ascii="Times New Roman" w:hAnsi="Times New Roman" w:cs="Times New Roman"/>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6</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05 марта  2019 №46 «</w:t>
            </w:r>
            <w:r w:rsidRPr="00CF19C0">
              <w:rPr>
                <w:rFonts w:ascii="Times New Roman" w:eastAsia="Times New Roman" w:hAnsi="Times New Roman" w:cs="Times New Roman"/>
                <w:bCs/>
                <w:sz w:val="24"/>
                <w:szCs w:val="24"/>
              </w:rPr>
              <w:t>Об утверждении административного регламента по взаимодействию структурных подразделений администрации Краснояружского района по формированию информации, включаемой в реестр контрактов.</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7</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28 марта 2019  №68  «</w:t>
            </w:r>
            <w:r w:rsidRPr="00CF19C0">
              <w:rPr>
                <w:rFonts w:ascii="Times New Roman" w:eastAsia="Times New Roman" w:hAnsi="Times New Roman" w:cs="Times New Roman"/>
                <w:color w:val="000000"/>
                <w:sz w:val="24"/>
                <w:szCs w:val="24"/>
              </w:rPr>
              <w:t>Об утверждении административного регламента по реализации администрацией муниципального района «Краснояружский район»  услуг, предоставляемых в рамках переданных полномочий, предоставления государственной услуги по организации ежемесячной денежной выплаты реабилитированным лицам и лицам,</w:t>
            </w:r>
            <w:r>
              <w:rPr>
                <w:rFonts w:ascii="Times New Roman" w:eastAsia="Times New Roman" w:hAnsi="Times New Roman" w:cs="Times New Roman"/>
                <w:color w:val="000000"/>
                <w:sz w:val="24"/>
                <w:szCs w:val="24"/>
              </w:rPr>
              <w:t xml:space="preserve"> </w:t>
            </w:r>
            <w:r w:rsidRPr="00CF19C0">
              <w:rPr>
                <w:rFonts w:ascii="Times New Roman" w:eastAsia="Times New Roman" w:hAnsi="Times New Roman" w:cs="Times New Roman"/>
                <w:color w:val="000000"/>
                <w:sz w:val="24"/>
                <w:szCs w:val="24"/>
              </w:rPr>
              <w:t>пострадавшим от политических репрессий</w:t>
            </w:r>
            <w:r w:rsidRPr="00CF19C0">
              <w:rPr>
                <w:rFonts w:ascii="Times New Roman" w:hAnsi="Times New Roman" w:cs="Times New Roman"/>
                <w:sz w:val="24"/>
                <w:szCs w:val="24"/>
              </w:rPr>
              <w:t>»</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8</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13 мая  2019 №97 «</w:t>
            </w:r>
            <w:r w:rsidRPr="00CF19C0">
              <w:rPr>
                <w:rFonts w:ascii="Times New Roman" w:eastAsia="Times New Roman" w:hAnsi="Times New Roman" w:cs="Times New Roman"/>
                <w:sz w:val="24"/>
                <w:szCs w:val="24"/>
              </w:rPr>
              <w:t>О внесении изменений в постановление администрации Краснояружского района от 29 сентября 2017 года  №212»</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9</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13 мая 2019  №98  «</w:t>
            </w:r>
            <w:r w:rsidRPr="00CF19C0">
              <w:rPr>
                <w:rFonts w:ascii="Times New Roman" w:eastAsia="Times New Roman" w:hAnsi="Times New Roman" w:cs="Times New Roman"/>
                <w:sz w:val="24"/>
                <w:szCs w:val="24"/>
              </w:rPr>
              <w:t>О внесении изменений в постановление администрации Краснояружского  района от 20 ноября 2014 года № 707»</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10</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30мая  2019 №110 «</w:t>
            </w:r>
            <w:r w:rsidRPr="00CF19C0">
              <w:rPr>
                <w:rFonts w:ascii="Times New Roman" w:eastAsia="Times New Roman" w:hAnsi="Times New Roman" w:cs="Times New Roman"/>
                <w:sz w:val="24"/>
                <w:szCs w:val="24"/>
              </w:rPr>
              <w:t>О внесении изменений в постановление администрации Краснояружского  района от 30 марта 2015 года № 153»</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11</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03 июня 2019  №116  «О внесении изменений в постановление администрации Краснояружского района от 06 октября 2015 г. №364»</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12</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Постановление администрации Краснояружского района Белгородской области от 20 июня  2019 №132 «</w:t>
            </w:r>
            <w:r w:rsidRPr="00CF19C0">
              <w:rPr>
                <w:rFonts w:ascii="Times New Roman" w:eastAsia="Times New Roman" w:hAnsi="Times New Roman" w:cs="Times New Roman"/>
                <w:sz w:val="24"/>
                <w:szCs w:val="24"/>
              </w:rPr>
              <w:t>О внесении изменений в постановление администрации Краснояружского района от 11.01.2017 года № 1»</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13</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tabs>
                <w:tab w:val="left" w:pos="960"/>
              </w:tabs>
              <w:suppressAutoHyphens/>
              <w:jc w:val="both"/>
              <w:rPr>
                <w:rFonts w:ascii="Times New Roman" w:eastAsia="Calibri" w:hAnsi="Times New Roman" w:cs="Times New Roman"/>
                <w:i/>
                <w:iCs/>
                <w:sz w:val="24"/>
                <w:szCs w:val="24"/>
                <w:lang w:eastAsia="ar-SA"/>
              </w:rPr>
            </w:pPr>
            <w:r w:rsidRPr="00CF19C0">
              <w:rPr>
                <w:rFonts w:ascii="Times New Roman" w:eastAsia="Calibri" w:hAnsi="Times New Roman" w:cs="Times New Roman"/>
                <w:iCs/>
                <w:sz w:val="24"/>
                <w:szCs w:val="24"/>
                <w:lang w:eastAsia="ar-SA"/>
              </w:rPr>
              <w:t>Постановление администрации Краснояружского района Белгородской области от 28 августа  2019 №191 «Об утверждении административного регламента</w:t>
            </w:r>
            <w:r w:rsidRPr="00CF19C0">
              <w:rPr>
                <w:rFonts w:ascii="Times New Roman" w:eastAsia="Calibri" w:hAnsi="Times New Roman" w:cs="Times New Roman"/>
                <w:iCs/>
                <w:color w:val="000000"/>
                <w:sz w:val="24"/>
                <w:szCs w:val="24"/>
                <w:lang w:eastAsia="ar-SA"/>
              </w:rPr>
              <w:t xml:space="preserve"> предоставления муниципальной услуги </w:t>
            </w:r>
            <w:r w:rsidRPr="00CF19C0">
              <w:rPr>
                <w:rFonts w:ascii="Times New Roman" w:eastAsia="Calibri" w:hAnsi="Times New Roman" w:cs="Times New Roman"/>
                <w:iCs/>
                <w:sz w:val="24"/>
                <w:szCs w:val="24"/>
                <w:lang w:eastAsia="ar-SA"/>
              </w:rPr>
              <w:t>«Организация библиотечного обслуживания населения» в новой редакции»</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14</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tabs>
                <w:tab w:val="left" w:pos="960"/>
              </w:tabs>
              <w:suppressAutoHyphens/>
              <w:jc w:val="both"/>
              <w:rPr>
                <w:rFonts w:ascii="Times New Roman" w:eastAsia="Calibri" w:hAnsi="Times New Roman" w:cs="Times New Roman"/>
                <w:i/>
                <w:iCs/>
                <w:sz w:val="24"/>
                <w:szCs w:val="24"/>
                <w:lang w:eastAsia="ar-SA"/>
              </w:rPr>
            </w:pPr>
            <w:r w:rsidRPr="00CF19C0">
              <w:rPr>
                <w:rFonts w:ascii="Times New Roman" w:eastAsia="Calibri" w:hAnsi="Times New Roman" w:cs="Times New Roman"/>
                <w:iCs/>
                <w:sz w:val="24"/>
                <w:szCs w:val="24"/>
                <w:lang w:eastAsia="ar-SA"/>
              </w:rPr>
              <w:t>Постановление администрации Краснояружского района Белгородской области от 28 августа 2019  №192  «Об утверждении административного регламента</w:t>
            </w:r>
            <w:r w:rsidRPr="00CF19C0">
              <w:rPr>
                <w:rFonts w:ascii="Times New Roman" w:eastAsia="Calibri" w:hAnsi="Times New Roman" w:cs="Times New Roman"/>
                <w:iCs/>
                <w:color w:val="000000"/>
                <w:sz w:val="24"/>
                <w:szCs w:val="24"/>
                <w:lang w:eastAsia="ar-SA"/>
              </w:rPr>
              <w:t xml:space="preserve"> предоставления муниципальной услуги </w:t>
            </w:r>
            <w:r w:rsidRPr="00CF19C0">
              <w:rPr>
                <w:rFonts w:ascii="Times New Roman" w:eastAsia="Calibri" w:hAnsi="Times New Roman" w:cs="Times New Roman"/>
                <w:iCs/>
                <w:sz w:val="24"/>
                <w:szCs w:val="24"/>
                <w:lang w:eastAsia="ar-SA"/>
              </w:rPr>
              <w:t>«Организация и осуществление культурно-досуговой деятельности» в новой редакции»</w:t>
            </w:r>
          </w:p>
        </w:tc>
      </w:tr>
      <w:tr w:rsidR="00E77BC6" w:rsidRPr="005E3D69" w:rsidTr="00FE270E">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jc w:val="both"/>
              <w:rPr>
                <w:rFonts w:ascii="Times New Roman" w:hAnsi="Times New Roman" w:cs="Times New Roman"/>
                <w:sz w:val="24"/>
                <w:szCs w:val="24"/>
              </w:rPr>
            </w:pPr>
            <w:r w:rsidRPr="00CF19C0">
              <w:rPr>
                <w:rFonts w:ascii="Times New Roman" w:hAnsi="Times New Roman" w:cs="Times New Roman"/>
                <w:sz w:val="24"/>
                <w:szCs w:val="24"/>
              </w:rPr>
              <w:t>15</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E77BC6" w:rsidRPr="00CF19C0" w:rsidRDefault="00E77BC6" w:rsidP="00E77BC6">
            <w:pPr>
              <w:tabs>
                <w:tab w:val="left" w:pos="960"/>
              </w:tabs>
              <w:suppressAutoHyphens/>
              <w:jc w:val="both"/>
              <w:rPr>
                <w:rFonts w:ascii="Times New Roman" w:eastAsia="Calibri" w:hAnsi="Times New Roman" w:cs="Times New Roman"/>
                <w:i/>
                <w:iCs/>
                <w:sz w:val="24"/>
                <w:szCs w:val="24"/>
                <w:lang w:eastAsia="ar-SA"/>
              </w:rPr>
            </w:pPr>
            <w:r w:rsidRPr="00CF19C0">
              <w:rPr>
                <w:rFonts w:ascii="Times New Roman" w:eastAsia="Calibri" w:hAnsi="Times New Roman" w:cs="Times New Roman"/>
                <w:iCs/>
                <w:sz w:val="24"/>
                <w:szCs w:val="24"/>
                <w:lang w:eastAsia="ar-SA"/>
              </w:rPr>
              <w:t>Постановление администрации Краснояружского района Белгородской области от 29 августа  2019 №193  «Об утверждении административного регламента</w:t>
            </w:r>
            <w:r w:rsidRPr="00CF19C0">
              <w:rPr>
                <w:rFonts w:ascii="Times New Roman" w:eastAsia="Calibri" w:hAnsi="Times New Roman" w:cs="Times New Roman"/>
                <w:iCs/>
                <w:color w:val="000000"/>
                <w:sz w:val="24"/>
                <w:szCs w:val="24"/>
                <w:lang w:eastAsia="ar-SA"/>
              </w:rPr>
              <w:t xml:space="preserve"> предоставления муниципальной услуги </w:t>
            </w:r>
            <w:r w:rsidRPr="00CF19C0">
              <w:rPr>
                <w:rFonts w:ascii="Times New Roman" w:eastAsia="Calibri" w:hAnsi="Times New Roman" w:cs="Times New Roman"/>
                <w:iCs/>
                <w:sz w:val="24"/>
                <w:szCs w:val="24"/>
                <w:lang w:eastAsia="ar-SA"/>
              </w:rPr>
              <w:t>«Организация предоставления дополнительного образования детей музыкальной и художественно-эстетической направленности» в новой редакции»</w:t>
            </w:r>
          </w:p>
        </w:tc>
      </w:tr>
    </w:tbl>
    <w:p w:rsidR="00FE270E" w:rsidRPr="005E3D69" w:rsidRDefault="00FE270E" w:rsidP="002418F5">
      <w:pPr>
        <w:pStyle w:val="ConsPlusNormal"/>
        <w:jc w:val="center"/>
        <w:rPr>
          <w:rFonts w:ascii="Times New Roman" w:hAnsi="Times New Roman" w:cs="Times New Roman"/>
          <w:i/>
          <w:color w:val="FF0000"/>
          <w:sz w:val="28"/>
          <w:szCs w:val="28"/>
        </w:rPr>
      </w:pP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2.2.2. Информация о соблюдении процедуры проведения анализа действующих НПА на предмет выявления рисков нарушения антимонопольного законодательства, определена</w:t>
      </w:r>
      <w:r w:rsidR="0031756D">
        <w:rPr>
          <w:rFonts w:ascii="Times New Roman" w:hAnsi="Times New Roman" w:cs="Times New Roman"/>
          <w:sz w:val="24"/>
          <w:szCs w:val="24"/>
        </w:rPr>
        <w:t xml:space="preserve"> </w:t>
      </w:r>
      <w:r w:rsidRPr="00FB21B3">
        <w:rPr>
          <w:rFonts w:ascii="Times New Roman" w:hAnsi="Times New Roman" w:cs="Times New Roman"/>
          <w:sz w:val="24"/>
          <w:szCs w:val="24"/>
        </w:rPr>
        <w:t xml:space="preserve">распоряжением </w:t>
      </w:r>
      <w:r w:rsidR="0031756D">
        <w:rPr>
          <w:rFonts w:ascii="Times New Roman" w:hAnsi="Times New Roman" w:cs="Times New Roman"/>
          <w:sz w:val="24"/>
          <w:szCs w:val="24"/>
        </w:rPr>
        <w:t xml:space="preserve"> </w:t>
      </w:r>
      <w:r w:rsidRPr="00FB21B3">
        <w:rPr>
          <w:rFonts w:ascii="Times New Roman" w:hAnsi="Times New Roman" w:cs="Times New Roman"/>
          <w:sz w:val="24"/>
          <w:szCs w:val="24"/>
        </w:rPr>
        <w:t>администрации</w:t>
      </w:r>
      <w:r w:rsidR="0031756D">
        <w:rPr>
          <w:rFonts w:ascii="Times New Roman" w:hAnsi="Times New Roman" w:cs="Times New Roman"/>
          <w:sz w:val="24"/>
          <w:szCs w:val="24"/>
        </w:rPr>
        <w:t xml:space="preserve">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Белгородской области от 30 августа 2019 года № 530.</w:t>
      </w:r>
    </w:p>
    <w:p w:rsidR="007F32A0" w:rsidRPr="00FB21B3" w:rsidRDefault="009A0404" w:rsidP="005824AA">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Перечень  действующих НПА разработан </w:t>
      </w:r>
      <w:r w:rsidR="007F32A0" w:rsidRPr="00FB21B3">
        <w:rPr>
          <w:rFonts w:ascii="Times New Roman" w:hAnsi="Times New Roman" w:cs="Times New Roman"/>
          <w:sz w:val="24"/>
          <w:szCs w:val="24"/>
        </w:rPr>
        <w:t>на основании информации структурных подразделений администрации района, а также при использовании справочных правовых систем исчерпывающего перечня нормативных правовых актов администрации района по состоянию на 1 мая отчетного года.</w:t>
      </w:r>
    </w:p>
    <w:p w:rsidR="007F32A0" w:rsidRPr="00FB21B3" w:rsidRDefault="007F32A0" w:rsidP="007F32A0">
      <w:pPr>
        <w:pStyle w:val="Default"/>
        <w:ind w:firstLine="709"/>
        <w:jc w:val="both"/>
        <w:rPr>
          <w:color w:val="auto"/>
        </w:rPr>
      </w:pPr>
      <w:r w:rsidRPr="00FB21B3">
        <w:rPr>
          <w:color w:val="auto"/>
        </w:rPr>
        <w:t xml:space="preserve"> Перечень  действующих НПА размещен в сети «Интернет» на </w:t>
      </w:r>
      <w:r w:rsidRPr="00FB21B3">
        <w:rPr>
          <w:rFonts w:eastAsia="Times New Roman"/>
          <w:color w:val="auto"/>
          <w:lang w:eastAsia="ru-RU"/>
        </w:rPr>
        <w:t>официальном сайте органов  местного самоуправления муниципального района «</w:t>
      </w:r>
      <w:r w:rsidR="00FB21B3" w:rsidRPr="00FB21B3">
        <w:rPr>
          <w:rFonts w:eastAsia="Times New Roman"/>
          <w:color w:val="auto"/>
          <w:lang w:eastAsia="ru-RU"/>
        </w:rPr>
        <w:t>Краснояружский</w:t>
      </w:r>
      <w:r w:rsidRPr="00FB21B3">
        <w:rPr>
          <w:rFonts w:eastAsia="Times New Roman"/>
          <w:color w:val="auto"/>
          <w:lang w:eastAsia="ru-RU"/>
        </w:rPr>
        <w:t xml:space="preserve"> район» Белгородской области </w:t>
      </w:r>
      <w:r w:rsidRPr="00FB21B3">
        <w:rPr>
          <w:color w:val="auto"/>
        </w:rPr>
        <w:t>разделе «Антимонопольный комплаенс», кроме того в разделе «Антимонопольный комплаенс» в подразделе «Общественное обсуждение нормативных правовых актов» размещены  следующие документы:</w:t>
      </w:r>
    </w:p>
    <w:p w:rsidR="007F32A0" w:rsidRPr="00FB21B3" w:rsidRDefault="00255272" w:rsidP="007F32A0">
      <w:pPr>
        <w:pStyle w:val="Default"/>
        <w:ind w:firstLine="709"/>
        <w:jc w:val="both"/>
        <w:rPr>
          <w:color w:val="auto"/>
        </w:rPr>
      </w:pPr>
      <w:r w:rsidRPr="00FB21B3">
        <w:rPr>
          <w:color w:val="auto"/>
        </w:rPr>
        <w:t xml:space="preserve">- </w:t>
      </w:r>
      <w:r w:rsidR="007F32A0" w:rsidRPr="00FB21B3">
        <w:rPr>
          <w:color w:val="auto"/>
        </w:rPr>
        <w:t xml:space="preserve">уведомление </w:t>
      </w:r>
      <w:r w:rsidRPr="00FB21B3">
        <w:rPr>
          <w:bCs/>
          <w:color w:val="auto"/>
        </w:rPr>
        <w:t>о проведении публичных консультаций в рамках анализа действующих нормативных правовых актов на предмет их влияния на конкуренцию</w:t>
      </w:r>
      <w:r w:rsidR="007F32A0" w:rsidRPr="00FB21B3">
        <w:rPr>
          <w:color w:val="auto"/>
        </w:rPr>
        <w:t>;</w:t>
      </w:r>
    </w:p>
    <w:p w:rsidR="007F32A0" w:rsidRPr="00FB21B3" w:rsidRDefault="00255272" w:rsidP="007F32A0">
      <w:pPr>
        <w:pStyle w:val="Default"/>
        <w:ind w:firstLine="709"/>
        <w:jc w:val="both"/>
        <w:rPr>
          <w:bCs/>
          <w:color w:val="auto"/>
        </w:rPr>
      </w:pPr>
      <w:r w:rsidRPr="00FB21B3">
        <w:rPr>
          <w:color w:val="auto"/>
        </w:rPr>
        <w:t xml:space="preserve">- </w:t>
      </w:r>
      <w:r w:rsidR="007F32A0" w:rsidRPr="00FB21B3">
        <w:rPr>
          <w:color w:val="auto"/>
        </w:rPr>
        <w:t xml:space="preserve">анкета участника публичных консультаций, проводимых </w:t>
      </w:r>
      <w:r w:rsidR="007F32A0" w:rsidRPr="00FB21B3">
        <w:rPr>
          <w:bCs/>
          <w:color w:val="auto"/>
        </w:rPr>
        <w:t>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w:t>
      </w:r>
      <w:r w:rsidR="00C07382" w:rsidRPr="00FB21B3">
        <w:rPr>
          <w:bCs/>
          <w:color w:val="auto"/>
        </w:rPr>
        <w:t>.</w:t>
      </w:r>
    </w:p>
    <w:p w:rsidR="00BB41D9" w:rsidRPr="00FB21B3" w:rsidRDefault="00BB41D9" w:rsidP="007F32A0">
      <w:pPr>
        <w:pStyle w:val="Default"/>
        <w:ind w:firstLine="709"/>
        <w:jc w:val="both"/>
        <w:rPr>
          <w:color w:val="auto"/>
        </w:rPr>
      </w:pPr>
      <w:r w:rsidRPr="00FB21B3">
        <w:rPr>
          <w:color w:val="auto"/>
        </w:rPr>
        <w:t>Рисков нарушения антимонопольного законодательства в практике применения действующих НПА не выявлено.</w:t>
      </w:r>
    </w:p>
    <w:p w:rsidR="005824AA" w:rsidRPr="00FB21B3" w:rsidRDefault="009A0404" w:rsidP="005824AA">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И</w:t>
      </w:r>
      <w:r w:rsidR="007E485B" w:rsidRPr="00FB21B3">
        <w:rPr>
          <w:rFonts w:ascii="Times New Roman" w:hAnsi="Times New Roman" w:cs="Times New Roman"/>
          <w:sz w:val="24"/>
          <w:szCs w:val="24"/>
        </w:rPr>
        <w:t xml:space="preserve">нформация о </w:t>
      </w:r>
      <w:r w:rsidR="007E485B" w:rsidRPr="00FB21B3">
        <w:rPr>
          <w:rFonts w:ascii="Times New Roman" w:hAnsi="Times New Roman" w:cs="Times New Roman"/>
          <w:bCs/>
          <w:sz w:val="24"/>
          <w:szCs w:val="24"/>
        </w:rPr>
        <w:t>замечания</w:t>
      </w:r>
      <w:r w:rsidR="00A750BF" w:rsidRPr="00FB21B3">
        <w:rPr>
          <w:rFonts w:ascii="Times New Roman" w:hAnsi="Times New Roman" w:cs="Times New Roman"/>
          <w:bCs/>
          <w:sz w:val="24"/>
          <w:szCs w:val="24"/>
        </w:rPr>
        <w:t>х</w:t>
      </w:r>
      <w:r w:rsidR="007E485B" w:rsidRPr="00FB21B3">
        <w:rPr>
          <w:rFonts w:ascii="Times New Roman" w:hAnsi="Times New Roman" w:cs="Times New Roman"/>
          <w:bCs/>
          <w:sz w:val="24"/>
          <w:szCs w:val="24"/>
        </w:rPr>
        <w:t xml:space="preserve"> и предложения</w:t>
      </w:r>
      <w:r w:rsidR="00A750BF" w:rsidRPr="00FB21B3">
        <w:rPr>
          <w:rFonts w:ascii="Times New Roman" w:hAnsi="Times New Roman" w:cs="Times New Roman"/>
          <w:bCs/>
          <w:sz w:val="24"/>
          <w:szCs w:val="24"/>
        </w:rPr>
        <w:t>х от</w:t>
      </w:r>
      <w:r w:rsidR="007E485B" w:rsidRPr="00FB21B3">
        <w:rPr>
          <w:rFonts w:ascii="Times New Roman" w:hAnsi="Times New Roman" w:cs="Times New Roman"/>
          <w:bCs/>
          <w:sz w:val="24"/>
          <w:szCs w:val="24"/>
        </w:rPr>
        <w:t xml:space="preserve"> организаций и граждан</w:t>
      </w:r>
      <w:r w:rsidR="007E485B" w:rsidRPr="00FB21B3">
        <w:rPr>
          <w:rFonts w:ascii="Times New Roman" w:hAnsi="Times New Roman" w:cs="Times New Roman"/>
          <w:sz w:val="24"/>
          <w:szCs w:val="24"/>
        </w:rPr>
        <w:t xml:space="preserve"> в ходе </w:t>
      </w:r>
      <w:r w:rsidR="007E485B" w:rsidRPr="00FB21B3">
        <w:rPr>
          <w:rFonts w:ascii="Times New Roman" w:hAnsi="Times New Roman" w:cs="Times New Roman"/>
          <w:bCs/>
          <w:sz w:val="24"/>
          <w:szCs w:val="24"/>
        </w:rPr>
        <w:t>публичных консультаций не поступали.</w:t>
      </w:r>
    </w:p>
    <w:p w:rsidR="005D4090" w:rsidRPr="00FB21B3" w:rsidRDefault="00326D3B" w:rsidP="00CF035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2</w:t>
      </w:r>
      <w:r w:rsidR="005D4090" w:rsidRPr="00FB21B3">
        <w:rPr>
          <w:rFonts w:ascii="Times New Roman" w:hAnsi="Times New Roman" w:cs="Times New Roman"/>
          <w:sz w:val="24"/>
          <w:szCs w:val="24"/>
        </w:rPr>
        <w:t xml:space="preserve">.3 </w:t>
      </w:r>
      <w:r w:rsidR="00E72801" w:rsidRPr="00FB21B3">
        <w:rPr>
          <w:rFonts w:ascii="Times New Roman" w:hAnsi="Times New Roman" w:cs="Times New Roman"/>
          <w:sz w:val="24"/>
          <w:szCs w:val="24"/>
        </w:rPr>
        <w:t>А</w:t>
      </w:r>
      <w:r w:rsidR="005D4090" w:rsidRPr="00FB21B3">
        <w:rPr>
          <w:rFonts w:ascii="Times New Roman" w:hAnsi="Times New Roman" w:cs="Times New Roman"/>
          <w:sz w:val="24"/>
          <w:szCs w:val="24"/>
        </w:rPr>
        <w:t xml:space="preserve">нализ проектов нормативных правовых актов </w:t>
      </w:r>
      <w:r w:rsidR="005F54C7" w:rsidRPr="00FB21B3">
        <w:rPr>
          <w:rFonts w:ascii="Times New Roman" w:hAnsi="Times New Roman" w:cs="Times New Roman"/>
          <w:sz w:val="24"/>
          <w:szCs w:val="24"/>
        </w:rPr>
        <w:t xml:space="preserve">администрации </w:t>
      </w:r>
      <w:r w:rsidR="00FB21B3" w:rsidRPr="00FB21B3">
        <w:rPr>
          <w:rFonts w:ascii="Times New Roman" w:hAnsi="Times New Roman" w:cs="Times New Roman"/>
          <w:sz w:val="24"/>
          <w:szCs w:val="24"/>
        </w:rPr>
        <w:t>Краснояружского</w:t>
      </w:r>
      <w:r w:rsidR="005F54C7" w:rsidRPr="00FB21B3">
        <w:rPr>
          <w:rFonts w:ascii="Times New Roman" w:hAnsi="Times New Roman" w:cs="Times New Roman"/>
          <w:sz w:val="24"/>
          <w:szCs w:val="24"/>
        </w:rPr>
        <w:t xml:space="preserve"> района</w:t>
      </w:r>
      <w:r w:rsidR="00CF0353" w:rsidRPr="00FB21B3">
        <w:rPr>
          <w:rFonts w:ascii="Times New Roman" w:hAnsi="Times New Roman" w:cs="Times New Roman"/>
          <w:sz w:val="24"/>
          <w:szCs w:val="24"/>
        </w:rPr>
        <w:t xml:space="preserve"> на предмет выявления рисков нарушения антимонопольного законодательства</w:t>
      </w:r>
      <w:r w:rsidR="00E72801" w:rsidRPr="00FB21B3">
        <w:rPr>
          <w:rFonts w:ascii="Times New Roman" w:hAnsi="Times New Roman" w:cs="Times New Roman"/>
          <w:sz w:val="24"/>
          <w:szCs w:val="24"/>
        </w:rPr>
        <w:t>.</w:t>
      </w:r>
    </w:p>
    <w:p w:rsidR="00CF0353" w:rsidRPr="00FB21B3" w:rsidRDefault="00CF0353" w:rsidP="00CF035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2.3.1. Перечень проектов нормативных правовых актов </w:t>
      </w:r>
      <w:r w:rsidR="005F54C7" w:rsidRPr="00FB21B3">
        <w:rPr>
          <w:rFonts w:ascii="Times New Roman" w:hAnsi="Times New Roman" w:cs="Times New Roman"/>
          <w:sz w:val="24"/>
          <w:szCs w:val="24"/>
        </w:rPr>
        <w:t xml:space="preserve">администрации </w:t>
      </w:r>
      <w:r w:rsidR="00FB21B3" w:rsidRPr="00FB21B3">
        <w:rPr>
          <w:rFonts w:ascii="Times New Roman" w:hAnsi="Times New Roman" w:cs="Times New Roman"/>
          <w:sz w:val="24"/>
          <w:szCs w:val="24"/>
        </w:rPr>
        <w:t>Краснояружского</w:t>
      </w:r>
      <w:r w:rsidR="005F54C7" w:rsidRPr="00FB21B3">
        <w:rPr>
          <w:rFonts w:ascii="Times New Roman" w:hAnsi="Times New Roman" w:cs="Times New Roman"/>
          <w:sz w:val="24"/>
          <w:szCs w:val="24"/>
        </w:rPr>
        <w:t xml:space="preserve"> района</w:t>
      </w:r>
      <w:r w:rsidRPr="00FB21B3">
        <w:rPr>
          <w:rFonts w:ascii="Times New Roman" w:hAnsi="Times New Roman" w:cs="Times New Roman"/>
          <w:sz w:val="24"/>
          <w:szCs w:val="24"/>
        </w:rPr>
        <w:t xml:space="preserve">, подготовленных по состоянию на </w:t>
      </w:r>
      <w:r w:rsidR="00DF34D4" w:rsidRPr="00FB21B3">
        <w:rPr>
          <w:rFonts w:ascii="Times New Roman" w:hAnsi="Times New Roman" w:cs="Times New Roman"/>
          <w:sz w:val="24"/>
          <w:szCs w:val="24"/>
        </w:rPr>
        <w:t xml:space="preserve">1 сентября </w:t>
      </w:r>
      <w:r w:rsidRPr="00FB21B3">
        <w:rPr>
          <w:rFonts w:ascii="Times New Roman" w:hAnsi="Times New Roman" w:cs="Times New Roman"/>
          <w:sz w:val="24"/>
          <w:szCs w:val="24"/>
        </w:rPr>
        <w:t xml:space="preserve"> отчетного года.</w:t>
      </w:r>
    </w:p>
    <w:p w:rsidR="00CF0353" w:rsidRPr="005E3D69" w:rsidRDefault="00CF0353" w:rsidP="00CF0353">
      <w:pPr>
        <w:pStyle w:val="ConsPlusNormal"/>
        <w:jc w:val="center"/>
        <w:rPr>
          <w:rFonts w:ascii="Times New Roman" w:hAnsi="Times New Roman" w:cs="Times New Roman"/>
          <w:i/>
          <w:color w:val="FF0000"/>
          <w:sz w:val="28"/>
          <w:szCs w:val="28"/>
        </w:rPr>
      </w:pPr>
    </w:p>
    <w:tbl>
      <w:tblPr>
        <w:tblStyle w:val="a3"/>
        <w:tblW w:w="14709" w:type="dxa"/>
        <w:tblLook w:val="04A0"/>
      </w:tblPr>
      <w:tblGrid>
        <w:gridCol w:w="675"/>
        <w:gridCol w:w="14034"/>
      </w:tblGrid>
      <w:tr w:rsidR="00E77BC6" w:rsidRPr="005E3D69" w:rsidTr="00AA0ADA">
        <w:tc>
          <w:tcPr>
            <w:tcW w:w="675" w:type="dxa"/>
          </w:tcPr>
          <w:p w:rsidR="00E77BC6" w:rsidRPr="000120C7" w:rsidRDefault="00E77BC6" w:rsidP="00E77BC6">
            <w:pPr>
              <w:widowControl w:val="0"/>
              <w:autoSpaceDE w:val="0"/>
              <w:autoSpaceDN w:val="0"/>
              <w:jc w:val="center"/>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 п/п</w:t>
            </w:r>
          </w:p>
        </w:tc>
        <w:tc>
          <w:tcPr>
            <w:tcW w:w="14034" w:type="dxa"/>
          </w:tcPr>
          <w:p w:rsidR="00E77BC6" w:rsidRPr="000120C7" w:rsidRDefault="00E77BC6" w:rsidP="00E77BC6">
            <w:pPr>
              <w:widowControl w:val="0"/>
              <w:autoSpaceDE w:val="0"/>
              <w:autoSpaceDN w:val="0"/>
              <w:jc w:val="center"/>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 xml:space="preserve">Наименование проекта НПА </w:t>
            </w:r>
          </w:p>
        </w:tc>
      </w:tr>
      <w:tr w:rsidR="00DB1F38" w:rsidRPr="005E3D69" w:rsidTr="00AA0ADA">
        <w:trPr>
          <w:trHeight w:val="385"/>
        </w:trPr>
        <w:tc>
          <w:tcPr>
            <w:tcW w:w="675" w:type="dxa"/>
          </w:tcPr>
          <w:p w:rsidR="00DB1F38" w:rsidRPr="000120C7" w:rsidRDefault="00DB1F38" w:rsidP="00EA5A26">
            <w:pPr>
              <w:widowControl w:val="0"/>
              <w:autoSpaceDE w:val="0"/>
              <w:autoSpaceDN w:val="0"/>
              <w:jc w:val="both"/>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1</w:t>
            </w:r>
          </w:p>
        </w:tc>
        <w:tc>
          <w:tcPr>
            <w:tcW w:w="14034" w:type="dxa"/>
          </w:tcPr>
          <w:p w:rsidR="00DB1F38" w:rsidRPr="000120C7" w:rsidRDefault="00DB1F38" w:rsidP="00EA5A26">
            <w:pPr>
              <w:jc w:val="both"/>
              <w:rPr>
                <w:rFonts w:ascii="Times New Roman" w:hAnsi="Times New Roman" w:cs="Times New Roman"/>
                <w:sz w:val="24"/>
                <w:szCs w:val="24"/>
              </w:rPr>
            </w:pPr>
            <w:r w:rsidRPr="000120C7">
              <w:rPr>
                <w:rFonts w:ascii="Times New Roman" w:hAnsi="Times New Roman" w:cs="Times New Roman"/>
                <w:sz w:val="24"/>
                <w:szCs w:val="24"/>
              </w:rPr>
              <w:t>Постановление администрации Краснояружского района Белгородской области от 10 сентября 2019  №204  «</w:t>
            </w:r>
            <w:r w:rsidRPr="000120C7">
              <w:rPr>
                <w:rFonts w:ascii="Times New Roman" w:eastAsia="Times New Roman" w:hAnsi="Times New Roman" w:cs="Times New Roman"/>
                <w:sz w:val="24"/>
                <w:szCs w:val="24"/>
              </w:rPr>
              <w:t>О внесении изменений  в постановление администрации Краснояружского района от 11.01.2017 года № 1»</w:t>
            </w:r>
          </w:p>
        </w:tc>
      </w:tr>
      <w:tr w:rsidR="00DB1F38" w:rsidRPr="005E3D69" w:rsidTr="00AA0ADA">
        <w:trPr>
          <w:trHeight w:val="385"/>
        </w:trPr>
        <w:tc>
          <w:tcPr>
            <w:tcW w:w="675" w:type="dxa"/>
          </w:tcPr>
          <w:p w:rsidR="00DB1F38" w:rsidRPr="000120C7" w:rsidRDefault="00DB1F38" w:rsidP="00EA5A26">
            <w:pPr>
              <w:widowControl w:val="0"/>
              <w:autoSpaceDE w:val="0"/>
              <w:autoSpaceDN w:val="0"/>
              <w:jc w:val="both"/>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2</w:t>
            </w:r>
          </w:p>
        </w:tc>
        <w:tc>
          <w:tcPr>
            <w:tcW w:w="14034" w:type="dxa"/>
          </w:tcPr>
          <w:p w:rsidR="00DB1F38" w:rsidRPr="000120C7" w:rsidRDefault="00DB1F38" w:rsidP="00EA5A26">
            <w:pPr>
              <w:jc w:val="both"/>
              <w:rPr>
                <w:rFonts w:ascii="Times New Roman" w:hAnsi="Times New Roman" w:cs="Times New Roman"/>
                <w:sz w:val="24"/>
                <w:szCs w:val="24"/>
              </w:rPr>
            </w:pPr>
            <w:r w:rsidRPr="000120C7">
              <w:rPr>
                <w:rFonts w:ascii="Times New Roman" w:hAnsi="Times New Roman" w:cs="Times New Roman"/>
                <w:sz w:val="24"/>
                <w:szCs w:val="24"/>
              </w:rPr>
              <w:t>Постановление администрации Краснояружского района Белгородской области от 10 сентября  2019 №205 «</w:t>
            </w:r>
            <w:r w:rsidRPr="000120C7">
              <w:rPr>
                <w:rFonts w:ascii="Times New Roman" w:eastAsia="Times New Roman" w:hAnsi="Times New Roman" w:cs="Times New Roman"/>
                <w:sz w:val="24"/>
                <w:szCs w:val="24"/>
              </w:rPr>
              <w:t>О внесении изменений в постановление администрации Краснояружского района от 11.01.2017 года № 3»</w:t>
            </w:r>
          </w:p>
        </w:tc>
      </w:tr>
      <w:tr w:rsidR="00DB1F38" w:rsidRPr="005E3D69" w:rsidTr="00AA0ADA">
        <w:trPr>
          <w:trHeight w:val="385"/>
        </w:trPr>
        <w:tc>
          <w:tcPr>
            <w:tcW w:w="675" w:type="dxa"/>
          </w:tcPr>
          <w:p w:rsidR="00DB1F38" w:rsidRPr="000120C7" w:rsidRDefault="00DB1F38" w:rsidP="00EA5A26">
            <w:pPr>
              <w:widowControl w:val="0"/>
              <w:autoSpaceDE w:val="0"/>
              <w:autoSpaceDN w:val="0"/>
              <w:jc w:val="both"/>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3</w:t>
            </w:r>
          </w:p>
        </w:tc>
        <w:tc>
          <w:tcPr>
            <w:tcW w:w="14034" w:type="dxa"/>
          </w:tcPr>
          <w:p w:rsidR="00DB1F38" w:rsidRPr="000120C7" w:rsidRDefault="00DB1F38" w:rsidP="00EA5A26">
            <w:pPr>
              <w:jc w:val="both"/>
              <w:rPr>
                <w:rFonts w:ascii="Times New Roman" w:hAnsi="Times New Roman" w:cs="Times New Roman"/>
                <w:sz w:val="24"/>
                <w:szCs w:val="24"/>
              </w:rPr>
            </w:pPr>
            <w:r w:rsidRPr="000120C7">
              <w:rPr>
                <w:rFonts w:ascii="Times New Roman" w:hAnsi="Times New Roman" w:cs="Times New Roman"/>
                <w:sz w:val="24"/>
                <w:szCs w:val="24"/>
              </w:rPr>
              <w:t>Постановление администрации Краснояружского района Белгородской области от 18 сентября 2019  №209  «</w:t>
            </w:r>
            <w:r w:rsidRPr="000120C7">
              <w:rPr>
                <w:rFonts w:ascii="Times New Roman" w:eastAsia="Times New Roman" w:hAnsi="Times New Roman" w:cs="Times New Roman"/>
                <w:sz w:val="24"/>
                <w:szCs w:val="24"/>
              </w:rPr>
              <w:t>О внесении изменений в постановление администрации Краснояружского района от 03.10.2018 года № 222»</w:t>
            </w:r>
          </w:p>
        </w:tc>
      </w:tr>
      <w:tr w:rsidR="00DB1F38" w:rsidRPr="005E3D69" w:rsidTr="00AA0ADA">
        <w:trPr>
          <w:trHeight w:val="385"/>
        </w:trPr>
        <w:tc>
          <w:tcPr>
            <w:tcW w:w="675" w:type="dxa"/>
          </w:tcPr>
          <w:p w:rsidR="00DB1F38" w:rsidRPr="000120C7" w:rsidRDefault="00DB1F38" w:rsidP="00EA5A26">
            <w:pPr>
              <w:widowControl w:val="0"/>
              <w:autoSpaceDE w:val="0"/>
              <w:autoSpaceDN w:val="0"/>
              <w:jc w:val="both"/>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4</w:t>
            </w:r>
          </w:p>
        </w:tc>
        <w:tc>
          <w:tcPr>
            <w:tcW w:w="14034" w:type="dxa"/>
          </w:tcPr>
          <w:p w:rsidR="00DB1F38" w:rsidRPr="000120C7" w:rsidRDefault="00DB1F38" w:rsidP="00EA5A26">
            <w:pPr>
              <w:jc w:val="both"/>
              <w:rPr>
                <w:rFonts w:ascii="Times New Roman" w:hAnsi="Times New Roman" w:cs="Times New Roman"/>
                <w:sz w:val="24"/>
                <w:szCs w:val="24"/>
              </w:rPr>
            </w:pPr>
            <w:r w:rsidRPr="000120C7">
              <w:rPr>
                <w:rFonts w:ascii="Times New Roman" w:hAnsi="Times New Roman" w:cs="Times New Roman"/>
                <w:sz w:val="24"/>
                <w:szCs w:val="24"/>
              </w:rPr>
              <w:t>Постановление администрации Краснояружского района Белгородской области от 21 октября 2019 №229 «</w:t>
            </w:r>
            <w:r w:rsidRPr="000120C7">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"Краснояружский район", посадку взлет) на площадки, расположенные в границах Краснояружского района, (сведения о которых не опубликованы в документах аэронавигационной информации»</w:t>
            </w:r>
          </w:p>
        </w:tc>
      </w:tr>
      <w:tr w:rsidR="00DB1F38" w:rsidRPr="005E3D69" w:rsidTr="00AA0ADA">
        <w:trPr>
          <w:trHeight w:val="385"/>
        </w:trPr>
        <w:tc>
          <w:tcPr>
            <w:tcW w:w="675" w:type="dxa"/>
          </w:tcPr>
          <w:p w:rsidR="00DB1F38" w:rsidRPr="000120C7" w:rsidRDefault="00DB1F38" w:rsidP="00EA5A26">
            <w:pPr>
              <w:widowControl w:val="0"/>
              <w:autoSpaceDE w:val="0"/>
              <w:autoSpaceDN w:val="0"/>
              <w:jc w:val="both"/>
              <w:rPr>
                <w:rFonts w:ascii="Times New Roman" w:eastAsia="Times New Roman" w:hAnsi="Times New Roman" w:cs="Times New Roman"/>
                <w:sz w:val="24"/>
                <w:szCs w:val="24"/>
                <w:lang w:eastAsia="ru-RU"/>
              </w:rPr>
            </w:pPr>
            <w:r w:rsidRPr="000120C7">
              <w:rPr>
                <w:rFonts w:ascii="Times New Roman" w:eastAsia="Times New Roman" w:hAnsi="Times New Roman" w:cs="Times New Roman"/>
                <w:sz w:val="24"/>
                <w:szCs w:val="24"/>
                <w:lang w:eastAsia="ru-RU"/>
              </w:rPr>
              <w:t>5</w:t>
            </w:r>
          </w:p>
        </w:tc>
        <w:tc>
          <w:tcPr>
            <w:tcW w:w="14034" w:type="dxa"/>
          </w:tcPr>
          <w:p w:rsidR="00DB1F38" w:rsidRPr="000120C7" w:rsidRDefault="00DB1F38" w:rsidP="00EA5A26">
            <w:pPr>
              <w:widowControl w:val="0"/>
              <w:autoSpaceDE w:val="0"/>
              <w:autoSpaceDN w:val="0"/>
              <w:adjustRightInd w:val="0"/>
              <w:jc w:val="both"/>
              <w:outlineLvl w:val="0"/>
              <w:rPr>
                <w:rFonts w:ascii="Times New Roman" w:eastAsia="Calibri" w:hAnsi="Times New Roman" w:cs="Times New Roman"/>
                <w:bCs/>
                <w:sz w:val="24"/>
                <w:szCs w:val="24"/>
                <w:lang w:eastAsia="ru-RU"/>
              </w:rPr>
            </w:pPr>
            <w:r w:rsidRPr="000120C7">
              <w:rPr>
                <w:rFonts w:ascii="Times New Roman" w:eastAsia="Calibri" w:hAnsi="Times New Roman" w:cs="Times New Roman"/>
                <w:bCs/>
                <w:sz w:val="24"/>
                <w:szCs w:val="24"/>
                <w:lang w:eastAsia="ru-RU"/>
              </w:rPr>
              <w:t xml:space="preserve">Постановление администрации Краснояружского района Белгородской области от 24 декабря 2019 №316 «О внесении изменений в постановление администрации Краснояружского района от 29 декабря 2018 года» </w:t>
            </w:r>
          </w:p>
        </w:tc>
      </w:tr>
    </w:tbl>
    <w:p w:rsidR="00CF0353" w:rsidRPr="005E3D69" w:rsidRDefault="00CF0353" w:rsidP="00CF0353">
      <w:pPr>
        <w:pStyle w:val="ConsPlusNormal"/>
        <w:ind w:firstLine="539"/>
        <w:jc w:val="both"/>
        <w:rPr>
          <w:rFonts w:ascii="Times New Roman" w:hAnsi="Times New Roman" w:cs="Times New Roman"/>
          <w:color w:val="FF0000"/>
          <w:sz w:val="28"/>
          <w:szCs w:val="28"/>
        </w:rPr>
      </w:pP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2.3.2. Информация о соблюдении процедуры проведения  проектов  НПА на предмет выявления рисков нарушения антимонопольного законодательства, определена распоряжением администрации </w:t>
      </w:r>
      <w:r w:rsidRPr="00FB21B3">
        <w:rPr>
          <w:rFonts w:ascii="Times New Roman" w:hAnsi="Times New Roman" w:cs="Times New Roman"/>
        </w:rPr>
        <w:t>Краснояружского</w:t>
      </w:r>
      <w:r w:rsidR="00981248">
        <w:rPr>
          <w:rFonts w:ascii="Times New Roman" w:hAnsi="Times New Roman" w:cs="Times New Roman"/>
        </w:rPr>
        <w:t xml:space="preserve"> </w:t>
      </w:r>
      <w:r w:rsidRPr="00FB21B3">
        <w:rPr>
          <w:rFonts w:ascii="Times New Roman" w:hAnsi="Times New Roman" w:cs="Times New Roman"/>
          <w:sz w:val="24"/>
          <w:szCs w:val="24"/>
        </w:rPr>
        <w:t>района Белгородской области от 15октября 2019 года № 650.</w:t>
      </w:r>
    </w:p>
    <w:p w:rsidR="00FB21B3" w:rsidRPr="00FB21B3" w:rsidRDefault="00FB21B3" w:rsidP="00FB21B3">
      <w:pPr>
        <w:pStyle w:val="Default"/>
        <w:ind w:firstLine="709"/>
        <w:jc w:val="both"/>
        <w:rPr>
          <w:color w:val="auto"/>
        </w:rPr>
      </w:pPr>
      <w:r w:rsidRPr="00FB21B3">
        <w:rPr>
          <w:color w:val="auto"/>
        </w:rPr>
        <w:t xml:space="preserve">Перечень  проектов  НПА размещен в сети «Интернет» на </w:t>
      </w:r>
      <w:r w:rsidRPr="00FB21B3">
        <w:rPr>
          <w:rFonts w:eastAsia="Times New Roman"/>
          <w:color w:val="auto"/>
          <w:lang w:eastAsia="ru-RU"/>
        </w:rPr>
        <w:t>официальном сайте органов  местного самоуправления муниципального района «</w:t>
      </w:r>
      <w:r w:rsidRPr="00FB21B3">
        <w:rPr>
          <w:color w:val="auto"/>
        </w:rPr>
        <w:t>Краснояружск</w:t>
      </w:r>
      <w:r w:rsidRPr="00FB21B3">
        <w:rPr>
          <w:rFonts w:eastAsia="Times New Roman"/>
          <w:color w:val="auto"/>
          <w:lang w:eastAsia="ru-RU"/>
        </w:rPr>
        <w:t xml:space="preserve">ий район» Белгородской области </w:t>
      </w:r>
      <w:r w:rsidRPr="00FB21B3">
        <w:rPr>
          <w:color w:val="auto"/>
        </w:rPr>
        <w:t>разделе «Антимонопольный комплаенс», кроме того в разделе «Антимонопольный комплаенс» в подразделе «Общественное обсуждение нормативных правовых актов» размещены  следующие документы:</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уведомление о проведении публичных консультаций в рамках анализа проектов нормативно правовых актов на предмет их влияния на конкуренцию</w:t>
      </w:r>
    </w:p>
    <w:p w:rsidR="00FB21B3" w:rsidRPr="00FB21B3" w:rsidRDefault="00FB21B3" w:rsidP="00FB21B3">
      <w:pPr>
        <w:pStyle w:val="ConsPlusNormal"/>
        <w:ind w:firstLine="709"/>
        <w:jc w:val="both"/>
        <w:rPr>
          <w:rFonts w:ascii="Times New Roman" w:hAnsi="Times New Roman" w:cs="Times New Roman"/>
          <w:bCs/>
          <w:sz w:val="24"/>
          <w:szCs w:val="24"/>
        </w:rPr>
      </w:pPr>
      <w:r w:rsidRPr="00FB21B3">
        <w:rPr>
          <w:rFonts w:ascii="Times New Roman" w:hAnsi="Times New Roman" w:cs="Times New Roman"/>
          <w:sz w:val="24"/>
          <w:szCs w:val="24"/>
        </w:rPr>
        <w:t>- анкета участника публичных консультаций, проводимых посредством сбора замечаний и предложений организаций и граждан в рамках анализа проектов нормативно</w:t>
      </w:r>
      <w:r w:rsidR="00981248">
        <w:rPr>
          <w:rFonts w:ascii="Times New Roman" w:hAnsi="Times New Roman" w:cs="Times New Roman"/>
          <w:sz w:val="24"/>
          <w:szCs w:val="24"/>
        </w:rPr>
        <w:t xml:space="preserve"> </w:t>
      </w:r>
      <w:r w:rsidRPr="00FB21B3">
        <w:rPr>
          <w:rFonts w:ascii="Times New Roman" w:hAnsi="Times New Roman" w:cs="Times New Roman"/>
          <w:sz w:val="24"/>
          <w:szCs w:val="24"/>
        </w:rPr>
        <w:t>правовых актов на предмет их влияния на конкуренцию</w:t>
      </w:r>
      <w:r w:rsidRPr="00FB21B3">
        <w:rPr>
          <w:rFonts w:ascii="Times New Roman" w:hAnsi="Times New Roman" w:cs="Times New Roman"/>
          <w:bCs/>
          <w:sz w:val="24"/>
          <w:szCs w:val="24"/>
        </w:rPr>
        <w:t>.</w:t>
      </w:r>
    </w:p>
    <w:p w:rsidR="00FB21B3" w:rsidRPr="00FB21B3" w:rsidRDefault="00FB21B3" w:rsidP="00FB21B3">
      <w:pPr>
        <w:pStyle w:val="Default"/>
        <w:ind w:firstLine="709"/>
        <w:jc w:val="both"/>
        <w:rPr>
          <w:color w:val="auto"/>
        </w:rPr>
      </w:pPr>
      <w:r w:rsidRPr="00FB21B3">
        <w:rPr>
          <w:color w:val="auto"/>
        </w:rPr>
        <w:t>Рисков нарушения антимонопольного законодательства в проектах НПА не выявлено.</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Информация о </w:t>
      </w:r>
      <w:r w:rsidRPr="00FB21B3">
        <w:rPr>
          <w:rFonts w:ascii="Times New Roman" w:hAnsi="Times New Roman" w:cs="Times New Roman"/>
          <w:bCs/>
          <w:sz w:val="24"/>
          <w:szCs w:val="24"/>
        </w:rPr>
        <w:t>замечаниях и предложениях от организаций и граждан</w:t>
      </w:r>
      <w:r w:rsidRPr="00FB21B3">
        <w:rPr>
          <w:rFonts w:ascii="Times New Roman" w:hAnsi="Times New Roman" w:cs="Times New Roman"/>
          <w:sz w:val="24"/>
          <w:szCs w:val="24"/>
        </w:rPr>
        <w:t xml:space="preserve"> в ходе </w:t>
      </w:r>
      <w:r w:rsidRPr="00FB21B3">
        <w:rPr>
          <w:rFonts w:ascii="Times New Roman" w:hAnsi="Times New Roman" w:cs="Times New Roman"/>
          <w:bCs/>
          <w:sz w:val="24"/>
          <w:szCs w:val="24"/>
        </w:rPr>
        <w:t>публичных консультаций не поступали.</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2.4 Мониторинг и анализ практики применения администрации Краснояружского района антимонопольного законодательства.</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2.4.1 Сбор сведений о правоприменительной практике в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влияющей на состояние конкуренции на товарных рынках Белгородской области.</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В ходе сбора сведений о правоприменительной практике антимонопольного законодательства были проанализированы изменения произошедшие в законодательстве, а также проведен анализ судебной практики по применению законодательства в области антимонопольного законодательства. </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В  ходе проведенного анализа  поступившей из структурных подразделений информации было у</w:t>
      </w:r>
      <w:r w:rsidR="00D9067E">
        <w:rPr>
          <w:rFonts w:ascii="Times New Roman" w:hAnsi="Times New Roman" w:cs="Times New Roman"/>
          <w:sz w:val="24"/>
          <w:szCs w:val="24"/>
        </w:rPr>
        <w:t xml:space="preserve">становлено, что представлений </w:t>
      </w:r>
      <w:r w:rsidRPr="00FB21B3">
        <w:rPr>
          <w:rFonts w:ascii="Times New Roman" w:hAnsi="Times New Roman" w:cs="Times New Roman"/>
          <w:sz w:val="24"/>
          <w:szCs w:val="24"/>
        </w:rPr>
        <w:t xml:space="preserve">органов государственной власти, в частности прокуратуры и антимонопольной службы по поводу внесения изменений в нормативные правовые акты администрации района не поступало. </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2.5 Систематическая оценка эффективности разработанных и реализуемых мероприятий по снижению комплаенс-рисков.</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Оценка эффективности разработанных и реализуемых мероприятий по снижению комплаенс-рисков проводится три раза в год уполномоченным подразделением (должностным лицом) (при подготовке плана мероприятий по снижению комплаенс-рисков на отчетный год, в ходе мониторинга его исполнения по итогам полугодия, года). </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В целях  выявления  рисков нарушения антимонопольного законодательства  уполномоченными  структурными подразделениями  осуществлен ряд мероприятий, предусмотренных Положением  об  антимонопольном комплаенсе, а именно:</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-проведена оценка поступивших предложений структурных подразделений администрации с учетом ряда показателей  (отрицательное влияние  на отношение институтов гражданского общества к деятельности администрации  по развитию конкуренции: выдача  предупреждения о прекращении действий (бездействия), которые содержат признаки нарушения антимонопольного законодательства; возбуждение дела  о нарушении  антимонопольного законодательства; привлечение  к административной ответственности в виде наложения штрафов на должностных лиц администрации или в виде дисквалификации;</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комплаенс-рисков.</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План мероприятий по снижению комплаенс-рисков на текущий год  рассмотрен  коллегиальным органом - Советом по защите интересов субъектов малого и среднего предпринимательства и улучшению инвестиционного климата в </w:t>
      </w:r>
      <w:r w:rsidRPr="00FB21B3">
        <w:rPr>
          <w:rFonts w:ascii="Times New Roman" w:hAnsi="Times New Roman" w:cs="Times New Roman"/>
        </w:rPr>
        <w:t>Краснояружском</w:t>
      </w:r>
      <w:r w:rsidRPr="00FB21B3">
        <w:rPr>
          <w:rFonts w:ascii="Times New Roman" w:hAnsi="Times New Roman" w:cs="Times New Roman"/>
          <w:sz w:val="24"/>
          <w:szCs w:val="24"/>
        </w:rPr>
        <w:t xml:space="preserve"> районе (15 ноября 2019 г).</w:t>
      </w:r>
    </w:p>
    <w:p w:rsidR="00FB21B3" w:rsidRPr="00FB21B3" w:rsidRDefault="00FB21B3" w:rsidP="00FB21B3">
      <w:pPr>
        <w:pStyle w:val="ConsPlusNormal"/>
        <w:ind w:firstLine="709"/>
        <w:jc w:val="both"/>
        <w:rPr>
          <w:rFonts w:ascii="Times New Roman" w:hAnsi="Times New Roman" w:cs="Times New Roman"/>
          <w:bCs/>
          <w:sz w:val="24"/>
          <w:szCs w:val="24"/>
        </w:rPr>
      </w:pPr>
      <w:r w:rsidRPr="00FB21B3">
        <w:rPr>
          <w:rFonts w:ascii="Times New Roman" w:hAnsi="Times New Roman" w:cs="Times New Roman"/>
          <w:bCs/>
          <w:sz w:val="24"/>
          <w:szCs w:val="24"/>
        </w:rPr>
        <w:t xml:space="preserve">2.6. </w:t>
      </w:r>
      <w:r w:rsidRPr="00FB21B3">
        <w:rPr>
          <w:rFonts w:ascii="Times New Roman" w:hAnsi="Times New Roman" w:cs="Times New Roman"/>
          <w:sz w:val="24"/>
          <w:szCs w:val="24"/>
        </w:rPr>
        <w:t>Оценка рисков нарушения антимонопольного законодательства.</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2.6.1. Оценка рисков нарушения антимонопольного законодательства проводится уполномоченным подразделением (должностным лицом)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с учетом следующих показателей:  </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 отрицательное влияние на отношение институтов гражданского общества к деятельности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по развитию конкуренции; </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xml:space="preserve">- в адрес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от жителей района жалоб на нарушения в области развития конкуренции не поступало;</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нормативно правовые акты администрации района проходят обязательную правовую экспертизу органами  прокуратуры;</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вероятность возбуждения дела о нарушении антимонопольного законодательства;</w:t>
      </w:r>
    </w:p>
    <w:p w:rsidR="00FB21B3" w:rsidRPr="00FB21B3" w:rsidRDefault="00FB21B3" w:rsidP="00FB21B3">
      <w:pPr>
        <w:pStyle w:val="ConsPlusNormal"/>
        <w:ind w:firstLine="709"/>
        <w:jc w:val="both"/>
        <w:rPr>
          <w:rFonts w:ascii="Times New Roman" w:hAnsi="Times New Roman" w:cs="Times New Roman"/>
          <w:sz w:val="24"/>
          <w:szCs w:val="24"/>
        </w:rPr>
      </w:pPr>
      <w:r w:rsidRPr="00FB21B3">
        <w:rPr>
          <w:rFonts w:ascii="Times New Roman" w:hAnsi="Times New Roman" w:cs="Times New Roman"/>
          <w:sz w:val="24"/>
          <w:szCs w:val="24"/>
        </w:rPr>
        <w:t>- вероятность привлечения к административной ответственности в виде наложения штрафов на должностных лиц или в виде их дисквалификации.</w:t>
      </w:r>
    </w:p>
    <w:p w:rsidR="00FB21B3" w:rsidRPr="00FB21B3" w:rsidRDefault="00FB21B3" w:rsidP="00FB21B3">
      <w:pPr>
        <w:spacing w:before="100" w:beforeAutospacing="1" w:after="100" w:afterAutospacing="1" w:line="240" w:lineRule="auto"/>
        <w:ind w:firstLine="708"/>
        <w:jc w:val="both"/>
        <w:rPr>
          <w:rFonts w:ascii="Times New Roman" w:hAnsi="Times New Roman" w:cs="Times New Roman"/>
          <w:bCs/>
          <w:sz w:val="24"/>
          <w:szCs w:val="24"/>
        </w:rPr>
      </w:pPr>
      <w:r w:rsidRPr="00FB21B3">
        <w:rPr>
          <w:rFonts w:ascii="Times New Roman" w:hAnsi="Times New Roman" w:cs="Times New Roman"/>
          <w:sz w:val="24"/>
          <w:szCs w:val="24"/>
        </w:rPr>
        <w:t xml:space="preserve">2.6.2. Оценки уровня комплаенс-рисков осуществляется уполномоченным подразделением (должностным лицом)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исходя из вероятности наступления рисков нарушения антимонопольного законодательства в соответствии с распоряжением администрации </w:t>
      </w:r>
      <w:r w:rsidRPr="00FB21B3">
        <w:rPr>
          <w:rFonts w:ascii="Times New Roman" w:hAnsi="Times New Roman" w:cs="Times New Roman"/>
        </w:rPr>
        <w:t>Краснояружского</w:t>
      </w:r>
      <w:r w:rsidRPr="00FB21B3">
        <w:rPr>
          <w:rFonts w:ascii="Times New Roman" w:hAnsi="Times New Roman" w:cs="Times New Roman"/>
          <w:sz w:val="24"/>
          <w:szCs w:val="24"/>
        </w:rPr>
        <w:t xml:space="preserve"> района Белгородской области от 15 октября 2019 г. №650 «Об утверждении внутренних документов, </w:t>
      </w:r>
      <w:r w:rsidRPr="00FB21B3">
        <w:rPr>
          <w:rFonts w:ascii="Times New Roman" w:hAnsi="Times New Roman" w:cs="Times New Roman"/>
          <w:bCs/>
          <w:sz w:val="24"/>
          <w:szCs w:val="24"/>
        </w:rPr>
        <w:t>обеспечивающих управление рисками нарушения антимонопольного законодательства  администрации Краснояружского района».</w:t>
      </w:r>
    </w:p>
    <w:p w:rsidR="00253CE0" w:rsidRPr="00D43661" w:rsidRDefault="00253CE0" w:rsidP="00EE7466">
      <w:pPr>
        <w:spacing w:before="100" w:beforeAutospacing="1" w:after="100" w:afterAutospacing="1" w:line="240" w:lineRule="auto"/>
        <w:ind w:firstLine="708"/>
        <w:jc w:val="both"/>
        <w:rPr>
          <w:rFonts w:ascii="Times New Roman" w:hAnsi="Times New Roman" w:cs="Times New Roman"/>
          <w:sz w:val="24"/>
          <w:szCs w:val="24"/>
        </w:rPr>
      </w:pPr>
      <w:r w:rsidRPr="00D43661">
        <w:rPr>
          <w:rFonts w:ascii="Times New Roman" w:hAnsi="Times New Roman" w:cs="Times New Roman"/>
          <w:sz w:val="24"/>
          <w:szCs w:val="24"/>
        </w:rPr>
        <w:t xml:space="preserve">По   результатам  проведения оценки рисков нарушения антимонопольного законодательства уполномоченным подразделением составлена  Карта  рисков нарушения  антимонопольного законодательства  на 2019 год, </w:t>
      </w:r>
      <w:r w:rsidR="00DC1DE2" w:rsidRPr="00D43661">
        <w:rPr>
          <w:rFonts w:ascii="Times New Roman" w:hAnsi="Times New Roman" w:cs="Times New Roman"/>
          <w:sz w:val="24"/>
          <w:szCs w:val="24"/>
        </w:rPr>
        <w:t xml:space="preserve">исходя из </w:t>
      </w:r>
      <w:r w:rsidR="00721C67" w:rsidRPr="00D43661">
        <w:rPr>
          <w:rFonts w:ascii="Times New Roman" w:hAnsi="Times New Roman" w:cs="Times New Roman"/>
          <w:sz w:val="24"/>
          <w:szCs w:val="24"/>
        </w:rPr>
        <w:t>вероятности наступления риска</w:t>
      </w:r>
      <w:r w:rsidR="00A816F2" w:rsidRPr="00D43661">
        <w:rPr>
          <w:rFonts w:ascii="Times New Roman" w:hAnsi="Times New Roman" w:cs="Times New Roman"/>
          <w:sz w:val="24"/>
          <w:szCs w:val="24"/>
        </w:rPr>
        <w:t xml:space="preserve">, риски  нарушения антимонопольного законодательства в деятельности администрации </w:t>
      </w:r>
      <w:r w:rsidR="0027280B">
        <w:rPr>
          <w:rFonts w:ascii="Times New Roman" w:hAnsi="Times New Roman" w:cs="Times New Roman"/>
          <w:sz w:val="24"/>
          <w:szCs w:val="24"/>
        </w:rPr>
        <w:t>Краснояружского</w:t>
      </w:r>
      <w:r w:rsidR="00A816F2" w:rsidRPr="00D43661">
        <w:rPr>
          <w:rFonts w:ascii="Times New Roman" w:hAnsi="Times New Roman" w:cs="Times New Roman"/>
          <w:sz w:val="24"/>
          <w:szCs w:val="24"/>
        </w:rPr>
        <w:t xml:space="preserve"> района можно считать незначительного уровня. </w:t>
      </w:r>
    </w:p>
    <w:p w:rsidR="00CB5076" w:rsidRPr="00D43661" w:rsidRDefault="00CB5076" w:rsidP="0051320A">
      <w:pPr>
        <w:pStyle w:val="ConsPlusNormal"/>
        <w:ind w:firstLine="709"/>
        <w:jc w:val="both"/>
        <w:rPr>
          <w:rFonts w:ascii="Times New Roman" w:hAnsi="Times New Roman" w:cs="Times New Roman"/>
          <w:sz w:val="24"/>
          <w:szCs w:val="24"/>
        </w:rPr>
      </w:pPr>
      <w:r w:rsidRPr="00D43661">
        <w:rPr>
          <w:rFonts w:ascii="Times New Roman" w:hAnsi="Times New Roman" w:cs="Times New Roman"/>
          <w:sz w:val="24"/>
          <w:szCs w:val="24"/>
        </w:rPr>
        <w:t xml:space="preserve">2.7. Карта комплаенс-рисков </w:t>
      </w:r>
      <w:r w:rsidR="0051320A" w:rsidRPr="00D43661">
        <w:rPr>
          <w:rFonts w:ascii="Times New Roman" w:hAnsi="Times New Roman" w:cs="Times New Roman"/>
          <w:sz w:val="24"/>
          <w:szCs w:val="24"/>
        </w:rPr>
        <w:t xml:space="preserve">администрации </w:t>
      </w:r>
      <w:r w:rsidR="0027280B">
        <w:rPr>
          <w:rFonts w:ascii="Times New Roman" w:hAnsi="Times New Roman" w:cs="Times New Roman"/>
          <w:sz w:val="24"/>
          <w:szCs w:val="24"/>
        </w:rPr>
        <w:t>Краснояружского</w:t>
      </w:r>
      <w:r w:rsidR="0051320A" w:rsidRPr="00D43661">
        <w:rPr>
          <w:rFonts w:ascii="Times New Roman" w:hAnsi="Times New Roman" w:cs="Times New Roman"/>
          <w:sz w:val="24"/>
          <w:szCs w:val="24"/>
        </w:rPr>
        <w:t xml:space="preserve"> района</w:t>
      </w:r>
      <w:r w:rsidRPr="00D43661">
        <w:rPr>
          <w:rFonts w:ascii="Times New Roman" w:hAnsi="Times New Roman" w:cs="Times New Roman"/>
          <w:sz w:val="24"/>
          <w:szCs w:val="24"/>
        </w:rPr>
        <w:t xml:space="preserve"> на</w:t>
      </w:r>
      <w:r w:rsidR="0051320A" w:rsidRPr="00D43661">
        <w:rPr>
          <w:rFonts w:ascii="Times New Roman" w:hAnsi="Times New Roman" w:cs="Times New Roman"/>
          <w:sz w:val="24"/>
          <w:szCs w:val="24"/>
        </w:rPr>
        <w:t xml:space="preserve"> 2019</w:t>
      </w:r>
      <w:r w:rsidRPr="00D43661">
        <w:rPr>
          <w:rFonts w:ascii="Times New Roman" w:hAnsi="Times New Roman" w:cs="Times New Roman"/>
          <w:sz w:val="24"/>
          <w:szCs w:val="24"/>
        </w:rPr>
        <w:t xml:space="preserve"> </w:t>
      </w:r>
      <w:r w:rsidR="00556266" w:rsidRPr="00D43661">
        <w:rPr>
          <w:rFonts w:ascii="Times New Roman" w:hAnsi="Times New Roman" w:cs="Times New Roman"/>
          <w:sz w:val="24"/>
          <w:szCs w:val="24"/>
        </w:rPr>
        <w:t xml:space="preserve"> </w:t>
      </w:r>
      <w:r w:rsidRPr="00D43661">
        <w:rPr>
          <w:rFonts w:ascii="Times New Roman" w:hAnsi="Times New Roman" w:cs="Times New Roman"/>
          <w:sz w:val="24"/>
          <w:szCs w:val="24"/>
        </w:rPr>
        <w:t>год.</w:t>
      </w:r>
    </w:p>
    <w:p w:rsidR="0051320A" w:rsidRPr="00D43661" w:rsidRDefault="0051320A" w:rsidP="0051320A">
      <w:pPr>
        <w:spacing w:after="0" w:line="240" w:lineRule="auto"/>
        <w:ind w:left="709"/>
        <w:rPr>
          <w:rFonts w:ascii="Times New Roman" w:eastAsia="Times New Roman" w:hAnsi="Times New Roman" w:cs="Times New Roman"/>
          <w:sz w:val="24"/>
          <w:szCs w:val="24"/>
          <w:lang w:eastAsia="ru-RU"/>
        </w:rPr>
      </w:pPr>
      <w:r w:rsidRPr="00D43661">
        <w:rPr>
          <w:rFonts w:ascii="Times New Roman" w:eastAsia="Times New Roman" w:hAnsi="Times New Roman" w:cs="Times New Roman"/>
          <w:sz w:val="24"/>
          <w:szCs w:val="24"/>
          <w:lang w:eastAsia="ru-RU"/>
        </w:rPr>
        <w:t xml:space="preserve">Карта рисков нарушения антимонопольного законодательства администрации </w:t>
      </w:r>
      <w:r w:rsidR="0027280B">
        <w:rPr>
          <w:rFonts w:ascii="Times New Roman" w:eastAsia="Times New Roman" w:hAnsi="Times New Roman" w:cs="Times New Roman"/>
          <w:sz w:val="24"/>
          <w:szCs w:val="24"/>
          <w:lang w:eastAsia="ru-RU"/>
        </w:rPr>
        <w:t>Краснояружского</w:t>
      </w:r>
      <w:r w:rsidRPr="00D43661">
        <w:rPr>
          <w:rFonts w:ascii="Times New Roman" w:eastAsia="Times New Roman" w:hAnsi="Times New Roman" w:cs="Times New Roman"/>
          <w:sz w:val="24"/>
          <w:szCs w:val="24"/>
          <w:lang w:eastAsia="ru-RU"/>
        </w:rPr>
        <w:t xml:space="preserve"> района, утвержденная распоряжением администрации </w:t>
      </w:r>
      <w:r w:rsidR="0027280B">
        <w:rPr>
          <w:rFonts w:ascii="Times New Roman" w:eastAsia="Times New Roman" w:hAnsi="Times New Roman" w:cs="Times New Roman"/>
          <w:sz w:val="24"/>
          <w:szCs w:val="24"/>
          <w:lang w:eastAsia="ru-RU"/>
        </w:rPr>
        <w:t>Краснояружского</w:t>
      </w:r>
      <w:r w:rsidRPr="00D43661">
        <w:rPr>
          <w:rFonts w:ascii="Times New Roman" w:eastAsia="Times New Roman" w:hAnsi="Times New Roman" w:cs="Times New Roman"/>
          <w:sz w:val="24"/>
          <w:szCs w:val="24"/>
          <w:lang w:eastAsia="ru-RU"/>
        </w:rPr>
        <w:t xml:space="preserve"> района Белгородской области от 15 октября 2019 года</w:t>
      </w:r>
      <w:r w:rsidR="0027280B">
        <w:rPr>
          <w:rFonts w:ascii="Times New Roman" w:eastAsia="Times New Roman" w:hAnsi="Times New Roman" w:cs="Times New Roman"/>
          <w:sz w:val="24"/>
          <w:szCs w:val="24"/>
          <w:lang w:eastAsia="ru-RU"/>
        </w:rPr>
        <w:t xml:space="preserve">  № 650</w:t>
      </w:r>
      <w:r w:rsidRPr="00D43661">
        <w:rPr>
          <w:rFonts w:ascii="Times New Roman" w:eastAsia="Times New Roman" w:hAnsi="Times New Roman" w:cs="Times New Roman"/>
          <w:sz w:val="24"/>
          <w:szCs w:val="24"/>
          <w:lang w:eastAsia="ru-RU"/>
        </w:rPr>
        <w:t>:</w:t>
      </w:r>
    </w:p>
    <w:p w:rsidR="00C50EC6" w:rsidRPr="0051320A" w:rsidRDefault="00C50EC6" w:rsidP="0051320A">
      <w:pPr>
        <w:spacing w:after="0" w:line="240" w:lineRule="auto"/>
        <w:ind w:left="709"/>
        <w:rPr>
          <w:rFonts w:ascii="Times New Roman" w:eastAsia="Times New Roman" w:hAnsi="Times New Roman" w:cs="Times New Roman"/>
          <w:sz w:val="28"/>
          <w:szCs w:val="28"/>
          <w:lang w:eastAsia="ru-RU"/>
        </w:rPr>
      </w:pPr>
    </w:p>
    <w:tbl>
      <w:tblPr>
        <w:tblStyle w:val="a3"/>
        <w:tblW w:w="15139" w:type="dxa"/>
        <w:tblLook w:val="04A0"/>
      </w:tblPr>
      <w:tblGrid>
        <w:gridCol w:w="815"/>
        <w:gridCol w:w="1986"/>
        <w:gridCol w:w="2551"/>
        <w:gridCol w:w="3542"/>
        <w:gridCol w:w="3830"/>
        <w:gridCol w:w="2415"/>
      </w:tblGrid>
      <w:tr w:rsidR="00406B1D" w:rsidRPr="0051320A" w:rsidTr="0051320A">
        <w:tc>
          <w:tcPr>
            <w:tcW w:w="815" w:type="dxa"/>
          </w:tcPr>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sz w:val="24"/>
                <w:szCs w:val="24"/>
              </w:rPr>
              <w:t>№ п/п</w:t>
            </w:r>
          </w:p>
        </w:tc>
        <w:tc>
          <w:tcPr>
            <w:tcW w:w="1986" w:type="dxa"/>
          </w:tcPr>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sz w:val="24"/>
                <w:szCs w:val="24"/>
              </w:rPr>
              <w:t>Уровень  комплаенс-риска  (исходя из вероятности наступления риска)</w:t>
            </w:r>
          </w:p>
        </w:tc>
        <w:tc>
          <w:tcPr>
            <w:tcW w:w="2551" w:type="dxa"/>
          </w:tcPr>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sz w:val="24"/>
                <w:szCs w:val="24"/>
              </w:rPr>
              <w:t>Краткое описание комплаенс-риска</w:t>
            </w:r>
          </w:p>
        </w:tc>
        <w:tc>
          <w:tcPr>
            <w:tcW w:w="3542" w:type="dxa"/>
          </w:tcPr>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sz w:val="24"/>
                <w:szCs w:val="24"/>
              </w:rPr>
              <w:t>Описание причин                                 (условий) возникновения комплаенс-риска</w:t>
            </w:r>
          </w:p>
        </w:tc>
        <w:tc>
          <w:tcPr>
            <w:tcW w:w="3830" w:type="dxa"/>
          </w:tcPr>
          <w:p w:rsidR="0051320A" w:rsidRPr="0051320A" w:rsidRDefault="0051320A" w:rsidP="00A82D4D">
            <w:pPr>
              <w:jc w:val="center"/>
              <w:rPr>
                <w:rFonts w:ascii="Times New Roman" w:hAnsi="Times New Roman" w:cs="Times New Roman"/>
                <w:sz w:val="24"/>
                <w:szCs w:val="24"/>
              </w:rPr>
            </w:pPr>
            <w:r w:rsidRPr="0051320A">
              <w:rPr>
                <w:rFonts w:ascii="Times New Roman" w:hAnsi="Times New Roman" w:cs="Times New Roman"/>
                <w:sz w:val="24"/>
                <w:szCs w:val="24"/>
              </w:rPr>
              <w:t>Муниципальная  функция (муниципальная  услуга), при  выполнении которой может  возникнуть компл</w:t>
            </w:r>
            <w:r w:rsidR="00A40C48">
              <w:rPr>
                <w:rFonts w:ascii="Times New Roman" w:hAnsi="Times New Roman" w:cs="Times New Roman"/>
                <w:sz w:val="24"/>
                <w:szCs w:val="24"/>
              </w:rPr>
              <w:t>аенс-риск               (Решения</w:t>
            </w:r>
            <w:r w:rsidRPr="0051320A">
              <w:rPr>
                <w:rFonts w:ascii="Times New Roman" w:hAnsi="Times New Roman" w:cs="Times New Roman"/>
                <w:sz w:val="24"/>
                <w:szCs w:val="24"/>
              </w:rPr>
              <w:t xml:space="preserve"> Муниципального совета  </w:t>
            </w:r>
            <w:r w:rsidR="00C52500">
              <w:rPr>
                <w:rFonts w:ascii="Times New Roman" w:hAnsi="Times New Roman" w:cs="Times New Roman"/>
                <w:sz w:val="24"/>
                <w:szCs w:val="24"/>
              </w:rPr>
              <w:t>Краснояружского района</w:t>
            </w:r>
            <w:r w:rsidR="00A40C48">
              <w:rPr>
                <w:rFonts w:ascii="Times New Roman" w:hAnsi="Times New Roman" w:cs="Times New Roman"/>
                <w:sz w:val="24"/>
                <w:szCs w:val="24"/>
              </w:rPr>
              <w:t xml:space="preserve"> от 6 мая 2014 года № 64,</w:t>
            </w:r>
            <w:r w:rsidR="00C52500">
              <w:rPr>
                <w:rFonts w:ascii="Times New Roman" w:hAnsi="Times New Roman" w:cs="Times New Roman"/>
                <w:sz w:val="24"/>
                <w:szCs w:val="24"/>
              </w:rPr>
              <w:t xml:space="preserve"> </w:t>
            </w:r>
            <w:r w:rsidR="00A40C48">
              <w:rPr>
                <w:rFonts w:ascii="Times New Roman" w:hAnsi="Times New Roman" w:cs="Times New Roman"/>
                <w:sz w:val="24"/>
                <w:szCs w:val="24"/>
              </w:rPr>
              <w:t xml:space="preserve">от 15 ноября 2018 года № 24; от 21 декабря 2018 года № 37; </w:t>
            </w:r>
            <w:r w:rsidR="00C52500">
              <w:rPr>
                <w:rFonts w:ascii="Times New Roman" w:hAnsi="Times New Roman" w:cs="Times New Roman"/>
                <w:sz w:val="24"/>
                <w:szCs w:val="24"/>
              </w:rPr>
              <w:t>от</w:t>
            </w:r>
            <w:r w:rsidR="00A40C48">
              <w:rPr>
                <w:rFonts w:ascii="Times New Roman" w:hAnsi="Times New Roman" w:cs="Times New Roman"/>
                <w:sz w:val="24"/>
                <w:szCs w:val="24"/>
              </w:rPr>
              <w:t>18 апреля 2019 года № 78; от</w:t>
            </w:r>
            <w:r w:rsidR="00C52500">
              <w:rPr>
                <w:rFonts w:ascii="Times New Roman" w:hAnsi="Times New Roman" w:cs="Times New Roman"/>
                <w:sz w:val="24"/>
                <w:szCs w:val="24"/>
              </w:rPr>
              <w:t xml:space="preserve"> 30 мая</w:t>
            </w:r>
            <w:r w:rsidRPr="0051320A">
              <w:rPr>
                <w:rFonts w:ascii="Times New Roman" w:hAnsi="Times New Roman" w:cs="Times New Roman"/>
                <w:sz w:val="24"/>
                <w:szCs w:val="24"/>
              </w:rPr>
              <w:t xml:space="preserve">  2019 года № </w:t>
            </w:r>
            <w:r w:rsidR="00A40C48">
              <w:rPr>
                <w:rFonts w:ascii="Times New Roman" w:hAnsi="Times New Roman" w:cs="Times New Roman"/>
                <w:sz w:val="24"/>
                <w:szCs w:val="24"/>
              </w:rPr>
              <w:t>94,</w:t>
            </w:r>
            <w:r w:rsidR="00C52500">
              <w:rPr>
                <w:rFonts w:ascii="Times New Roman" w:hAnsi="Times New Roman" w:cs="Times New Roman"/>
                <w:sz w:val="24"/>
                <w:szCs w:val="24"/>
              </w:rPr>
              <w:t>9</w:t>
            </w:r>
            <w:r w:rsidR="00A40C48">
              <w:rPr>
                <w:rFonts w:ascii="Times New Roman" w:hAnsi="Times New Roman" w:cs="Times New Roman"/>
                <w:sz w:val="24"/>
                <w:szCs w:val="24"/>
              </w:rPr>
              <w:t>5,97; от 26 декабря 2019 года № 143, 144</w:t>
            </w:r>
            <w:r w:rsidR="00A82D4D">
              <w:rPr>
                <w:rFonts w:ascii="Times New Roman" w:hAnsi="Times New Roman" w:cs="Times New Roman"/>
                <w:sz w:val="24"/>
                <w:szCs w:val="24"/>
              </w:rPr>
              <w:t xml:space="preserve">  </w:t>
            </w:r>
            <w:r w:rsidRPr="0051320A">
              <w:rPr>
                <w:rFonts w:ascii="Times New Roman" w:hAnsi="Times New Roman" w:cs="Times New Roman"/>
                <w:sz w:val="24"/>
                <w:szCs w:val="24"/>
              </w:rPr>
              <w:t xml:space="preserve"> </w:t>
            </w:r>
            <w:r w:rsidR="00A82D4D">
              <w:rPr>
                <w:rFonts w:ascii="Times New Roman" w:hAnsi="Times New Roman" w:cs="Times New Roman"/>
                <w:sz w:val="24"/>
                <w:szCs w:val="24"/>
              </w:rPr>
              <w:t>«</w:t>
            </w:r>
            <w:r w:rsidRPr="0051320A">
              <w:rPr>
                <w:rFonts w:ascii="Times New Roman" w:hAnsi="Times New Roman" w:cs="Times New Roman"/>
                <w:sz w:val="24"/>
                <w:szCs w:val="24"/>
              </w:rPr>
              <w:t xml:space="preserve">Об утверждении Положений структурных подразделений администрации </w:t>
            </w:r>
            <w:r w:rsidR="00A82D4D">
              <w:rPr>
                <w:rFonts w:ascii="Times New Roman" w:hAnsi="Times New Roman" w:cs="Times New Roman"/>
                <w:sz w:val="24"/>
                <w:szCs w:val="24"/>
              </w:rPr>
              <w:t xml:space="preserve">Краснояружского </w:t>
            </w:r>
            <w:r w:rsidRPr="0051320A">
              <w:rPr>
                <w:rFonts w:ascii="Times New Roman" w:hAnsi="Times New Roman" w:cs="Times New Roman"/>
                <w:sz w:val="24"/>
                <w:szCs w:val="24"/>
              </w:rPr>
              <w:t xml:space="preserve"> района »).</w:t>
            </w:r>
          </w:p>
        </w:tc>
        <w:tc>
          <w:tcPr>
            <w:tcW w:w="2415" w:type="dxa"/>
          </w:tcPr>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sz w:val="24"/>
                <w:szCs w:val="24"/>
              </w:rPr>
              <w:t>Наименование подразделения администрации, в деятельности которого может  возникнуть комплаенс-риск</w:t>
            </w:r>
          </w:p>
        </w:tc>
      </w:tr>
      <w:tr w:rsidR="00406B1D" w:rsidRPr="0051320A" w:rsidTr="005F154D">
        <w:trPr>
          <w:trHeight w:val="4389"/>
        </w:trPr>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1</w:t>
            </w:r>
          </w:p>
        </w:tc>
        <w:tc>
          <w:tcPr>
            <w:tcW w:w="1986" w:type="dxa"/>
          </w:tcPr>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Незначительный уровень</w:t>
            </w:r>
          </w:p>
        </w:tc>
        <w:tc>
          <w:tcPr>
            <w:tcW w:w="2551"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Риск наличия в действующих и проектах нормативных правовых актах администрации </w:t>
            </w:r>
            <w:r w:rsidR="0027280B">
              <w:rPr>
                <w:rFonts w:ascii="Times New Roman" w:hAnsi="Times New Roman" w:cs="Times New Roman"/>
              </w:rPr>
              <w:t>Краснояружского</w:t>
            </w:r>
            <w:r w:rsidRPr="0051320A">
              <w:rPr>
                <w:rFonts w:ascii="Times New Roman" w:hAnsi="Times New Roman" w:cs="Times New Roman"/>
              </w:rPr>
              <w:t xml:space="preserve"> района  положений, которые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приводят и (или) могут привести к недопущению, ограничению или устранению конкуренции на рынках товаров, работ, услуг района  </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1. Не соблюдение  регламента подготовки правовых актов администрации </w:t>
            </w:r>
            <w:r w:rsidR="0027280B">
              <w:rPr>
                <w:rFonts w:ascii="Times New Roman" w:hAnsi="Times New Roman" w:cs="Times New Roman"/>
              </w:rPr>
              <w:t>Краснояружского</w:t>
            </w:r>
            <w:r w:rsidRPr="0051320A">
              <w:rPr>
                <w:rFonts w:ascii="Times New Roman" w:hAnsi="Times New Roman" w:cs="Times New Roman"/>
              </w:rPr>
              <w:t xml:space="preserve"> 2. Отсутствие  в Положении о проведении оценки регулирующего воздействия проектов нормативных правовых актов и экспертизы нормативных правовых актов администрации </w:t>
            </w:r>
            <w:r w:rsidR="0027280B">
              <w:rPr>
                <w:rFonts w:ascii="Times New Roman" w:hAnsi="Times New Roman" w:cs="Times New Roman"/>
              </w:rPr>
              <w:t>Краснояружского</w:t>
            </w:r>
            <w:r w:rsidRPr="0051320A">
              <w:rPr>
                <w:rFonts w:ascii="Times New Roman" w:hAnsi="Times New Roman" w:cs="Times New Roman"/>
              </w:rPr>
              <w:t xml:space="preserve"> района, затрагивающих предпринимательскую и инвестиционную деятельность             </w:t>
            </w:r>
            <w:r w:rsidRPr="00C52500">
              <w:rPr>
                <w:rFonts w:ascii="Times New Roman" w:hAnsi="Times New Roman" w:cs="Times New Roman"/>
              </w:rPr>
              <w:t xml:space="preserve">(постановление администрации </w:t>
            </w:r>
            <w:r w:rsidR="00C52500" w:rsidRPr="00C52500">
              <w:rPr>
                <w:rFonts w:ascii="Times New Roman" w:hAnsi="Times New Roman" w:cs="Times New Roman"/>
              </w:rPr>
              <w:t>Краснояружского</w:t>
            </w:r>
            <w:r w:rsidRPr="00C52500">
              <w:rPr>
                <w:rFonts w:ascii="Times New Roman" w:hAnsi="Times New Roman" w:cs="Times New Roman"/>
              </w:rPr>
              <w:t xml:space="preserve"> района  от </w:t>
            </w:r>
            <w:r w:rsidR="00C52500" w:rsidRPr="00C52500">
              <w:rPr>
                <w:rFonts w:ascii="Times New Roman" w:hAnsi="Times New Roman" w:cs="Times New Roman"/>
              </w:rPr>
              <w:t>19 декабря 2016</w:t>
            </w:r>
            <w:r w:rsidRPr="00C52500">
              <w:rPr>
                <w:rFonts w:ascii="Times New Roman" w:hAnsi="Times New Roman" w:cs="Times New Roman"/>
              </w:rPr>
              <w:t xml:space="preserve"> года № </w:t>
            </w:r>
            <w:r w:rsidR="00C52500" w:rsidRPr="00C52500">
              <w:rPr>
                <w:rFonts w:ascii="Times New Roman" w:hAnsi="Times New Roman" w:cs="Times New Roman"/>
              </w:rPr>
              <w:t>271</w:t>
            </w:r>
            <w:r w:rsidRPr="00C52500">
              <w:rPr>
                <w:rFonts w:ascii="Times New Roman" w:hAnsi="Times New Roman" w:cs="Times New Roman"/>
              </w:rPr>
              <w:t>),</w:t>
            </w:r>
            <w:r w:rsidRPr="0051320A">
              <w:rPr>
                <w:rFonts w:ascii="Times New Roman" w:hAnsi="Times New Roman" w:cs="Times New Roman"/>
              </w:rPr>
              <w:t xml:space="preserve"> пунктов, предусматривающих анализ воздействия таких актов на конкуренцию.</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3.Отсутствие (недостаточность) знаний в области  антимонопольного законодательства у сотрудников администрации, неверное толкование и применение норм права.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4. Отсутствие методических  документов для администрации по осуществлению анализа действующих НПА  на предмет выявления рисков нарушения антимонопольного законодательства.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5. Отсутствие на момент утверждения действующего НПА  механизма привлечения  организаций и граждан к их анализу на предмет влияния на конкуренцию.</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6.Отсутствие (недостаточность)  разъяснений антимонопольного органа по вопросам применения антимопольного законодательства при реализации действующего НПА  или подобных нормативных правовых актов, информации о мерах ответственности за нарушение антимопольного законодательства.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7.  Высокая  загруженность сотрудников администрации работой, выполняемой в соответствии с должностными инструкциями. </w:t>
            </w:r>
          </w:p>
        </w:tc>
        <w:tc>
          <w:tcPr>
            <w:tcW w:w="3830" w:type="dxa"/>
          </w:tcPr>
          <w:p w:rsidR="0051320A" w:rsidRPr="0051320A" w:rsidRDefault="0051320A" w:rsidP="0051320A">
            <w:pPr>
              <w:rPr>
                <w:rFonts w:ascii="Times New Roman" w:hAnsi="Times New Roman" w:cs="Times New Roman"/>
                <w:b/>
              </w:rPr>
            </w:pPr>
            <w:r w:rsidRPr="0051320A">
              <w:rPr>
                <w:rFonts w:ascii="Times New Roman" w:hAnsi="Times New Roman" w:cs="Times New Roman"/>
                <w:b/>
              </w:rPr>
              <w:t>Муниципальные  функции:</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 xml:space="preserve">    Координация и разработка во взаимодействии со структурными подразделениями администрации района, администрациями городских и сельских поселений, предприятиями района прогнозы, программы, Стратегию социально-экономического развития района на текущий период, краткосрочную, среднесрочную и долгосрочную перспективы;</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Разработка  предложений администрации района к планам и программам, принимаемыми областными органами государственной власти, затрагивающими интересы района;</w:t>
            </w:r>
            <w:r w:rsidRPr="0051320A">
              <w:rPr>
                <w:rFonts w:ascii="Times New Roman" w:hAnsi="Times New Roman" w:cs="Times New Roman"/>
              </w:rPr>
              <w:br/>
              <w:t>Подготовка совместно с другими структурными подразделениями администрации района квартального и годового анализа итогов социально-экономического развития района и предоставление в департамент экономического развития области;</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Мониторинг проблемных предприятий, отрицательно влияющих на экономическую и финансовую ситуацию в районе;</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 Формирование базы данных показателей экономического развития предприятий на основании данных статистических отчетов;</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Взаимодействие с органами государственной статистики при проведении статистических наблюдений в муниципальных образованиях, оказывает содействие при сборе показателей по утвержденным формам статистического наблюдения;</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городских и сельских поселений, предприятиями, учреждениями или организациями района, независимо от подчиненности и форм собственности;</w:t>
            </w:r>
          </w:p>
          <w:p w:rsidR="0051320A" w:rsidRPr="0051320A" w:rsidRDefault="0051320A" w:rsidP="0051320A">
            <w:pPr>
              <w:jc w:val="both"/>
              <w:rPr>
                <w:rFonts w:ascii="Times New Roman" w:hAnsi="Times New Roman" w:cs="Times New Roman"/>
              </w:rPr>
            </w:pPr>
          </w:p>
        </w:tc>
        <w:tc>
          <w:tcPr>
            <w:tcW w:w="2415" w:type="dxa"/>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51320A" w:rsidRPr="0051320A" w:rsidRDefault="0051320A" w:rsidP="0051320A">
            <w:pPr>
              <w:jc w:val="center"/>
              <w:rPr>
                <w:rFonts w:ascii="Times New Roman" w:hAnsi="Times New Roman" w:cs="Times New Roman"/>
                <w:sz w:val="24"/>
                <w:szCs w:val="24"/>
              </w:rPr>
            </w:pPr>
          </w:p>
        </w:tc>
      </w:tr>
      <w:tr w:rsidR="00406B1D" w:rsidRPr="0051320A" w:rsidTr="0051320A">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2</w:t>
            </w:r>
          </w:p>
        </w:tc>
        <w:tc>
          <w:tcPr>
            <w:tcW w:w="1986"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 xml:space="preserve">Незначительный уровень </w:t>
            </w:r>
          </w:p>
        </w:tc>
        <w:tc>
          <w:tcPr>
            <w:tcW w:w="2551"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Риск  наделение организаций, закрепленных в подведомственную подчиненность администрации, функциями и правами администрации</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1.Отсутствие (недостаточность) знаний в области антимонопольного законодательства у сотрудников администрации, неверное толкование и применение норм права.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2.Высокая загруженность сотрудников администрации работой, выполняемой в соответствии с должностными</w:t>
            </w:r>
            <w:r w:rsidR="00A82D4D">
              <w:rPr>
                <w:rFonts w:ascii="Times New Roman" w:hAnsi="Times New Roman" w:cs="Times New Roman"/>
              </w:rPr>
              <w:t xml:space="preserve"> инструкциями</w:t>
            </w:r>
            <w:r w:rsidRPr="0051320A">
              <w:rPr>
                <w:rFonts w:ascii="Times New Roman" w:hAnsi="Times New Roman" w:cs="Times New Roman"/>
              </w:rPr>
              <w:t>.</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3.Отсутствие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tc>
        <w:tc>
          <w:tcPr>
            <w:tcW w:w="3830" w:type="dxa"/>
          </w:tcPr>
          <w:p w:rsidR="0051320A" w:rsidRPr="0051320A" w:rsidRDefault="0051320A" w:rsidP="0051320A">
            <w:pPr>
              <w:jc w:val="center"/>
              <w:rPr>
                <w:rFonts w:ascii="Times New Roman" w:hAnsi="Times New Roman" w:cs="Times New Roman"/>
                <w:b/>
              </w:rPr>
            </w:pPr>
            <w:r w:rsidRPr="0051320A">
              <w:rPr>
                <w:rFonts w:ascii="Times New Roman" w:hAnsi="Times New Roman" w:cs="Times New Roman"/>
                <w:b/>
              </w:rPr>
              <w:t>Муниципальные функции:</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Мониторинг проблемных предприятий, отрицательно влияющих на экономическую и финансовую ситуацию в районе;</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Формирование базы данных показателей экономического развития предприятий на основании данных статистических отчетов;</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городских и сельских поселений, предприятиями, учреждениями или организациями района, независимо от подчиненности и форм собственности;</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Принятие участия в реализации политики в области  демографии труда, занятости населения, рынка рабочей силы и доходов населения, охраны труда;</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 xml:space="preserve"> Обеспечение при реализации своих полномочий приоритета целей и задач по содействию развитию конкуренции на соответствующих товарных рынках;</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Обеспечение методического сопровождения деятельности, связанной с рассмотрением проектов муниципально-частного партнёрства, подготовкой и реализацией соглашений о муниципально-частном партнёрстве.</w:t>
            </w:r>
          </w:p>
        </w:tc>
        <w:tc>
          <w:tcPr>
            <w:tcW w:w="2415" w:type="dxa"/>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51320A" w:rsidRPr="0051320A" w:rsidRDefault="00A82D4D" w:rsidP="00A82D4D">
            <w:pPr>
              <w:jc w:val="center"/>
              <w:rPr>
                <w:rFonts w:ascii="Times New Roman" w:hAnsi="Times New Roman" w:cs="Times New Roman"/>
              </w:rPr>
            </w:pPr>
            <w:r>
              <w:rPr>
                <w:rFonts w:ascii="Times New Roman" w:hAnsi="Times New Roman" w:cs="Times New Roman"/>
              </w:rPr>
              <w:t>.</w:t>
            </w:r>
          </w:p>
        </w:tc>
      </w:tr>
      <w:tr w:rsidR="00406B1D" w:rsidRPr="0051320A" w:rsidTr="0051320A">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3.</w:t>
            </w:r>
          </w:p>
        </w:tc>
        <w:tc>
          <w:tcPr>
            <w:tcW w:w="1986" w:type="dxa"/>
          </w:tcPr>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Незначительный уровень</w:t>
            </w:r>
          </w:p>
        </w:tc>
        <w:tc>
          <w:tcPr>
            <w:tcW w:w="2551" w:type="dxa"/>
          </w:tcPr>
          <w:p w:rsidR="0051320A" w:rsidRPr="0051320A" w:rsidRDefault="0051320A" w:rsidP="0051320A">
            <w:pPr>
              <w:rPr>
                <w:rFonts w:ascii="Times New Roman" w:hAnsi="Times New Roman" w:cs="Times New Roman"/>
              </w:rPr>
            </w:pPr>
            <w:r w:rsidRPr="0051320A">
              <w:rPr>
                <w:rFonts w:ascii="Times New Roman" w:hAnsi="Times New Roman" w:cs="Times New Roman"/>
              </w:rPr>
              <w:t xml:space="preserve">Риск нарушения антимонопольного  законодательства при  предоставлении финансовой, имущественной, информационно-консультационной и государственной поддержки в соответствии </w:t>
            </w:r>
          </w:p>
          <w:p w:rsidR="0051320A" w:rsidRPr="0051320A" w:rsidRDefault="0051320A" w:rsidP="00006892">
            <w:pPr>
              <w:jc w:val="both"/>
              <w:rPr>
                <w:rFonts w:ascii="Times New Roman" w:hAnsi="Times New Roman" w:cs="Times New Roman"/>
              </w:rPr>
            </w:pPr>
            <w:r w:rsidRPr="0051320A">
              <w:rPr>
                <w:rFonts w:ascii="Times New Roman" w:hAnsi="Times New Roman" w:cs="Times New Roman"/>
              </w:rPr>
              <w:t xml:space="preserve">муниципальной программой                    «Содействие развитию экономического потенциала в </w:t>
            </w:r>
            <w:r w:rsidR="00006892">
              <w:rPr>
                <w:rFonts w:ascii="Times New Roman" w:hAnsi="Times New Roman" w:cs="Times New Roman"/>
              </w:rPr>
              <w:t>Краснояружском</w:t>
            </w:r>
            <w:r w:rsidRPr="0051320A">
              <w:rPr>
                <w:rFonts w:ascii="Times New Roman" w:hAnsi="Times New Roman" w:cs="Times New Roman"/>
              </w:rPr>
              <w:t xml:space="preserve"> районе», региональных проектов, реализуемых в рамках национальных проектов «Производительность труда и поддержка занятости», «Малое и среднее предпринимательство  и поддержка индивидуальной предпринимательской инициативы»                         </w:t>
            </w:r>
            <w:r w:rsidR="00006892">
              <w:rPr>
                <w:rFonts w:ascii="Times New Roman" w:hAnsi="Times New Roman" w:cs="Times New Roman"/>
              </w:rPr>
              <w:t xml:space="preserve">    (антиконкурентные действия</w:t>
            </w:r>
            <w:r w:rsidRPr="0051320A">
              <w:rPr>
                <w:rFonts w:ascii="Times New Roman" w:hAnsi="Times New Roman" w:cs="Times New Roman"/>
              </w:rPr>
              <w:t xml:space="preserve"> </w:t>
            </w:r>
            <w:r w:rsidR="00006892">
              <w:rPr>
                <w:rFonts w:ascii="Times New Roman" w:hAnsi="Times New Roman" w:cs="Times New Roman"/>
              </w:rPr>
              <w:t>(</w:t>
            </w:r>
            <w:r w:rsidRPr="0051320A">
              <w:rPr>
                <w:rFonts w:ascii="Times New Roman" w:hAnsi="Times New Roman" w:cs="Times New Roman"/>
              </w:rPr>
              <w:t>бездействия),  антиконкурентные соглашения, согласованные  действия сотрудников администрации с хозяйствующими субъектами, предоставление преференций в нарушение закона, не осуществление контроля за целевым  использованием имущества, преференции и другие).</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1.Установление при получении государственной поддержки требований к хозяйствующим субъектам, не предусмотренных  законодательством Российской Федерации.</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2. Недостаточное информирование общественности о возможности получения мер государственной поддержки.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3. Возникновение конфликта интересов при исполнении  сотрудниками администрации должностных  обязанностей.</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4. Отсутствие (недостаточность) знаний в области антимонопольного  у сотрудников администрации, неверное толкование и применение норм права.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5. Отсутствие (недостаточность) разъяснений антимонопольного органа по вопросам применения антимонопольного законодательства при предоставлении муниципальных преференций, информации о мерах ответственности за нарушение антимонопольного законодательства.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6. Высокая загруженность работников администрации работой, выполняемой в соответствии с должностными регламентами.  </w:t>
            </w:r>
          </w:p>
        </w:tc>
        <w:tc>
          <w:tcPr>
            <w:tcW w:w="3830" w:type="dxa"/>
          </w:tcPr>
          <w:p w:rsidR="0051320A" w:rsidRPr="0051320A" w:rsidRDefault="0051320A" w:rsidP="0051320A">
            <w:pPr>
              <w:jc w:val="center"/>
              <w:rPr>
                <w:rFonts w:ascii="Times New Roman" w:hAnsi="Times New Roman" w:cs="Times New Roman"/>
                <w:b/>
              </w:rPr>
            </w:pPr>
            <w:r w:rsidRPr="0051320A">
              <w:rPr>
                <w:rFonts w:ascii="Times New Roman" w:hAnsi="Times New Roman" w:cs="Times New Roman"/>
                <w:b/>
              </w:rPr>
              <w:t>Муниципальные функции:</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Формирует базу данных показателей экономического развития предприятий на основании данных статистических отчетов;</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Ведет мониторинг проблемных предприятий, отрицательно влияющих на экономическую и финансовую ситуацию в районе;</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Оказывает консультационную и методическую помощь физическим и юридическим лицам по вопросам предоставления кредитов через Белгородский фонд поддержки малого и среднего предпринимательства, а также по вопросам получения грантов субъектами малого предпринимательства;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Обеспечивает при реализации своих полномочий приоритета целей и задач по содействию развитию конкуренции на соответствующих товарных рынках;</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Обеспечивает методическое сопровождение деятельности, связанной с рассмотрением проектов муниципально-частного партнёрства, подготовкой и реализацией соглашений о муниципально-частном партнёрстве;</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 Обеспечивает внедрение и развитие процедур ОРВ и экспертизы и выполняет функции нормативно-правового, информационного и методического обеспечения оценки регулирующего воздействия, а также осуществляет подготовку заключений об ОРВ проектов муниципальных нормативных правовых актов и заключений об экспертизе муниципальных нормативных правовых актов.</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Анализ, рассмотрение проектов цен и тарифов на платные услуги бюджетных организаций и муниципальных предприятий района;</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Принятие участия в реализации политики в области  демографии труда, занятости населения, рынка рабочей силы и доходов населения, охраны труда;</w:t>
            </w:r>
          </w:p>
          <w:p w:rsidR="0051320A" w:rsidRPr="0051320A" w:rsidRDefault="00A82D4D" w:rsidP="0051320A">
            <w:pPr>
              <w:tabs>
                <w:tab w:val="left" w:pos="6375"/>
              </w:tabs>
              <w:jc w:val="both"/>
              <w:rPr>
                <w:rFonts w:ascii="Times New Roman" w:hAnsi="Times New Roman" w:cs="Times New Roman"/>
                <w:i/>
              </w:rPr>
            </w:pPr>
            <w:r>
              <w:rPr>
                <w:rFonts w:ascii="Times New Roman" w:hAnsi="Times New Roman" w:cs="Times New Roman"/>
              </w:rPr>
              <w:t xml:space="preserve"> </w:t>
            </w:r>
            <w:r w:rsidR="0051320A" w:rsidRPr="0051320A">
              <w:rPr>
                <w:rFonts w:ascii="Times New Roman" w:hAnsi="Times New Roman" w:cs="Times New Roman"/>
              </w:rPr>
              <w:t>Анализ и прогноз динамики цен и тарифов потребительских товаров, контролирует процесс ценообразования и  тарифов на платные услуги муниципальных предприятий, учреждений и организаций коммунального комплекса</w:t>
            </w:r>
            <w:r w:rsidR="0051320A" w:rsidRPr="0051320A">
              <w:rPr>
                <w:rFonts w:ascii="Times New Roman" w:hAnsi="Times New Roman" w:cs="Times New Roman"/>
                <w:i/>
              </w:rPr>
              <w:t>;</w:t>
            </w:r>
          </w:p>
          <w:p w:rsidR="0051320A" w:rsidRPr="0051320A" w:rsidRDefault="0051320A" w:rsidP="0051320A">
            <w:pPr>
              <w:tabs>
                <w:tab w:val="left" w:pos="6375"/>
              </w:tabs>
              <w:jc w:val="both"/>
              <w:rPr>
                <w:rFonts w:ascii="Times New Roman" w:hAnsi="Times New Roman" w:cs="Times New Roman"/>
                <w:i/>
              </w:rPr>
            </w:pPr>
            <w:r w:rsidRPr="0051320A">
              <w:rPr>
                <w:rFonts w:ascii="Times New Roman" w:hAnsi="Times New Roman" w:cs="Times New Roman"/>
              </w:rPr>
              <w:t>. Осуществление функций контроля по защите прав потребителей;</w:t>
            </w:r>
          </w:p>
          <w:p w:rsidR="0051320A" w:rsidRPr="0051320A" w:rsidRDefault="0051320A" w:rsidP="0051320A">
            <w:pPr>
              <w:tabs>
                <w:tab w:val="left" w:pos="6375"/>
              </w:tabs>
              <w:jc w:val="both"/>
              <w:rPr>
                <w:rFonts w:ascii="Times New Roman" w:hAnsi="Times New Roman" w:cs="Times New Roman"/>
              </w:rPr>
            </w:pPr>
            <w:r w:rsidRPr="0051320A">
              <w:rPr>
                <w:rFonts w:ascii="Times New Roman" w:hAnsi="Times New Roman" w:cs="Times New Roman"/>
              </w:rPr>
              <w:t xml:space="preserve">Осуществление мониторинг  развития потребительского рынка. </w:t>
            </w:r>
          </w:p>
          <w:p w:rsidR="0051320A" w:rsidRPr="0051320A" w:rsidRDefault="0048509A" w:rsidP="0051320A">
            <w:pPr>
              <w:jc w:val="both"/>
              <w:rPr>
                <w:rFonts w:ascii="Times New Roman" w:hAnsi="Times New Roman" w:cs="Times New Roman"/>
              </w:rPr>
            </w:pPr>
            <w:r>
              <w:rPr>
                <w:rFonts w:ascii="Times New Roman" w:hAnsi="Times New Roman" w:cs="Times New Roman"/>
              </w:rPr>
              <w:t>Принятие участия</w:t>
            </w:r>
            <w:r w:rsidR="0051320A" w:rsidRPr="0051320A">
              <w:rPr>
                <w:rFonts w:ascii="Times New Roman" w:hAnsi="Times New Roman" w:cs="Times New Roman"/>
              </w:rPr>
              <w:t xml:space="preserve"> в работе по заключению трехстороннего соглашения между координационным Советом профсоюзов, работодателями и администрацией района;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Взаимодействие с профсоюзными организациями и работодателями по выработке рекомендаций при заключении коллективных договоров, организует  уведомительную регистрацию коллективных договоров и осуществляет контроль за их выполнением;</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Участие в реализации мер по разрешению трудовых конфликтов;</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Осуществление совместно с Гострудинспекцией и Управлением по труду и занятости населения области мониторинг  выполнения организациями  и учреждениями всех форм собственности действующего законодательства о труде;</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Организация разработки соглашений и утверждение в установленном порядке нормативных и правовых актов по охране труда;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С Гострудинспекцией и управлением по труду  области принимает участие  в расследовании смертельных, групповых и несчастных случаев  на производстве с возможным инвалидным исходом;</w:t>
            </w:r>
          </w:p>
        </w:tc>
        <w:tc>
          <w:tcPr>
            <w:tcW w:w="2415" w:type="dxa"/>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51320A" w:rsidRPr="0051320A" w:rsidRDefault="00A82D4D" w:rsidP="0051320A">
            <w:pPr>
              <w:jc w:val="center"/>
              <w:rPr>
                <w:rFonts w:ascii="Times New Roman" w:hAnsi="Times New Roman" w:cs="Times New Roman"/>
              </w:rPr>
            </w:pPr>
            <w:r>
              <w:rPr>
                <w:rFonts w:ascii="Times New Roman" w:hAnsi="Times New Roman" w:cs="Times New Roman"/>
              </w:rPr>
              <w:t>управление муниципальной собственности, земельных ресурсов и развития потребительского рынка.</w:t>
            </w:r>
          </w:p>
          <w:p w:rsidR="0051320A" w:rsidRPr="0051320A" w:rsidRDefault="0051320A" w:rsidP="0051320A">
            <w:pPr>
              <w:jc w:val="center"/>
              <w:rPr>
                <w:rFonts w:ascii="Times New Roman" w:hAnsi="Times New Roman" w:cs="Times New Roman"/>
              </w:rPr>
            </w:pPr>
          </w:p>
        </w:tc>
      </w:tr>
      <w:tr w:rsidR="00406B1D" w:rsidRPr="0051320A" w:rsidTr="0051320A">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4.</w:t>
            </w:r>
          </w:p>
        </w:tc>
        <w:tc>
          <w:tcPr>
            <w:tcW w:w="1986"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Незначительный уровень</w:t>
            </w:r>
          </w:p>
        </w:tc>
        <w:tc>
          <w:tcPr>
            <w:tcW w:w="2551"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Риск нарушения антимонопольного законодательства при предоставлении администрацией муниципальных  услуг и выполнении функций муниципального контроля (антиконкурентные действия                                   (бездействия), соглашения, согласованные действия сотрудников администрации с хозяйствующими  субъектами, установление и (или) взимание не предусмотренных законодательством Российской Федерации платежей при предоставлении муниципальных услуг, а также  услуг, которые являются необходимыми и обязательными для предоставления муниципальных услуг, установление требований к товарам или к хозяйствующим субъектам не предусмотренных законодательством Российской Федерации и другие)</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1.Несоблюдение регламента оказания    муниципальной услуги (выполнения муниципальной функции).</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2. Установление при оказании муниципальной  услуги требований к ее получателям, не предусмотренных законодательством Российской Федерации.</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3.Возниквновение конфликта интересов при исполнении сотрудниками администрации должностных обязанностей.</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4.Отсутствие (недостаточность) знаний в области антимонопольного законодательства у сотрудников администрации, неверное  толкование и применение норм права.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5.Отсутствие (недостаточность)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государственного контроля, информации о мерах ответственности за нарушение антимонопольного законодательства.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6. Высокая загруженность сотрудников администрации работой выполняемой в соответствии с должностными инструкциями.</w:t>
            </w:r>
          </w:p>
        </w:tc>
        <w:tc>
          <w:tcPr>
            <w:tcW w:w="3830" w:type="dxa"/>
          </w:tcPr>
          <w:p w:rsidR="0051320A" w:rsidRPr="0051320A" w:rsidRDefault="0051320A" w:rsidP="0051320A">
            <w:pPr>
              <w:rPr>
                <w:rFonts w:ascii="Times New Roman" w:hAnsi="Times New Roman" w:cs="Times New Roman"/>
                <w:b/>
              </w:rPr>
            </w:pPr>
            <w:r w:rsidRPr="0051320A">
              <w:rPr>
                <w:rFonts w:ascii="Times New Roman" w:hAnsi="Times New Roman" w:cs="Times New Roman"/>
                <w:b/>
              </w:rPr>
              <w:t>Муниципальные  функции:</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.Проводит проверку обоснованности расчетов финансовых потребностей, необходимых для реализации производственных и инвестиционных программ;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Осуществляет контроль за применением государственных регулируемых цен (тарифов) и проверку хозяйственной деятельности организаций, осуществляющих деятельность в сфере регулируемого ценообразования, в части обоснованности величины и правильности применения этих цен (тарифов);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Привлекает соответствующие организации для проведения экспертизы обоснованности расчета тарифов (надбавок), соответствующих производственным и инвестиционным программам;</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Осуществляет контроль за соблюдением цен и тарифов (надбавок), установленных органами местного самоуправления </w:t>
            </w:r>
            <w:r w:rsidR="00A82D4D">
              <w:rPr>
                <w:rFonts w:ascii="Times New Roman" w:hAnsi="Times New Roman" w:cs="Times New Roman"/>
              </w:rPr>
              <w:t>Краснояружского</w:t>
            </w:r>
            <w:r w:rsidRPr="0051320A">
              <w:rPr>
                <w:rFonts w:ascii="Times New Roman" w:hAnsi="Times New Roman" w:cs="Times New Roman"/>
              </w:rPr>
              <w:t xml:space="preserve"> района для предприятий, учреждений и организаций, находящихся в ведении и (или) финансируемых из бюджета </w:t>
            </w:r>
            <w:r w:rsidR="00A82D4D">
              <w:rPr>
                <w:rFonts w:ascii="Times New Roman" w:hAnsi="Times New Roman" w:cs="Times New Roman"/>
              </w:rPr>
              <w:t>Краснояружского</w:t>
            </w:r>
            <w:r w:rsidRPr="0051320A">
              <w:rPr>
                <w:rFonts w:ascii="Times New Roman" w:hAnsi="Times New Roman" w:cs="Times New Roman"/>
              </w:rPr>
              <w:t xml:space="preserve"> района;.Формирует Перечень услуг, оказываемых организациями коммунального комплекса по регулируемым тарифам (надбавкам);</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.Разрабатывает предложения по совершенствованию механизма ценового регулирования на предприятиях, учреждениях непроизводственной сферы, расположенных на территории района (культура, физическая культура и спорт, социальная защита населения и образование.) по оказываемым платным услугам населению;</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Анализирует, рассматривает проекты калькуляции цен и тарифов, вносит предложения по изменению тарифов на платные услуги бюджетных организаций непроизводственной сферы района;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Составляет и ведёт реестр цен и тарифов на платные услуги муниципальных предприятий и бюджетных учреждений района;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.Информирует  через средства массовой информации население района об актуальных вопросах возникающих в процессе деятельности отдела, изменениях в действующем законодательстве РФ;</w:t>
            </w:r>
          </w:p>
          <w:p w:rsidR="0051320A" w:rsidRPr="0051320A" w:rsidRDefault="0051320A" w:rsidP="0051320A">
            <w:pPr>
              <w:jc w:val="both"/>
              <w:rPr>
                <w:rFonts w:ascii="Times New Roman" w:hAnsi="Times New Roman" w:cs="Times New Roman"/>
                <w:b/>
              </w:rPr>
            </w:pPr>
            <w:r w:rsidRPr="0051320A">
              <w:rPr>
                <w:rFonts w:ascii="Times New Roman" w:hAnsi="Times New Roman" w:cs="Times New Roman"/>
                <w:b/>
              </w:rPr>
              <w:t xml:space="preserve">Муниципальный жилищный контроль на территории </w:t>
            </w:r>
            <w:r w:rsidR="00A82D4D">
              <w:rPr>
                <w:rFonts w:ascii="Times New Roman" w:hAnsi="Times New Roman" w:cs="Times New Roman"/>
                <w:b/>
              </w:rPr>
              <w:t>Краснояружского</w:t>
            </w:r>
            <w:r w:rsidRPr="0051320A">
              <w:rPr>
                <w:rFonts w:ascii="Times New Roman" w:hAnsi="Times New Roman" w:cs="Times New Roman"/>
                <w:b/>
              </w:rPr>
              <w:t xml:space="preserve"> района осуществляется посредством контроля за:</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использованием и сохранностью муниципального жилищного фонда, общего имущества собственников помещений в многоквартирном доме в соответствии с законодательством Российской Федерации, законодательством Белгородской области и принятыми в соответствии с ними муниципальными правовыми актами;</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санитарным состоянием помещений муниципального жилищного фонда;</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порядку принятия собственниками помещений в многоквартирном доме решения о выборе управляющей организации.</w:t>
            </w:r>
          </w:p>
          <w:p w:rsidR="0051320A" w:rsidRPr="0051320A" w:rsidRDefault="0051320A" w:rsidP="0051320A">
            <w:pPr>
              <w:pStyle w:val="a9"/>
              <w:spacing w:before="0" w:beforeAutospacing="0" w:after="0" w:afterAutospacing="0"/>
              <w:jc w:val="both"/>
              <w:rPr>
                <w:b/>
              </w:rPr>
            </w:pPr>
            <w:r w:rsidRPr="0051320A">
              <w:rPr>
                <w:b/>
              </w:rPr>
              <w:t xml:space="preserve"> Решение Муниципального совета  </w:t>
            </w:r>
            <w:r w:rsidR="009D3EDB" w:rsidRPr="009D3EDB">
              <w:rPr>
                <w:b/>
              </w:rPr>
              <w:t>Краснояружского района от 18 февраля  2015</w:t>
            </w:r>
            <w:r w:rsidRPr="009D3EDB">
              <w:rPr>
                <w:b/>
              </w:rPr>
              <w:t xml:space="preserve"> года № </w:t>
            </w:r>
            <w:r w:rsidR="009D3EDB" w:rsidRPr="009D3EDB">
              <w:rPr>
                <w:b/>
              </w:rPr>
              <w:t>137</w:t>
            </w:r>
            <w:r w:rsidRPr="009D3EDB">
              <w:t xml:space="preserve">  «</w:t>
            </w:r>
            <w:r w:rsidRPr="009D3EDB">
              <w:rPr>
                <w:b/>
              </w:rPr>
              <w:t>Порядок осуществления муниципального земельного</w:t>
            </w:r>
            <w:r w:rsidRPr="0051320A">
              <w:rPr>
                <w:b/>
              </w:rPr>
              <w:t xml:space="preserve"> контроля на территории муниципального района «</w:t>
            </w:r>
            <w:r w:rsidR="00406B1D">
              <w:rPr>
                <w:b/>
              </w:rPr>
              <w:t>Краснояружский</w:t>
            </w:r>
            <w:r w:rsidRPr="0051320A">
              <w:rPr>
                <w:b/>
              </w:rPr>
              <w:t xml:space="preserve"> район»»</w:t>
            </w:r>
          </w:p>
          <w:p w:rsidR="0051320A" w:rsidRPr="0051320A" w:rsidRDefault="0051320A" w:rsidP="0051320A">
            <w:pPr>
              <w:pStyle w:val="a9"/>
              <w:spacing w:before="0" w:beforeAutospacing="0" w:after="0" w:afterAutospacing="0"/>
              <w:jc w:val="both"/>
              <w:rPr>
                <w:b/>
              </w:rPr>
            </w:pPr>
            <w:r w:rsidRPr="0051320A">
              <w:rPr>
                <w:b/>
              </w:rPr>
              <w:t xml:space="preserve">  Муниципальные функции:</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-соблюдением требований земельного законодательства;</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-использованием земельных участков по целевому назначению и в соответствии с разрешенным использованием;</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наличием и сохранностью межевых знаков границ земельных участков;</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-предоставлением достоверных сведений о состоянии земель;</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-исполнением предписаний по вопросам соблюдения земельного законодательства и устранения нарушений в области земельных отношений;</w:t>
            </w:r>
          </w:p>
          <w:p w:rsidR="0051320A" w:rsidRPr="0051320A" w:rsidRDefault="0051320A" w:rsidP="0051320A">
            <w:pPr>
              <w:pStyle w:val="ConsPlusNormal"/>
              <w:jc w:val="both"/>
              <w:rPr>
                <w:rFonts w:ascii="Times New Roman" w:hAnsi="Times New Roman" w:cs="Times New Roman"/>
                <w:szCs w:val="22"/>
              </w:rPr>
            </w:pPr>
            <w:r w:rsidRPr="0051320A">
              <w:rPr>
                <w:rFonts w:ascii="Times New Roman" w:hAnsi="Times New Roman" w:cs="Times New Roman"/>
                <w:szCs w:val="22"/>
              </w:rPr>
              <w:t>- выполнением иных требований земельного законодательства по вопросам использования и охраны земель.</w:t>
            </w:r>
          </w:p>
          <w:p w:rsidR="0051320A" w:rsidRPr="0051320A" w:rsidRDefault="0051320A" w:rsidP="00740594">
            <w:pPr>
              <w:pStyle w:val="ConsPlusNormal"/>
              <w:jc w:val="both"/>
              <w:rPr>
                <w:rFonts w:ascii="Times New Roman" w:hAnsi="Times New Roman" w:cs="Times New Roman"/>
                <w:b/>
                <w:szCs w:val="22"/>
              </w:rPr>
            </w:pPr>
            <w:r w:rsidRPr="0051320A">
              <w:rPr>
                <w:rFonts w:ascii="Times New Roman" w:hAnsi="Times New Roman" w:cs="Times New Roman"/>
                <w:szCs w:val="22"/>
              </w:rPr>
              <w:t xml:space="preserve">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11" w:history="1">
              <w:r w:rsidRPr="0051320A">
                <w:rPr>
                  <w:rFonts w:ascii="Times New Roman" w:hAnsi="Times New Roman" w:cs="Times New Roman"/>
                  <w:szCs w:val="22"/>
                </w:rPr>
                <w:t>Постановлением Правительства Российской Федерации от 26 декабря 2014 года № 1515</w:t>
              </w:r>
            </w:hyperlink>
            <w:r w:rsidRPr="0051320A">
              <w:rPr>
                <w:rFonts w:ascii="Times New Roman" w:hAnsi="Times New Roman" w:cs="Times New Roman"/>
                <w:szCs w:val="22"/>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tc>
        <w:tc>
          <w:tcPr>
            <w:tcW w:w="2415" w:type="dxa"/>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51320A" w:rsidP="0051320A">
            <w:pPr>
              <w:jc w:val="center"/>
              <w:rPr>
                <w:rFonts w:ascii="Times New Roman" w:hAnsi="Times New Roman" w:cs="Times New Roman"/>
                <w:sz w:val="24"/>
                <w:szCs w:val="24"/>
              </w:rPr>
            </w:pPr>
          </w:p>
          <w:p w:rsidR="0051320A" w:rsidRPr="0051320A" w:rsidRDefault="00A82D4D" w:rsidP="0051320A">
            <w:pPr>
              <w:jc w:val="center"/>
              <w:rPr>
                <w:rFonts w:ascii="Times New Roman" w:hAnsi="Times New Roman" w:cs="Times New Roman"/>
              </w:rPr>
            </w:pPr>
            <w:r>
              <w:rPr>
                <w:rFonts w:ascii="Times New Roman" w:hAnsi="Times New Roman" w:cs="Times New Roman"/>
                <w:sz w:val="24"/>
                <w:szCs w:val="24"/>
              </w:rPr>
              <w:t>Отдел ЖКХ и транспорта.</w:t>
            </w: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r w:rsidRPr="0051320A">
              <w:rPr>
                <w:rFonts w:ascii="Times New Roman" w:hAnsi="Times New Roman" w:cs="Times New Roman"/>
                <w:sz w:val="24"/>
                <w:szCs w:val="24"/>
              </w:rPr>
              <w:t>Управлен</w:t>
            </w:r>
            <w:r w:rsidR="00406B1D">
              <w:rPr>
                <w:rFonts w:ascii="Times New Roman" w:hAnsi="Times New Roman" w:cs="Times New Roman"/>
                <w:sz w:val="24"/>
                <w:szCs w:val="24"/>
              </w:rPr>
              <w:t>ие муниципальной собственности,</w:t>
            </w:r>
            <w:r w:rsidRPr="0051320A">
              <w:rPr>
                <w:rFonts w:ascii="Times New Roman" w:hAnsi="Times New Roman" w:cs="Times New Roman"/>
                <w:sz w:val="24"/>
                <w:szCs w:val="24"/>
              </w:rPr>
              <w:t xml:space="preserve"> земельных ресурсов</w:t>
            </w:r>
            <w:r w:rsidR="00406B1D">
              <w:rPr>
                <w:rFonts w:ascii="Times New Roman" w:hAnsi="Times New Roman" w:cs="Times New Roman"/>
                <w:sz w:val="24"/>
                <w:szCs w:val="24"/>
              </w:rPr>
              <w:t xml:space="preserve"> и развития потребительского рынка</w:t>
            </w: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p w:rsidR="0051320A" w:rsidRPr="0051320A" w:rsidRDefault="0051320A" w:rsidP="0051320A">
            <w:pPr>
              <w:jc w:val="center"/>
              <w:rPr>
                <w:rFonts w:ascii="Times New Roman" w:hAnsi="Times New Roman" w:cs="Times New Roman"/>
              </w:rPr>
            </w:pPr>
          </w:p>
        </w:tc>
      </w:tr>
      <w:tr w:rsidR="00406B1D" w:rsidRPr="0051320A" w:rsidTr="0051320A">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5</w:t>
            </w:r>
          </w:p>
        </w:tc>
        <w:tc>
          <w:tcPr>
            <w:tcW w:w="1986"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Незначительный уровень</w:t>
            </w:r>
          </w:p>
        </w:tc>
        <w:tc>
          <w:tcPr>
            <w:tcW w:w="2551"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 xml:space="preserve">Риск нарушения антимонопольных требований к торгам (электронный аукцион и конкурс в электронной форме), запросу котировок цен на товары, запросу предложений  (далее – закупочные процедуры) при  проведении закупок товаров, работ, услуг для муниципальных нужд                          (координация организаторами (заказчиками) закупочных процедур  действий участников  закупочных процедур, антиконкурентные соглашения, создание преимущественных условий для участия в закупочных процедурах, нарушение порядка определения победителя, участие  организаторов (заказчиков) закупочных процедур и (или) их работников  в закупочных процедурах,  ограничение доступа к участию в закупочных процедурах,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закупочных процедур , установление требований к товарам или к хозяйствующим субъектам, не предусмотренных законодательством Российской Федерации, осуществление  закупок малого объема без использования электронного ресурса </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«Электронный маркет (магазин) Белгородской области для малых закупок»  и другие)</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1.Возникновение конфликта  интересов при исполнении сотрудниками администрации должностных обязанностей.</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2.Отсутствие (недостаточность) знаний в области антимонопольного законодательства у сотрудников администрации, неверное толкование и применение норм права.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3.Высокая загруженность сотрудников администрации работой выполняемой в соответствии с должностными инструкциями.</w:t>
            </w:r>
          </w:p>
        </w:tc>
        <w:tc>
          <w:tcPr>
            <w:tcW w:w="3830" w:type="dxa"/>
          </w:tcPr>
          <w:p w:rsidR="0051320A" w:rsidRPr="0051320A" w:rsidRDefault="0051320A" w:rsidP="0051320A">
            <w:pPr>
              <w:pStyle w:val="a9"/>
              <w:spacing w:before="0" w:beforeAutospacing="0" w:after="0" w:afterAutospacing="0"/>
              <w:ind w:right="-108"/>
              <w:jc w:val="both"/>
              <w:rPr>
                <w:b/>
              </w:rPr>
            </w:pPr>
            <w:r w:rsidRPr="0051320A">
              <w:t xml:space="preserve"> </w:t>
            </w:r>
            <w:r w:rsidRPr="0051320A">
              <w:rPr>
                <w:b/>
              </w:rPr>
              <w:t>Муниципальные функции:</w:t>
            </w:r>
          </w:p>
          <w:p w:rsidR="0051320A" w:rsidRPr="0051320A" w:rsidRDefault="0051320A" w:rsidP="0051320A">
            <w:pPr>
              <w:pStyle w:val="a9"/>
              <w:spacing w:before="0" w:beforeAutospacing="0" w:after="0" w:afterAutospacing="0"/>
              <w:jc w:val="both"/>
            </w:pPr>
            <w:r w:rsidRPr="0051320A">
              <w:t>Организация проводимых  закупок в форме открытых конкурсов в электронной форме,  аукционов в электронной форме (далее – закупки), путем запроса котировок в электронной форме по заданиям заказчиков в строгом соответствии с требованиями законодательства.</w:t>
            </w:r>
          </w:p>
          <w:p w:rsidR="0051320A" w:rsidRPr="0051320A" w:rsidRDefault="0051320A" w:rsidP="0051320A">
            <w:pPr>
              <w:pStyle w:val="a9"/>
              <w:spacing w:before="0" w:beforeAutospacing="0" w:after="0" w:afterAutospacing="0"/>
              <w:jc w:val="both"/>
            </w:pPr>
            <w:r w:rsidRPr="0051320A">
              <w:t>Обеспечение взаимодействия с заказчиками по осуществлению расчетов начальных (максимальных) цен контрактов на поставку товаров, выполнение работ, оказание услуг для нужд заказчиков.</w:t>
            </w:r>
          </w:p>
          <w:p w:rsidR="0051320A" w:rsidRPr="0051320A" w:rsidRDefault="0051320A" w:rsidP="0051320A">
            <w:pPr>
              <w:pStyle w:val="a9"/>
              <w:spacing w:before="0" w:beforeAutospacing="0" w:after="0" w:afterAutospacing="0"/>
              <w:jc w:val="both"/>
            </w:pPr>
            <w:r w:rsidRPr="0051320A">
              <w:t>Анализ и рассмотрение задания заказчиков и принятие решения об их принятии или возврате как не соответствующих требованиям нормативных правовых актов Российской Федерации, нормативных правовых актов муниципального образования в течение 10 рабочих дней.</w:t>
            </w:r>
          </w:p>
          <w:p w:rsidR="0051320A" w:rsidRPr="0051320A" w:rsidRDefault="0051320A" w:rsidP="0051320A">
            <w:pPr>
              <w:pStyle w:val="a9"/>
              <w:spacing w:before="0" w:beforeAutospacing="0" w:after="0" w:afterAutospacing="0"/>
              <w:jc w:val="both"/>
            </w:pPr>
            <w:r w:rsidRPr="0051320A">
              <w:t>Организует  мониторинг закупок на территории района.</w:t>
            </w:r>
          </w:p>
          <w:p w:rsidR="0051320A" w:rsidRPr="0051320A" w:rsidRDefault="0051320A" w:rsidP="0051320A">
            <w:pPr>
              <w:pStyle w:val="a9"/>
              <w:spacing w:before="0" w:beforeAutospacing="0" w:after="0" w:afterAutospacing="0"/>
              <w:jc w:val="both"/>
            </w:pPr>
            <w:r w:rsidRPr="0051320A">
              <w:t xml:space="preserve">Осуществление функций по определению поставщиков (подрядчиков, исполнителей)для обеспечения муниципальных нужд </w:t>
            </w:r>
            <w:r w:rsidR="00406B1D">
              <w:t>Краснояружского</w:t>
            </w:r>
            <w:r w:rsidRPr="0051320A">
              <w:t xml:space="preserve"> района.</w:t>
            </w:r>
          </w:p>
          <w:p w:rsidR="0051320A" w:rsidRPr="0051320A" w:rsidRDefault="0051320A" w:rsidP="0051320A">
            <w:pPr>
              <w:pStyle w:val="a9"/>
              <w:spacing w:before="0" w:beforeAutospacing="0" w:after="0" w:afterAutospacing="0"/>
              <w:jc w:val="both"/>
            </w:pPr>
            <w:r w:rsidRPr="0051320A">
              <w:t xml:space="preserve"> Принимает решения о внесении изменений в извещение о проведении закупок, конкурсную документацию,    документацию об аукционе в электронной форме  по собственной инициативе или в соответствии с запросом участника размещения заказа, уведомляет заказчика о принятом решении.</w:t>
            </w:r>
          </w:p>
          <w:p w:rsidR="0051320A" w:rsidRPr="0051320A" w:rsidRDefault="0051320A" w:rsidP="0051320A">
            <w:pPr>
              <w:pStyle w:val="a9"/>
              <w:spacing w:before="0" w:beforeAutospacing="0" w:after="0" w:afterAutospacing="0"/>
              <w:jc w:val="both"/>
            </w:pPr>
            <w:r w:rsidRPr="0051320A">
              <w:t>Обеспечивает конфиденциальность сведений, содержащихся в заявках,   открытия доступа к поданным в форме электронного документа заявкам на участие в конкурсе.</w:t>
            </w:r>
          </w:p>
          <w:p w:rsidR="0051320A" w:rsidRPr="0051320A" w:rsidRDefault="0051320A" w:rsidP="0051320A">
            <w:pPr>
              <w:pStyle w:val="a9"/>
              <w:spacing w:before="0" w:beforeAutospacing="0" w:after="0" w:afterAutospacing="0"/>
              <w:jc w:val="both"/>
            </w:pPr>
            <w:r w:rsidRPr="0051320A">
              <w:t>Осуществляет мониторинг соблюдения исполнения планов-графиков размещения заказов на поставки товаров, выполнение работ, оказание услуг для нужд заказчиков, сформированных заказчиками на очередной календарный год и размещенных на официальном сайте для размещения заказов.</w:t>
            </w:r>
          </w:p>
        </w:tc>
        <w:tc>
          <w:tcPr>
            <w:tcW w:w="2415" w:type="dxa"/>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06B1D" w:rsidRDefault="00406B1D" w:rsidP="0051320A">
            <w:pPr>
              <w:jc w:val="center"/>
              <w:rPr>
                <w:rFonts w:ascii="Times New Roman" w:hAnsi="Times New Roman" w:cs="Times New Roman"/>
              </w:rPr>
            </w:pPr>
            <w:r>
              <w:rPr>
                <w:rFonts w:ascii="Times New Roman" w:hAnsi="Times New Roman" w:cs="Times New Roman"/>
                <w:sz w:val="24"/>
                <w:szCs w:val="24"/>
              </w:rPr>
              <w:t xml:space="preserve">, отдел </w:t>
            </w:r>
            <w:r w:rsidR="0051320A" w:rsidRPr="0051320A">
              <w:rPr>
                <w:rFonts w:ascii="Times New Roman" w:hAnsi="Times New Roman" w:cs="Times New Roman"/>
                <w:sz w:val="24"/>
                <w:szCs w:val="24"/>
              </w:rPr>
              <w:t>муниципальных закупок,</w:t>
            </w:r>
            <w:r w:rsidR="0051320A" w:rsidRPr="0051320A">
              <w:rPr>
                <w:rFonts w:ascii="Times New Roman" w:hAnsi="Times New Roman" w:cs="Times New Roman"/>
              </w:rPr>
              <w:t xml:space="preserve"> </w:t>
            </w:r>
          </w:p>
          <w:p w:rsidR="0051320A" w:rsidRPr="0051320A" w:rsidRDefault="0051320A" w:rsidP="0051320A">
            <w:pPr>
              <w:jc w:val="center"/>
              <w:rPr>
                <w:rFonts w:ascii="Times New Roman" w:hAnsi="Times New Roman" w:cs="Times New Roman"/>
                <w:sz w:val="24"/>
                <w:szCs w:val="24"/>
              </w:rPr>
            </w:pPr>
            <w:r w:rsidRPr="0051320A">
              <w:rPr>
                <w:rFonts w:ascii="Times New Roman" w:hAnsi="Times New Roman" w:cs="Times New Roman"/>
              </w:rPr>
              <w:t>управление му</w:t>
            </w:r>
            <w:r w:rsidR="00406B1D">
              <w:rPr>
                <w:rFonts w:ascii="Times New Roman" w:hAnsi="Times New Roman" w:cs="Times New Roman"/>
              </w:rPr>
              <w:t xml:space="preserve">ниципальной собственности, </w:t>
            </w:r>
            <w:r w:rsidRPr="0051320A">
              <w:rPr>
                <w:rFonts w:ascii="Times New Roman" w:hAnsi="Times New Roman" w:cs="Times New Roman"/>
              </w:rPr>
              <w:t>земельных ресурсов</w:t>
            </w:r>
            <w:r w:rsidR="00406B1D">
              <w:rPr>
                <w:rFonts w:ascii="Times New Roman" w:hAnsi="Times New Roman" w:cs="Times New Roman"/>
              </w:rPr>
              <w:t xml:space="preserve"> и развития потребительского рынка,</w:t>
            </w:r>
            <w:r w:rsidRPr="0051320A">
              <w:rPr>
                <w:rFonts w:ascii="Times New Roman" w:hAnsi="Times New Roman" w:cs="Times New Roman"/>
                <w:sz w:val="24"/>
                <w:szCs w:val="24"/>
              </w:rPr>
              <w:t xml:space="preserve"> управление </w:t>
            </w:r>
            <w:r w:rsidR="00406B1D">
              <w:rPr>
                <w:rFonts w:ascii="Times New Roman" w:hAnsi="Times New Roman" w:cs="Times New Roman"/>
                <w:sz w:val="24"/>
                <w:szCs w:val="24"/>
              </w:rPr>
              <w:t>капитального строительства, отдел</w:t>
            </w:r>
            <w:r w:rsidRPr="0051320A">
              <w:rPr>
                <w:rFonts w:ascii="Times New Roman" w:hAnsi="Times New Roman" w:cs="Times New Roman"/>
                <w:sz w:val="24"/>
                <w:szCs w:val="24"/>
              </w:rPr>
              <w:t xml:space="preserve"> архитектуры, управление социальной защиты населения, управление образования, управление культуры, управление физической культуры, спорта и молодежной политики,  </w:t>
            </w:r>
            <w:r w:rsidR="00406B1D">
              <w:rPr>
                <w:rFonts w:ascii="Times New Roman" w:hAnsi="Times New Roman" w:cs="Times New Roman"/>
                <w:sz w:val="24"/>
                <w:szCs w:val="24"/>
              </w:rPr>
              <w:t>информационно – технический отдел</w:t>
            </w:r>
            <w:r w:rsidRPr="0051320A">
              <w:rPr>
                <w:rFonts w:ascii="Times New Roman" w:hAnsi="Times New Roman" w:cs="Times New Roman"/>
                <w:sz w:val="24"/>
                <w:szCs w:val="24"/>
              </w:rPr>
              <w:t xml:space="preserve">, </w:t>
            </w:r>
            <w:r w:rsidR="00406B1D">
              <w:rPr>
                <w:rFonts w:ascii="Times New Roman" w:hAnsi="Times New Roman" w:cs="Times New Roman"/>
                <w:sz w:val="24"/>
                <w:szCs w:val="24"/>
              </w:rPr>
              <w:t xml:space="preserve">юридический отдел </w:t>
            </w:r>
            <w:r w:rsidRPr="0051320A">
              <w:rPr>
                <w:rFonts w:ascii="Times New Roman" w:hAnsi="Times New Roman" w:cs="Times New Roman"/>
                <w:sz w:val="24"/>
                <w:szCs w:val="24"/>
              </w:rPr>
              <w:t>, отдел муниципальной службы и кадров</w:t>
            </w:r>
          </w:p>
          <w:p w:rsidR="0051320A" w:rsidRPr="0051320A" w:rsidRDefault="0051320A" w:rsidP="0051320A">
            <w:pPr>
              <w:jc w:val="center"/>
              <w:rPr>
                <w:rFonts w:ascii="Times New Roman" w:hAnsi="Times New Roman" w:cs="Times New Roman"/>
              </w:rPr>
            </w:pPr>
            <w:r w:rsidRPr="0051320A">
              <w:rPr>
                <w:rFonts w:ascii="Times New Roman" w:hAnsi="Times New Roman" w:cs="Times New Roman"/>
                <w:sz w:val="24"/>
                <w:szCs w:val="24"/>
              </w:rPr>
              <w:t>администрации  района.</w:t>
            </w:r>
          </w:p>
        </w:tc>
      </w:tr>
      <w:tr w:rsidR="00406B1D" w:rsidRPr="0051320A" w:rsidTr="0051320A">
        <w:tc>
          <w:tcPr>
            <w:tcW w:w="8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6</w:t>
            </w:r>
          </w:p>
        </w:tc>
        <w:tc>
          <w:tcPr>
            <w:tcW w:w="1986"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Незначительный уровень</w:t>
            </w:r>
          </w:p>
        </w:tc>
        <w:tc>
          <w:tcPr>
            <w:tcW w:w="2551" w:type="dxa"/>
          </w:tcPr>
          <w:p w:rsidR="0051320A" w:rsidRPr="0051320A" w:rsidRDefault="0051320A" w:rsidP="00406B1D">
            <w:pPr>
              <w:jc w:val="both"/>
              <w:rPr>
                <w:rFonts w:ascii="Times New Roman" w:hAnsi="Times New Roman" w:cs="Times New Roman"/>
              </w:rPr>
            </w:pPr>
            <w:r w:rsidRPr="0051320A">
              <w:rPr>
                <w:rFonts w:ascii="Times New Roman" w:hAnsi="Times New Roman" w:cs="Times New Roman"/>
              </w:rPr>
              <w:t xml:space="preserve">Риск нарушения антимонопольного законодательства при заключении договоров аренды, договоров безвозмездного пользования, договоров доверительного управления  муниципальным имуществом </w:t>
            </w:r>
            <w:r w:rsidR="00406B1D">
              <w:rPr>
                <w:rFonts w:ascii="Times New Roman" w:hAnsi="Times New Roman" w:cs="Times New Roman"/>
              </w:rPr>
              <w:t>Краснояружского</w:t>
            </w:r>
            <w:r w:rsidRPr="0051320A">
              <w:rPr>
                <w:rFonts w:ascii="Times New Roman" w:hAnsi="Times New Roman" w:cs="Times New Roman"/>
              </w:rPr>
              <w:t xml:space="preserve"> района, иных договоров, предусматривающих переход прав владения и пользования в отношении государственного имущества </w:t>
            </w:r>
            <w:r w:rsidR="00406B1D">
              <w:rPr>
                <w:rFonts w:ascii="Times New Roman" w:hAnsi="Times New Roman" w:cs="Times New Roman"/>
              </w:rPr>
              <w:t>Краснояружского</w:t>
            </w:r>
            <w:r w:rsidRPr="0051320A">
              <w:rPr>
                <w:rFonts w:ascii="Times New Roman" w:hAnsi="Times New Roman" w:cs="Times New Roman"/>
              </w:rPr>
              <w:t xml:space="preserve"> района           (передача имущества без торгов, нарушение порядка проведения торгов, пролонгирование договора без конкурентных процедур и другие)</w:t>
            </w:r>
          </w:p>
        </w:tc>
        <w:tc>
          <w:tcPr>
            <w:tcW w:w="3542" w:type="dxa"/>
          </w:tcPr>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1.Отсутствие (недостаточность) знаний в области антимонопольного законодательства у сотрудников администрации, неверное толкование и применение норм права.</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2.Возникновение конфликта  интересов при исполнении сотрудниками администрации должностных обязанностей.</w:t>
            </w:r>
          </w:p>
          <w:p w:rsidR="0051320A" w:rsidRPr="0051320A" w:rsidRDefault="0051320A" w:rsidP="0051320A">
            <w:pPr>
              <w:jc w:val="both"/>
              <w:rPr>
                <w:rFonts w:ascii="Times New Roman" w:hAnsi="Times New Roman" w:cs="Times New Roman"/>
              </w:rPr>
            </w:pPr>
            <w:r w:rsidRPr="0051320A">
              <w:rPr>
                <w:rFonts w:ascii="Times New Roman" w:hAnsi="Times New Roman" w:cs="Times New Roman"/>
              </w:rPr>
              <w:t>3.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tc>
        <w:tc>
          <w:tcPr>
            <w:tcW w:w="3830" w:type="dxa"/>
          </w:tcPr>
          <w:p w:rsidR="0051320A" w:rsidRPr="0051320A" w:rsidRDefault="0051320A" w:rsidP="0051320A">
            <w:pPr>
              <w:jc w:val="both"/>
              <w:rPr>
                <w:rFonts w:ascii="Times New Roman" w:hAnsi="Times New Roman" w:cs="Times New Roman"/>
                <w:b/>
              </w:rPr>
            </w:pPr>
            <w:r w:rsidRPr="0051320A">
              <w:rPr>
                <w:rFonts w:ascii="Times New Roman" w:hAnsi="Times New Roman" w:cs="Times New Roman"/>
                <w:b/>
              </w:rPr>
              <w:t>Муниципальные функции:</w:t>
            </w:r>
          </w:p>
          <w:p w:rsidR="0051320A" w:rsidRPr="0051320A" w:rsidRDefault="0051320A" w:rsidP="0051320A">
            <w:pPr>
              <w:pStyle w:val="a9"/>
              <w:spacing w:before="0" w:beforeAutospacing="0" w:after="0" w:afterAutospacing="0"/>
              <w:jc w:val="both"/>
            </w:pPr>
          </w:p>
          <w:p w:rsidR="0051320A" w:rsidRPr="0051320A" w:rsidRDefault="0051320A" w:rsidP="0051320A">
            <w:pPr>
              <w:pStyle w:val="a9"/>
              <w:spacing w:before="0" w:beforeAutospacing="0" w:after="0" w:afterAutospacing="0"/>
              <w:jc w:val="both"/>
            </w:pPr>
            <w:r w:rsidRPr="0051320A">
              <w:t>Организует  в пределах своей  компетенции выполнение решений о приватизации муниципального имущества объектов муниципальной собственности;</w:t>
            </w:r>
          </w:p>
          <w:p w:rsidR="0051320A" w:rsidRPr="0051320A" w:rsidRDefault="0051320A" w:rsidP="0051320A">
            <w:pPr>
              <w:pStyle w:val="a9"/>
              <w:spacing w:before="0" w:beforeAutospacing="0" w:after="0" w:afterAutospacing="0"/>
              <w:jc w:val="both"/>
            </w:pPr>
            <w:r w:rsidRPr="0051320A">
              <w:t>Осуществляет контроль за использование по назначению и сохранностью объектов муниципальной собственности;</w:t>
            </w:r>
          </w:p>
          <w:p w:rsidR="0051320A" w:rsidRPr="0051320A" w:rsidRDefault="0051320A" w:rsidP="0051320A">
            <w:pPr>
              <w:pStyle w:val="a9"/>
              <w:spacing w:before="0" w:beforeAutospacing="0" w:after="0" w:afterAutospacing="0"/>
              <w:jc w:val="both"/>
            </w:pPr>
            <w:r w:rsidRPr="0051320A">
              <w:t>Осуществляет  контроль за использованием по назначению и сохранностью муниципального имущества, находящегося в хозяйственном ведении и оперативном управлении юридических лиц, а также переданного в установленном порядке иным лицам. В случае нарушения установленных правил распоряжения этим имуществом и его использования, принимает меры к их устранению в соответствии с действующим законодательством.</w:t>
            </w:r>
          </w:p>
          <w:p w:rsidR="0051320A" w:rsidRPr="0051320A" w:rsidRDefault="0051320A" w:rsidP="0051320A">
            <w:pPr>
              <w:pStyle w:val="a9"/>
              <w:spacing w:before="0" w:beforeAutospacing="0" w:after="0" w:afterAutospacing="0"/>
              <w:jc w:val="both"/>
            </w:pPr>
            <w:r w:rsidRPr="0051320A">
              <w:t>Осуществляет в пределах своей компетенции необходимые действия по устранению нарушений действующего законодательства в области приватизации, управления и распоряжения объектами муниципальной собственности.</w:t>
            </w:r>
          </w:p>
          <w:p w:rsidR="0051320A" w:rsidRPr="0051320A" w:rsidRDefault="0051320A" w:rsidP="0051320A">
            <w:pPr>
              <w:pStyle w:val="a9"/>
              <w:spacing w:before="0" w:beforeAutospacing="0" w:after="0" w:afterAutospacing="0"/>
              <w:jc w:val="both"/>
            </w:pPr>
            <w:r w:rsidRPr="0051320A">
              <w:t>.Организует работу по  проведению оценки стоимости имущества, находящегося в муниципальной собственности.</w:t>
            </w:r>
          </w:p>
          <w:p w:rsidR="0051320A" w:rsidRPr="0051320A" w:rsidRDefault="0051320A" w:rsidP="0051320A">
            <w:pPr>
              <w:pStyle w:val="a9"/>
              <w:spacing w:before="0" w:beforeAutospacing="0" w:after="0" w:afterAutospacing="0"/>
              <w:jc w:val="both"/>
            </w:pPr>
            <w:r w:rsidRPr="0051320A">
              <w:t>Осуществляет учет объектов муниципальной собственности. Ведет Реестр муниципальной собственности.</w:t>
            </w:r>
          </w:p>
        </w:tc>
        <w:tc>
          <w:tcPr>
            <w:tcW w:w="2415" w:type="dxa"/>
          </w:tcPr>
          <w:p w:rsidR="0051320A" w:rsidRPr="0051320A" w:rsidRDefault="0051320A" w:rsidP="0051320A">
            <w:pPr>
              <w:jc w:val="center"/>
              <w:rPr>
                <w:rFonts w:ascii="Times New Roman" w:hAnsi="Times New Roman" w:cs="Times New Roman"/>
              </w:rPr>
            </w:pPr>
            <w:r w:rsidRPr="0051320A">
              <w:rPr>
                <w:rFonts w:ascii="Times New Roman" w:hAnsi="Times New Roman" w:cs="Times New Roman"/>
              </w:rPr>
              <w:t>Управлен</w:t>
            </w:r>
            <w:r w:rsidR="00406B1D">
              <w:rPr>
                <w:rFonts w:ascii="Times New Roman" w:hAnsi="Times New Roman" w:cs="Times New Roman"/>
              </w:rPr>
              <w:t>ие муниципальной собственности, земельных ресурсов и развития потребительского рынка</w:t>
            </w:r>
          </w:p>
        </w:tc>
      </w:tr>
    </w:tbl>
    <w:p w:rsidR="0051320A" w:rsidRDefault="0051320A" w:rsidP="00883151">
      <w:pPr>
        <w:pStyle w:val="ConsPlusNormal"/>
        <w:ind w:firstLine="709"/>
        <w:jc w:val="both"/>
        <w:rPr>
          <w:rFonts w:ascii="Times New Roman" w:hAnsi="Times New Roman" w:cs="Times New Roman"/>
          <w:i/>
          <w:sz w:val="28"/>
          <w:szCs w:val="28"/>
        </w:rPr>
      </w:pPr>
    </w:p>
    <w:p w:rsidR="00006892" w:rsidRDefault="00006892" w:rsidP="00774E01">
      <w:pPr>
        <w:pStyle w:val="ConsPlusNormal"/>
        <w:spacing w:before="220"/>
        <w:ind w:firstLine="540"/>
        <w:jc w:val="center"/>
        <w:rPr>
          <w:rFonts w:ascii="Times New Roman" w:hAnsi="Times New Roman" w:cs="Times New Roman"/>
          <w:b/>
          <w:sz w:val="28"/>
          <w:szCs w:val="28"/>
        </w:rPr>
      </w:pPr>
    </w:p>
    <w:p w:rsidR="00006892" w:rsidRDefault="00006892" w:rsidP="00774E01">
      <w:pPr>
        <w:pStyle w:val="ConsPlusNormal"/>
        <w:spacing w:before="220"/>
        <w:ind w:firstLine="540"/>
        <w:jc w:val="center"/>
        <w:rPr>
          <w:rFonts w:ascii="Times New Roman" w:hAnsi="Times New Roman" w:cs="Times New Roman"/>
          <w:b/>
          <w:sz w:val="28"/>
          <w:szCs w:val="28"/>
        </w:rPr>
      </w:pPr>
    </w:p>
    <w:p w:rsidR="00006892" w:rsidRDefault="00006892" w:rsidP="00774E01">
      <w:pPr>
        <w:pStyle w:val="ConsPlusNormal"/>
        <w:spacing w:before="220"/>
        <w:ind w:firstLine="540"/>
        <w:jc w:val="center"/>
        <w:rPr>
          <w:rFonts w:ascii="Times New Roman" w:hAnsi="Times New Roman" w:cs="Times New Roman"/>
          <w:b/>
          <w:sz w:val="28"/>
          <w:szCs w:val="28"/>
        </w:rPr>
      </w:pPr>
    </w:p>
    <w:p w:rsidR="00217122" w:rsidRPr="002F5281" w:rsidRDefault="00774E01" w:rsidP="00774E01">
      <w:pPr>
        <w:pStyle w:val="ConsPlusNormal"/>
        <w:spacing w:before="220"/>
        <w:ind w:firstLine="540"/>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w:t>
      </w:r>
      <w:r w:rsidR="00326D3B" w:rsidRPr="002F5281">
        <w:rPr>
          <w:rFonts w:ascii="Times New Roman" w:hAnsi="Times New Roman" w:cs="Times New Roman"/>
          <w:b/>
          <w:sz w:val="28"/>
          <w:szCs w:val="28"/>
        </w:rPr>
        <w:t>3</w:t>
      </w:r>
      <w:r w:rsidRPr="002F5281">
        <w:rPr>
          <w:rFonts w:ascii="Times New Roman" w:hAnsi="Times New Roman" w:cs="Times New Roman"/>
          <w:b/>
          <w:sz w:val="28"/>
          <w:szCs w:val="28"/>
        </w:rPr>
        <w:t>. Информация</w:t>
      </w:r>
      <w:r w:rsidR="00217122" w:rsidRPr="002F5281">
        <w:rPr>
          <w:rFonts w:ascii="Times New Roman" w:hAnsi="Times New Roman" w:cs="Times New Roman"/>
          <w:b/>
          <w:sz w:val="28"/>
          <w:szCs w:val="28"/>
        </w:rPr>
        <w:t xml:space="preserve"> об исполнении плана мероприят</w:t>
      </w:r>
      <w:r w:rsidRPr="002F5281">
        <w:rPr>
          <w:rFonts w:ascii="Times New Roman" w:hAnsi="Times New Roman" w:cs="Times New Roman"/>
          <w:b/>
          <w:sz w:val="28"/>
          <w:szCs w:val="28"/>
        </w:rPr>
        <w:t xml:space="preserve">ий по снижению комплаенс-рисков на </w:t>
      </w:r>
      <w:r w:rsidR="00E22D74">
        <w:rPr>
          <w:rFonts w:ascii="Times New Roman" w:hAnsi="Times New Roman" w:cs="Times New Roman"/>
          <w:b/>
          <w:sz w:val="28"/>
          <w:szCs w:val="28"/>
        </w:rPr>
        <w:t>2019</w:t>
      </w:r>
      <w:r w:rsidRPr="002F5281">
        <w:rPr>
          <w:rFonts w:ascii="Times New Roman" w:hAnsi="Times New Roman" w:cs="Times New Roman"/>
          <w:b/>
          <w:sz w:val="28"/>
          <w:szCs w:val="28"/>
        </w:rPr>
        <w:t xml:space="preserve"> год</w:t>
      </w:r>
    </w:p>
    <w:p w:rsidR="002D7F00" w:rsidRPr="002F5281" w:rsidRDefault="002D7F00" w:rsidP="002D7F00">
      <w:pPr>
        <w:pStyle w:val="ConsPlusNormal"/>
        <w:ind w:firstLine="539"/>
        <w:jc w:val="both"/>
        <w:rPr>
          <w:rFonts w:ascii="Times New Roman" w:hAnsi="Times New Roman" w:cs="Times New Roman"/>
          <w:sz w:val="28"/>
          <w:szCs w:val="28"/>
        </w:rPr>
      </w:pPr>
    </w:p>
    <w:tbl>
      <w:tblPr>
        <w:tblStyle w:val="a3"/>
        <w:tblW w:w="15168" w:type="dxa"/>
        <w:tblInd w:w="-34" w:type="dxa"/>
        <w:tblLayout w:type="fixed"/>
        <w:tblLook w:val="04A0"/>
      </w:tblPr>
      <w:tblGrid>
        <w:gridCol w:w="675"/>
        <w:gridCol w:w="2161"/>
        <w:gridCol w:w="4961"/>
        <w:gridCol w:w="1389"/>
        <w:gridCol w:w="3402"/>
        <w:gridCol w:w="2580"/>
      </w:tblGrid>
      <w:tr w:rsidR="00774E01" w:rsidRPr="002F5281" w:rsidTr="00E2467B">
        <w:trPr>
          <w:trHeight w:val="1054"/>
          <w:tblHeader/>
        </w:trPr>
        <w:tc>
          <w:tcPr>
            <w:tcW w:w="675" w:type="dxa"/>
            <w:shd w:val="clear" w:color="auto" w:fill="auto"/>
          </w:tcPr>
          <w:p w:rsidR="00774E01" w:rsidRPr="002F5281" w:rsidRDefault="00774E01" w:rsidP="00AA0ADA">
            <w:pPr>
              <w:jc w:val="center"/>
              <w:rPr>
                <w:rFonts w:ascii="Times New Roman" w:hAnsi="Times New Roman" w:cs="Times New Roman"/>
                <w:b/>
                <w:sz w:val="24"/>
                <w:szCs w:val="24"/>
              </w:rPr>
            </w:pPr>
            <w:r w:rsidRPr="002F5281">
              <w:rPr>
                <w:rFonts w:ascii="Times New Roman" w:hAnsi="Times New Roman" w:cs="Times New Roman"/>
                <w:b/>
                <w:sz w:val="24"/>
                <w:szCs w:val="24"/>
              </w:rPr>
              <w:t>№ п/п</w:t>
            </w:r>
          </w:p>
        </w:tc>
        <w:tc>
          <w:tcPr>
            <w:tcW w:w="2161" w:type="dxa"/>
            <w:shd w:val="clear" w:color="auto" w:fill="auto"/>
          </w:tcPr>
          <w:p w:rsidR="00774E01" w:rsidRPr="002F5281" w:rsidRDefault="00774E01" w:rsidP="00AA0ADA">
            <w:pPr>
              <w:jc w:val="center"/>
              <w:rPr>
                <w:rFonts w:ascii="Times New Roman" w:hAnsi="Times New Roman" w:cs="Times New Roman"/>
                <w:b/>
                <w:sz w:val="24"/>
                <w:szCs w:val="24"/>
              </w:rPr>
            </w:pPr>
            <w:r w:rsidRPr="002F5281">
              <w:rPr>
                <w:rFonts w:ascii="Times New Roman" w:hAnsi="Times New Roman" w:cs="Times New Roman"/>
                <w:b/>
                <w:sz w:val="24"/>
                <w:szCs w:val="24"/>
              </w:rPr>
              <w:t>Краткое описание комплаенс-риска</w:t>
            </w:r>
          </w:p>
        </w:tc>
        <w:tc>
          <w:tcPr>
            <w:tcW w:w="4961" w:type="dxa"/>
            <w:shd w:val="clear" w:color="auto" w:fill="auto"/>
          </w:tcPr>
          <w:p w:rsidR="00774E01" w:rsidRPr="002F5281" w:rsidRDefault="00774E01" w:rsidP="00AA0ADA">
            <w:pPr>
              <w:jc w:val="center"/>
              <w:rPr>
                <w:rFonts w:ascii="Times New Roman" w:hAnsi="Times New Roman" w:cs="Times New Roman"/>
                <w:b/>
                <w:sz w:val="24"/>
                <w:szCs w:val="24"/>
              </w:rPr>
            </w:pPr>
            <w:r w:rsidRPr="002F5281">
              <w:rPr>
                <w:rFonts w:ascii="Times New Roman" w:hAnsi="Times New Roman" w:cs="Times New Roman"/>
                <w:b/>
                <w:sz w:val="24"/>
                <w:szCs w:val="24"/>
              </w:rPr>
              <w:t xml:space="preserve">Наименование мероприятий по минимизации и устранению комплаенс-рисков </w:t>
            </w:r>
          </w:p>
        </w:tc>
        <w:tc>
          <w:tcPr>
            <w:tcW w:w="1389" w:type="dxa"/>
            <w:shd w:val="clear" w:color="auto" w:fill="auto"/>
          </w:tcPr>
          <w:p w:rsidR="00774E01" w:rsidRPr="002F5281" w:rsidRDefault="00774E01" w:rsidP="00AA0ADA">
            <w:pPr>
              <w:jc w:val="center"/>
              <w:rPr>
                <w:rFonts w:ascii="Times New Roman" w:hAnsi="Times New Roman" w:cs="Times New Roman"/>
                <w:b/>
                <w:sz w:val="24"/>
                <w:szCs w:val="24"/>
              </w:rPr>
            </w:pPr>
            <w:r w:rsidRPr="002F5281">
              <w:rPr>
                <w:rFonts w:ascii="Times New Roman" w:hAnsi="Times New Roman" w:cs="Times New Roman"/>
                <w:b/>
                <w:sz w:val="24"/>
                <w:szCs w:val="24"/>
              </w:rPr>
              <w:t>Срок исполне</w:t>
            </w:r>
            <w:r w:rsidR="002D7F00" w:rsidRPr="002F5281">
              <w:rPr>
                <w:rFonts w:ascii="Times New Roman" w:hAnsi="Times New Roman" w:cs="Times New Roman"/>
                <w:b/>
                <w:sz w:val="24"/>
                <w:szCs w:val="24"/>
              </w:rPr>
              <w:t>-</w:t>
            </w:r>
            <w:r w:rsidRPr="002F5281">
              <w:rPr>
                <w:rFonts w:ascii="Times New Roman" w:hAnsi="Times New Roman" w:cs="Times New Roman"/>
                <w:b/>
                <w:sz w:val="24"/>
                <w:szCs w:val="24"/>
              </w:rPr>
              <w:t>ния</w:t>
            </w:r>
          </w:p>
        </w:tc>
        <w:tc>
          <w:tcPr>
            <w:tcW w:w="3402" w:type="dxa"/>
            <w:shd w:val="clear" w:color="auto" w:fill="auto"/>
          </w:tcPr>
          <w:p w:rsidR="00774E01" w:rsidRPr="002F5281" w:rsidRDefault="00774E01" w:rsidP="00AA0ADA">
            <w:pPr>
              <w:jc w:val="center"/>
              <w:rPr>
                <w:rFonts w:ascii="Times New Roman" w:hAnsi="Times New Roman" w:cs="Times New Roman"/>
                <w:b/>
                <w:sz w:val="24"/>
                <w:szCs w:val="24"/>
              </w:rPr>
            </w:pPr>
            <w:r w:rsidRPr="002F5281">
              <w:rPr>
                <w:rFonts w:ascii="Times New Roman" w:hAnsi="Times New Roman" w:cs="Times New Roman"/>
                <w:b/>
                <w:sz w:val="24"/>
                <w:szCs w:val="24"/>
              </w:rPr>
              <w:t>Информация об исполнении</w:t>
            </w:r>
          </w:p>
        </w:tc>
        <w:tc>
          <w:tcPr>
            <w:tcW w:w="2580" w:type="dxa"/>
            <w:shd w:val="clear" w:color="auto" w:fill="auto"/>
          </w:tcPr>
          <w:p w:rsidR="00774E01" w:rsidRPr="002F5281" w:rsidRDefault="00774E01" w:rsidP="002D7F00">
            <w:pPr>
              <w:jc w:val="center"/>
              <w:rPr>
                <w:rFonts w:ascii="Times New Roman" w:hAnsi="Times New Roman" w:cs="Times New Roman"/>
                <w:b/>
                <w:sz w:val="24"/>
                <w:szCs w:val="24"/>
              </w:rPr>
            </w:pPr>
            <w:r w:rsidRPr="002F5281">
              <w:rPr>
                <w:rFonts w:ascii="Times New Roman" w:hAnsi="Times New Roman" w:cs="Times New Roman"/>
                <w:b/>
                <w:sz w:val="24"/>
                <w:szCs w:val="24"/>
              </w:rPr>
              <w:t xml:space="preserve">Структурное подразделение, ответственное за выполнение мероприятий </w:t>
            </w:r>
          </w:p>
        </w:tc>
      </w:tr>
      <w:tr w:rsidR="00774E01" w:rsidRPr="002F5281" w:rsidTr="00E2467B">
        <w:trPr>
          <w:trHeight w:val="234"/>
        </w:trPr>
        <w:tc>
          <w:tcPr>
            <w:tcW w:w="15168" w:type="dxa"/>
            <w:gridSpan w:val="6"/>
            <w:shd w:val="clear" w:color="auto" w:fill="auto"/>
            <w:vAlign w:val="center"/>
          </w:tcPr>
          <w:p w:rsidR="00774E01" w:rsidRPr="006C46F5" w:rsidRDefault="006C46F5" w:rsidP="006C46F5">
            <w:pPr>
              <w:rPr>
                <w:rFonts w:ascii="Times New Roman" w:hAnsi="Times New Roman" w:cs="Times New Roman"/>
                <w:b/>
                <w:sz w:val="24"/>
                <w:szCs w:val="24"/>
              </w:rPr>
            </w:pPr>
            <w:r>
              <w:rPr>
                <w:rFonts w:ascii="Times New Roman" w:hAnsi="Times New Roman" w:cs="Times New Roman"/>
                <w:b/>
                <w:sz w:val="24"/>
                <w:szCs w:val="24"/>
              </w:rPr>
              <w:t xml:space="preserve">                              </w:t>
            </w:r>
            <w:r w:rsidRPr="006C46F5">
              <w:rPr>
                <w:rFonts w:ascii="Times New Roman" w:hAnsi="Times New Roman" w:cs="Times New Roman"/>
                <w:b/>
                <w:sz w:val="24"/>
                <w:szCs w:val="24"/>
              </w:rPr>
              <w:t>1.Общие мероприятия по минимизации и устранению комплаенс-рисков администрации  Ракитянского района</w:t>
            </w:r>
          </w:p>
        </w:tc>
      </w:tr>
      <w:tr w:rsidR="00C52D82" w:rsidRPr="002F5281" w:rsidTr="00E2467B">
        <w:tc>
          <w:tcPr>
            <w:tcW w:w="675" w:type="dxa"/>
            <w:shd w:val="clear" w:color="auto" w:fill="auto"/>
          </w:tcPr>
          <w:p w:rsidR="00C52D82" w:rsidRPr="00EA159C" w:rsidRDefault="00C52D82" w:rsidP="00C52D82">
            <w:pPr>
              <w:jc w:val="center"/>
              <w:rPr>
                <w:rFonts w:ascii="Times New Roman" w:hAnsi="Times New Roman" w:cs="Times New Roman"/>
              </w:rPr>
            </w:pPr>
            <w:r w:rsidRPr="00EA159C">
              <w:rPr>
                <w:rFonts w:ascii="Times New Roman" w:hAnsi="Times New Roman" w:cs="Times New Roman"/>
              </w:rPr>
              <w:t>1.1</w:t>
            </w:r>
          </w:p>
        </w:tc>
        <w:tc>
          <w:tcPr>
            <w:tcW w:w="2161" w:type="dxa"/>
            <w:shd w:val="clear" w:color="auto" w:fill="auto"/>
          </w:tcPr>
          <w:p w:rsidR="00C52D82" w:rsidRPr="00EA159C" w:rsidRDefault="00C52D82" w:rsidP="00C52D82">
            <w:pPr>
              <w:jc w:val="center"/>
              <w:rPr>
                <w:rFonts w:ascii="Times New Roman" w:hAnsi="Times New Roman" w:cs="Times New Roman"/>
              </w:rPr>
            </w:pPr>
            <w:r w:rsidRPr="00EA159C">
              <w:rPr>
                <w:rFonts w:ascii="Times New Roman" w:hAnsi="Times New Roman" w:cs="Times New Roman"/>
              </w:rPr>
              <w:t>Все комплаенс-риски</w:t>
            </w:r>
          </w:p>
        </w:tc>
        <w:tc>
          <w:tcPr>
            <w:tcW w:w="4961" w:type="dxa"/>
            <w:shd w:val="clear" w:color="auto" w:fill="auto"/>
          </w:tcPr>
          <w:p w:rsidR="00C52D82" w:rsidRPr="00EA159C" w:rsidRDefault="00C52D82" w:rsidP="00426AA3">
            <w:pPr>
              <w:jc w:val="both"/>
              <w:rPr>
                <w:rFonts w:ascii="Times New Roman" w:hAnsi="Times New Roman" w:cs="Times New Roman"/>
              </w:rPr>
            </w:pPr>
            <w:r w:rsidRPr="00EA159C">
              <w:rPr>
                <w:rFonts w:ascii="Times New Roman" w:hAnsi="Times New Roman" w:cs="Times New Roman"/>
              </w:rPr>
              <w:t xml:space="preserve">Ознакомление руководителей структурных подразделений и сотрудников администрации </w:t>
            </w:r>
            <w:r w:rsidR="00D109B8">
              <w:rPr>
                <w:rFonts w:ascii="Times New Roman" w:hAnsi="Times New Roman" w:cs="Times New Roman"/>
              </w:rPr>
              <w:t>Краснояружского</w:t>
            </w:r>
            <w:r w:rsidRPr="00EA159C">
              <w:rPr>
                <w:rFonts w:ascii="Times New Roman" w:hAnsi="Times New Roman" w:cs="Times New Roman"/>
              </w:rPr>
              <w:t xml:space="preserve"> района с правовыми актами, регулирующими организацию антимонопольного комплаенса в администрации </w:t>
            </w:r>
            <w:r w:rsidR="00D109B8">
              <w:rPr>
                <w:rFonts w:ascii="Times New Roman" w:hAnsi="Times New Roman" w:cs="Times New Roman"/>
              </w:rPr>
              <w:t>Краснояружского</w:t>
            </w:r>
            <w:r w:rsidRPr="00EA159C">
              <w:rPr>
                <w:rFonts w:ascii="Times New Roman" w:hAnsi="Times New Roman" w:cs="Times New Roman"/>
              </w:rPr>
              <w:t xml:space="preserve"> района        (Положение об организации системы внутреннего обеспечения соответствия требованиям антимонопольного законодательства деятельности администрации </w:t>
            </w:r>
            <w:r w:rsidR="00D109B8">
              <w:rPr>
                <w:rFonts w:ascii="Times New Roman" w:hAnsi="Times New Roman" w:cs="Times New Roman"/>
              </w:rPr>
              <w:t>Краснояружского</w:t>
            </w:r>
            <w:r w:rsidRPr="00EA159C">
              <w:rPr>
                <w:rFonts w:ascii="Times New Roman" w:hAnsi="Times New Roman" w:cs="Times New Roman"/>
              </w:rPr>
              <w:t xml:space="preserve"> района, утвержденное  постановлением администрации </w:t>
            </w:r>
            <w:r w:rsidR="00D109B8">
              <w:rPr>
                <w:rFonts w:ascii="Times New Roman" w:hAnsi="Times New Roman" w:cs="Times New Roman"/>
              </w:rPr>
              <w:t>Краснояружского</w:t>
            </w:r>
            <w:r w:rsidRPr="00EA159C">
              <w:rPr>
                <w:rFonts w:ascii="Times New Roman" w:hAnsi="Times New Roman" w:cs="Times New Roman"/>
              </w:rPr>
              <w:t xml:space="preserve"> р</w:t>
            </w:r>
            <w:r w:rsidR="00D109B8">
              <w:rPr>
                <w:rFonts w:ascii="Times New Roman" w:hAnsi="Times New Roman" w:cs="Times New Roman"/>
              </w:rPr>
              <w:t>айона от 26 июня 2019 года № 147</w:t>
            </w:r>
            <w:r w:rsidRPr="00EA159C">
              <w:rPr>
                <w:rFonts w:ascii="Times New Roman" w:hAnsi="Times New Roman" w:cs="Times New Roman"/>
              </w:rPr>
              <w:t xml:space="preserve"> (далее – Положение об ан</w:t>
            </w:r>
            <w:r w:rsidR="00426AA3">
              <w:rPr>
                <w:rFonts w:ascii="Times New Roman" w:hAnsi="Times New Roman" w:cs="Times New Roman"/>
              </w:rPr>
              <w:t>тимонопольном комплаенсе), от 30 августа 2019года № 194</w:t>
            </w:r>
            <w:r w:rsidRPr="00EA159C">
              <w:rPr>
                <w:rFonts w:ascii="Times New Roman" w:hAnsi="Times New Roman" w:cs="Times New Roman"/>
              </w:rPr>
              <w:t xml:space="preserve">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w:t>
            </w:r>
            <w:r w:rsidR="00426AA3">
              <w:rPr>
                <w:rFonts w:ascii="Times New Roman" w:hAnsi="Times New Roman" w:cs="Times New Roman"/>
              </w:rPr>
              <w:t>Краснояружского района», от 30 августа 2019 года № 530</w:t>
            </w:r>
            <w:r w:rsidRPr="00EA159C">
              <w:rPr>
                <w:rFonts w:ascii="Times New Roman" w:hAnsi="Times New Roman" w:cs="Times New Roman"/>
              </w:rPr>
              <w:t xml:space="preserve">  «Об утверждении методических  рекомендаций по осуществлению анализа муниципальных правовых актов на предмет выявления рисков нарушения антимонопольного законодательства». </w:t>
            </w:r>
          </w:p>
        </w:tc>
        <w:tc>
          <w:tcPr>
            <w:tcW w:w="1389" w:type="dxa"/>
            <w:shd w:val="clear" w:color="auto" w:fill="auto"/>
          </w:tcPr>
          <w:p w:rsidR="00C52D82" w:rsidRPr="00C52D82" w:rsidRDefault="00C52D82" w:rsidP="00C52D82">
            <w:pPr>
              <w:jc w:val="center"/>
              <w:rPr>
                <w:rFonts w:ascii="Times New Roman" w:hAnsi="Times New Roman" w:cs="Times New Roman"/>
              </w:rPr>
            </w:pPr>
            <w:r w:rsidRPr="00C52D82">
              <w:rPr>
                <w:rFonts w:ascii="Times New Roman" w:hAnsi="Times New Roman" w:cs="Times New Roman"/>
              </w:rPr>
              <w:t>В течение 10 рабочих дней после размещения правовых актов в системе электронного документооборота (далее -СЭД)</w:t>
            </w:r>
          </w:p>
        </w:tc>
        <w:tc>
          <w:tcPr>
            <w:tcW w:w="3402" w:type="dxa"/>
            <w:shd w:val="clear" w:color="auto" w:fill="auto"/>
          </w:tcPr>
          <w:p w:rsidR="00C52D82" w:rsidRPr="004B40A0" w:rsidRDefault="00C52D82" w:rsidP="004A0E0F">
            <w:pPr>
              <w:jc w:val="both"/>
              <w:rPr>
                <w:rFonts w:ascii="Times New Roman" w:hAnsi="Times New Roman" w:cs="Times New Roman"/>
              </w:rPr>
            </w:pPr>
            <w:r w:rsidRPr="004B40A0">
              <w:rPr>
                <w:rFonts w:ascii="Times New Roman" w:hAnsi="Times New Roman" w:cs="Times New Roman"/>
              </w:rPr>
              <w:t xml:space="preserve">18 ноября 2019 года в  рамках реализации Плана мероприятий по снижению комплаенс-рисков </w:t>
            </w:r>
            <w:r w:rsidR="004A0E0F" w:rsidRPr="004B40A0">
              <w:rPr>
                <w:rFonts w:ascii="Times New Roman" w:hAnsi="Times New Roman" w:cs="Times New Roman"/>
              </w:rPr>
              <w:t xml:space="preserve"> руководители  и </w:t>
            </w:r>
            <w:r w:rsidRPr="004B40A0">
              <w:rPr>
                <w:rFonts w:ascii="Times New Roman" w:hAnsi="Times New Roman" w:cs="Times New Roman"/>
              </w:rPr>
              <w:t xml:space="preserve">сотрудники </w:t>
            </w:r>
            <w:r w:rsidR="004A0E0F" w:rsidRPr="004B40A0">
              <w:rPr>
                <w:rFonts w:ascii="Times New Roman" w:hAnsi="Times New Roman" w:cs="Times New Roman"/>
              </w:rPr>
              <w:t xml:space="preserve">структурных подразделений </w:t>
            </w:r>
            <w:r w:rsidRPr="004B40A0">
              <w:rPr>
                <w:rFonts w:ascii="Times New Roman" w:hAnsi="Times New Roman" w:cs="Times New Roman"/>
              </w:rPr>
              <w:t>ознакомлены с правовыми актами, регулирующими вопросы применения антимонопольного законодательства</w:t>
            </w:r>
            <w:r w:rsidR="004A0E0F" w:rsidRPr="004B40A0">
              <w:rPr>
                <w:rFonts w:ascii="Times New Roman" w:hAnsi="Times New Roman" w:cs="Times New Roman"/>
              </w:rPr>
              <w:t>.</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C52D82" w:rsidRPr="00C52D82" w:rsidRDefault="00426AA3" w:rsidP="00C52D82">
            <w:pPr>
              <w:jc w:val="center"/>
              <w:rPr>
                <w:rFonts w:ascii="Times New Roman" w:hAnsi="Times New Roman" w:cs="Times New Roman"/>
                <w:sz w:val="24"/>
                <w:szCs w:val="24"/>
              </w:rPr>
            </w:pPr>
            <w:r>
              <w:rPr>
                <w:rFonts w:ascii="Times New Roman" w:hAnsi="Times New Roman" w:cs="Times New Roman"/>
                <w:sz w:val="24"/>
                <w:szCs w:val="24"/>
              </w:rPr>
              <w:t xml:space="preserve">отдел </w:t>
            </w:r>
            <w:r w:rsidR="00C52D82" w:rsidRPr="00C52D82">
              <w:rPr>
                <w:rFonts w:ascii="Times New Roman" w:hAnsi="Times New Roman" w:cs="Times New Roman"/>
                <w:sz w:val="24"/>
                <w:szCs w:val="24"/>
              </w:rPr>
              <w:t>муниципальных закупок,</w:t>
            </w:r>
            <w:r w:rsidR="00C52D82" w:rsidRPr="00C52D82">
              <w:rPr>
                <w:rFonts w:ascii="Times New Roman" w:hAnsi="Times New Roman" w:cs="Times New Roman"/>
              </w:rPr>
              <w:t xml:space="preserve"> управлен</w:t>
            </w:r>
            <w:r>
              <w:rPr>
                <w:rFonts w:ascii="Times New Roman" w:hAnsi="Times New Roman" w:cs="Times New Roman"/>
              </w:rPr>
              <w:t>ие муниципальной собственности,</w:t>
            </w:r>
            <w:r w:rsidR="00C52D82" w:rsidRPr="00C52D82">
              <w:rPr>
                <w:rFonts w:ascii="Times New Roman" w:hAnsi="Times New Roman" w:cs="Times New Roman"/>
              </w:rPr>
              <w:t xml:space="preserve"> земельных ресурсов</w:t>
            </w:r>
            <w:r>
              <w:rPr>
                <w:rFonts w:ascii="Times New Roman" w:hAnsi="Times New Roman" w:cs="Times New Roman"/>
              </w:rPr>
              <w:t xml:space="preserve"> и развития потребительского рынка</w:t>
            </w:r>
            <w:r w:rsidR="00C52D82" w:rsidRPr="00C52D82">
              <w:rPr>
                <w:rFonts w:ascii="Times New Roman" w:hAnsi="Times New Roman" w:cs="Times New Roman"/>
              </w:rPr>
              <w:t>,</w:t>
            </w:r>
            <w:r w:rsidR="00C52D82" w:rsidRPr="00C52D82">
              <w:rPr>
                <w:rFonts w:ascii="Times New Roman" w:hAnsi="Times New Roman" w:cs="Times New Roman"/>
                <w:sz w:val="24"/>
                <w:szCs w:val="24"/>
              </w:rPr>
              <w:t xml:space="preserve"> управление</w:t>
            </w:r>
            <w:r>
              <w:rPr>
                <w:rFonts w:ascii="Times New Roman" w:hAnsi="Times New Roman" w:cs="Times New Roman"/>
                <w:sz w:val="24"/>
                <w:szCs w:val="24"/>
              </w:rPr>
              <w:t xml:space="preserve"> капитального строительства, отдел</w:t>
            </w:r>
            <w:r w:rsidR="00C52D82" w:rsidRPr="00C52D82">
              <w:rPr>
                <w:rFonts w:ascii="Times New Roman" w:hAnsi="Times New Roman" w:cs="Times New Roman"/>
                <w:sz w:val="24"/>
                <w:szCs w:val="24"/>
              </w:rPr>
              <w:t xml:space="preserve"> ЖКХ и </w:t>
            </w:r>
            <w:r>
              <w:rPr>
                <w:rFonts w:ascii="Times New Roman" w:hAnsi="Times New Roman" w:cs="Times New Roman"/>
                <w:sz w:val="24"/>
                <w:szCs w:val="24"/>
              </w:rPr>
              <w:t>транспорта</w:t>
            </w:r>
            <w:r w:rsidR="00C52D82" w:rsidRPr="00C52D82">
              <w:rPr>
                <w:rFonts w:ascii="Times New Roman" w:hAnsi="Times New Roman" w:cs="Times New Roman"/>
                <w:sz w:val="24"/>
                <w:szCs w:val="24"/>
              </w:rPr>
              <w:t xml:space="preserve">, </w:t>
            </w:r>
            <w:r>
              <w:rPr>
                <w:rFonts w:ascii="Times New Roman" w:hAnsi="Times New Roman" w:cs="Times New Roman"/>
                <w:sz w:val="24"/>
                <w:szCs w:val="24"/>
              </w:rPr>
              <w:t>отдел архитектуры</w:t>
            </w:r>
            <w:r w:rsidR="00C52D82" w:rsidRPr="00C52D82">
              <w:rPr>
                <w:rFonts w:ascii="Times New Roman" w:hAnsi="Times New Roman" w:cs="Times New Roman"/>
                <w:sz w:val="24"/>
                <w:szCs w:val="24"/>
              </w:rPr>
              <w:t xml:space="preserve">, управление социальной защиты населения, управление образования, управление культуры, управление физической культуры, спорта и молодежной политики, управление финансов и бюджетной политики, </w:t>
            </w:r>
            <w:r>
              <w:rPr>
                <w:rFonts w:ascii="Times New Roman" w:hAnsi="Times New Roman" w:cs="Times New Roman"/>
                <w:sz w:val="24"/>
                <w:szCs w:val="24"/>
              </w:rPr>
              <w:t xml:space="preserve">информационно – технический отдел, юридический отдел, </w:t>
            </w:r>
            <w:r w:rsidR="00C52D82" w:rsidRPr="00C52D82">
              <w:rPr>
                <w:rFonts w:ascii="Times New Roman" w:hAnsi="Times New Roman" w:cs="Times New Roman"/>
                <w:sz w:val="24"/>
                <w:szCs w:val="24"/>
              </w:rPr>
              <w:t xml:space="preserve"> отдел муниципальной службы и кадров</w:t>
            </w:r>
          </w:p>
          <w:p w:rsidR="00C52D82" w:rsidRPr="00C52D82" w:rsidRDefault="00C52D82" w:rsidP="00C52D82">
            <w:pPr>
              <w:jc w:val="center"/>
              <w:rPr>
                <w:rFonts w:ascii="Times New Roman" w:hAnsi="Times New Roman" w:cs="Times New Roman"/>
                <w:sz w:val="24"/>
                <w:szCs w:val="24"/>
              </w:rPr>
            </w:pPr>
            <w:r w:rsidRPr="00C52D82">
              <w:rPr>
                <w:rFonts w:ascii="Times New Roman" w:hAnsi="Times New Roman" w:cs="Times New Roman"/>
                <w:sz w:val="24"/>
                <w:szCs w:val="24"/>
              </w:rPr>
              <w:t>администрации  района.</w:t>
            </w:r>
          </w:p>
        </w:tc>
      </w:tr>
      <w:tr w:rsidR="00C52D82" w:rsidRPr="002F5281" w:rsidTr="00E2467B">
        <w:tc>
          <w:tcPr>
            <w:tcW w:w="675" w:type="dxa"/>
            <w:shd w:val="clear" w:color="auto" w:fill="auto"/>
          </w:tcPr>
          <w:p w:rsidR="00C52D82" w:rsidRPr="00484427" w:rsidRDefault="00C52D82" w:rsidP="00C52D82">
            <w:pPr>
              <w:jc w:val="center"/>
              <w:rPr>
                <w:rFonts w:ascii="Times New Roman" w:hAnsi="Times New Roman" w:cs="Times New Roman"/>
              </w:rPr>
            </w:pPr>
            <w:r w:rsidRPr="00484427">
              <w:rPr>
                <w:rFonts w:ascii="Times New Roman" w:hAnsi="Times New Roman" w:cs="Times New Roman"/>
              </w:rPr>
              <w:t>1.2</w:t>
            </w:r>
          </w:p>
        </w:tc>
        <w:tc>
          <w:tcPr>
            <w:tcW w:w="2161" w:type="dxa"/>
            <w:shd w:val="clear" w:color="auto" w:fill="auto"/>
          </w:tcPr>
          <w:p w:rsidR="00C52D82" w:rsidRPr="00484427" w:rsidRDefault="00C52D82" w:rsidP="00C52D82">
            <w:pPr>
              <w:rPr>
                <w:rFonts w:ascii="Times New Roman" w:hAnsi="Times New Roman" w:cs="Times New Roman"/>
              </w:rPr>
            </w:pPr>
            <w:r w:rsidRPr="00484427">
              <w:rPr>
                <w:rFonts w:ascii="Times New Roman" w:hAnsi="Times New Roman" w:cs="Times New Roman"/>
              </w:rPr>
              <w:t>Все комплаенс-риски</w:t>
            </w:r>
          </w:p>
        </w:tc>
        <w:tc>
          <w:tcPr>
            <w:tcW w:w="4961" w:type="dxa"/>
            <w:shd w:val="clear" w:color="auto" w:fill="auto"/>
          </w:tcPr>
          <w:p w:rsidR="00C52D82" w:rsidRPr="00484427" w:rsidRDefault="00C52D82" w:rsidP="00C52D82">
            <w:pPr>
              <w:jc w:val="both"/>
              <w:rPr>
                <w:rFonts w:ascii="Times New Roman" w:hAnsi="Times New Roman" w:cs="Times New Roman"/>
              </w:rPr>
            </w:pPr>
            <w:r w:rsidRPr="00484427">
              <w:rPr>
                <w:rFonts w:ascii="Times New Roman" w:hAnsi="Times New Roman" w:cs="Times New Roman"/>
              </w:rPr>
              <w:t>Участие сотрудников  администрации в повышении квалификации по вопросам применения антимонопольного законодательства и организации антимонопольного комплаенса, организованном  отделом муниципальной службы и кадров администрации  района совместно с управлением экономического развития</w:t>
            </w:r>
            <w:r w:rsidR="00426AA3">
              <w:rPr>
                <w:rFonts w:ascii="Times New Roman" w:hAnsi="Times New Roman" w:cs="Times New Roman"/>
              </w:rPr>
              <w:t xml:space="preserve"> и АПК</w:t>
            </w:r>
            <w:r w:rsidRPr="00484427">
              <w:rPr>
                <w:rFonts w:ascii="Times New Roman" w:hAnsi="Times New Roman" w:cs="Times New Roman"/>
              </w:rPr>
              <w:t xml:space="preserve">. </w:t>
            </w:r>
          </w:p>
        </w:tc>
        <w:tc>
          <w:tcPr>
            <w:tcW w:w="1389" w:type="dxa"/>
            <w:shd w:val="clear" w:color="auto" w:fill="auto"/>
          </w:tcPr>
          <w:p w:rsidR="00C52D82" w:rsidRPr="00484427" w:rsidRDefault="00C52D82" w:rsidP="00C52D82">
            <w:pPr>
              <w:jc w:val="center"/>
              <w:rPr>
                <w:rFonts w:ascii="Times New Roman" w:hAnsi="Times New Roman" w:cs="Times New Roman"/>
              </w:rPr>
            </w:pPr>
            <w:r w:rsidRPr="00484427">
              <w:rPr>
                <w:rFonts w:ascii="Times New Roman" w:hAnsi="Times New Roman" w:cs="Times New Roman"/>
              </w:rPr>
              <w:t>В течение  2019 года</w:t>
            </w:r>
          </w:p>
        </w:tc>
        <w:tc>
          <w:tcPr>
            <w:tcW w:w="3402" w:type="dxa"/>
            <w:shd w:val="clear" w:color="auto" w:fill="auto"/>
          </w:tcPr>
          <w:p w:rsidR="00C52D82" w:rsidRPr="00484427" w:rsidRDefault="00CE620C" w:rsidP="00426AA3">
            <w:pPr>
              <w:jc w:val="both"/>
              <w:rPr>
                <w:rFonts w:ascii="Times New Roman" w:hAnsi="Times New Roman" w:cs="Times New Roman"/>
              </w:rPr>
            </w:pPr>
            <w:r w:rsidRPr="00484427">
              <w:rPr>
                <w:rFonts w:ascii="Times New Roman" w:hAnsi="Times New Roman" w:cs="Times New Roman"/>
              </w:rPr>
              <w:t>Мероприятия по п</w:t>
            </w:r>
            <w:r w:rsidR="004B40A0" w:rsidRPr="00484427">
              <w:rPr>
                <w:rFonts w:ascii="Times New Roman" w:hAnsi="Times New Roman" w:cs="Times New Roman"/>
              </w:rPr>
              <w:t>овышени</w:t>
            </w:r>
            <w:r w:rsidRPr="00484427">
              <w:rPr>
                <w:rFonts w:ascii="Times New Roman" w:hAnsi="Times New Roman" w:cs="Times New Roman"/>
              </w:rPr>
              <w:t>ю</w:t>
            </w:r>
            <w:r w:rsidR="004B40A0" w:rsidRPr="00484427">
              <w:rPr>
                <w:rFonts w:ascii="Times New Roman" w:hAnsi="Times New Roman" w:cs="Times New Roman"/>
              </w:rPr>
              <w:t xml:space="preserve"> квалификации по вопросам применения  антимонопольного законодательства в текущем году не проводилось ввиду того, что система  внутреннего обеспечения соответствия требованиям антимонопольного законодательства в администрации </w:t>
            </w:r>
            <w:r w:rsidR="00426AA3">
              <w:rPr>
                <w:rFonts w:ascii="Times New Roman" w:hAnsi="Times New Roman" w:cs="Times New Roman"/>
              </w:rPr>
              <w:t>Краснояружского</w:t>
            </w:r>
            <w:r w:rsidR="004B40A0" w:rsidRPr="00484427">
              <w:rPr>
                <w:rFonts w:ascii="Times New Roman" w:hAnsi="Times New Roman" w:cs="Times New Roman"/>
              </w:rPr>
              <w:t xml:space="preserve"> района внед</w:t>
            </w:r>
            <w:r w:rsidR="008869B6" w:rsidRPr="00484427">
              <w:rPr>
                <w:rFonts w:ascii="Times New Roman" w:hAnsi="Times New Roman" w:cs="Times New Roman"/>
              </w:rPr>
              <w:t>ряется</w:t>
            </w:r>
            <w:r w:rsidR="004B40A0" w:rsidRPr="00484427">
              <w:rPr>
                <w:rFonts w:ascii="Times New Roman" w:hAnsi="Times New Roman" w:cs="Times New Roman"/>
              </w:rPr>
              <w:t xml:space="preserve"> с июля  2019 года, мероприятия по внедрению системы антимон</w:t>
            </w:r>
            <w:r w:rsidR="00426AA3">
              <w:rPr>
                <w:rFonts w:ascii="Times New Roman" w:hAnsi="Times New Roman" w:cs="Times New Roman"/>
              </w:rPr>
              <w:t xml:space="preserve">опольного комплаенса  проходят </w:t>
            </w:r>
            <w:r w:rsidR="004B40A0" w:rsidRPr="00484427">
              <w:rPr>
                <w:rFonts w:ascii="Times New Roman" w:hAnsi="Times New Roman" w:cs="Times New Roman"/>
              </w:rPr>
              <w:t xml:space="preserve"> согласно положения администрации </w:t>
            </w:r>
            <w:r w:rsidR="00426AA3">
              <w:rPr>
                <w:rFonts w:ascii="Times New Roman" w:hAnsi="Times New Roman" w:cs="Times New Roman"/>
              </w:rPr>
              <w:t>Краснояружского района от 26</w:t>
            </w:r>
            <w:r w:rsidR="004B40A0" w:rsidRPr="00484427">
              <w:rPr>
                <w:rFonts w:ascii="Times New Roman" w:hAnsi="Times New Roman" w:cs="Times New Roman"/>
              </w:rPr>
              <w:t xml:space="preserve"> июня 2019года </w:t>
            </w:r>
            <w:r w:rsidR="008869B6" w:rsidRPr="00484427">
              <w:rPr>
                <w:rFonts w:ascii="Times New Roman" w:hAnsi="Times New Roman" w:cs="Times New Roman"/>
              </w:rPr>
              <w:t xml:space="preserve">           </w:t>
            </w:r>
            <w:r w:rsidR="00426AA3">
              <w:rPr>
                <w:rFonts w:ascii="Times New Roman" w:hAnsi="Times New Roman" w:cs="Times New Roman"/>
              </w:rPr>
              <w:t>№ 147</w:t>
            </w:r>
            <w:r w:rsidR="008869B6" w:rsidRPr="00484427">
              <w:rPr>
                <w:rFonts w:ascii="Times New Roman" w:hAnsi="Times New Roman" w:cs="Times New Roman"/>
              </w:rPr>
              <w:t>.</w:t>
            </w:r>
            <w:r w:rsidR="004B40A0" w:rsidRPr="00484427">
              <w:rPr>
                <w:rFonts w:ascii="Times New Roman" w:hAnsi="Times New Roman" w:cs="Times New Roman"/>
              </w:rPr>
              <w:t xml:space="preserve"> </w:t>
            </w:r>
          </w:p>
        </w:tc>
        <w:tc>
          <w:tcPr>
            <w:tcW w:w="2580" w:type="dxa"/>
            <w:shd w:val="clear" w:color="auto" w:fill="auto"/>
          </w:tcPr>
          <w:p w:rsidR="005A3630" w:rsidRDefault="00C52D82" w:rsidP="005A3630">
            <w:pPr>
              <w:jc w:val="center"/>
              <w:rPr>
                <w:rFonts w:ascii="Times New Roman" w:hAnsi="Times New Roman" w:cs="Times New Roman"/>
                <w:sz w:val="24"/>
                <w:szCs w:val="24"/>
              </w:rPr>
            </w:pPr>
            <w:r w:rsidRPr="00484427">
              <w:rPr>
                <w:rFonts w:ascii="Times New Roman" w:hAnsi="Times New Roman" w:cs="Times New Roman"/>
                <w:sz w:val="24"/>
                <w:szCs w:val="24"/>
              </w:rPr>
              <w:t xml:space="preserve">Отдел муниципальной службы и кадров, </w:t>
            </w:r>
            <w:r w:rsidR="005A3630">
              <w:rPr>
                <w:rFonts w:ascii="Times New Roman" w:hAnsi="Times New Roman" w:cs="Times New Roman"/>
                <w:sz w:val="24"/>
                <w:szCs w:val="24"/>
              </w:rPr>
              <w:t>Отдел стратегического развития, экономики и охраны труда;</w:t>
            </w:r>
          </w:p>
          <w:p w:rsidR="00C52D82" w:rsidRPr="00484427" w:rsidRDefault="00C52D82" w:rsidP="00C52D82">
            <w:pPr>
              <w:jc w:val="center"/>
              <w:rPr>
                <w:rFonts w:ascii="Times New Roman" w:hAnsi="Times New Roman" w:cs="Times New Roman"/>
                <w:sz w:val="24"/>
                <w:szCs w:val="24"/>
              </w:rPr>
            </w:pPr>
          </w:p>
        </w:tc>
      </w:tr>
      <w:tr w:rsidR="00C52D82" w:rsidRPr="002F5281" w:rsidTr="00E2467B">
        <w:tc>
          <w:tcPr>
            <w:tcW w:w="675" w:type="dxa"/>
            <w:shd w:val="clear" w:color="auto" w:fill="auto"/>
          </w:tcPr>
          <w:p w:rsidR="00C52D82" w:rsidRPr="00484427" w:rsidRDefault="00C52D82" w:rsidP="00C52D82">
            <w:pPr>
              <w:jc w:val="center"/>
              <w:rPr>
                <w:rFonts w:ascii="Times New Roman" w:hAnsi="Times New Roman" w:cs="Times New Roman"/>
              </w:rPr>
            </w:pPr>
            <w:r w:rsidRPr="00484427">
              <w:rPr>
                <w:rFonts w:ascii="Times New Roman" w:hAnsi="Times New Roman" w:cs="Times New Roman"/>
              </w:rPr>
              <w:t>1.3</w:t>
            </w:r>
          </w:p>
        </w:tc>
        <w:tc>
          <w:tcPr>
            <w:tcW w:w="2161" w:type="dxa"/>
            <w:shd w:val="clear" w:color="auto" w:fill="auto"/>
          </w:tcPr>
          <w:p w:rsidR="00C52D82" w:rsidRPr="00484427" w:rsidRDefault="00C52D82" w:rsidP="00C52D82">
            <w:pPr>
              <w:rPr>
                <w:rFonts w:ascii="Times New Roman" w:hAnsi="Times New Roman" w:cs="Times New Roman"/>
              </w:rPr>
            </w:pPr>
            <w:r w:rsidRPr="00484427">
              <w:rPr>
                <w:rFonts w:ascii="Times New Roman" w:hAnsi="Times New Roman" w:cs="Times New Roman"/>
              </w:rPr>
              <w:t>Все комплаенс-риски</w:t>
            </w:r>
          </w:p>
        </w:tc>
        <w:tc>
          <w:tcPr>
            <w:tcW w:w="4961" w:type="dxa"/>
            <w:shd w:val="clear" w:color="auto" w:fill="auto"/>
          </w:tcPr>
          <w:p w:rsidR="00C52D82" w:rsidRPr="00484427" w:rsidRDefault="00C52D82" w:rsidP="00C52D82">
            <w:pPr>
              <w:jc w:val="both"/>
              <w:rPr>
                <w:rFonts w:ascii="Times New Roman" w:hAnsi="Times New Roman" w:cs="Times New Roman"/>
              </w:rPr>
            </w:pPr>
            <w:r w:rsidRPr="00484427">
              <w:rPr>
                <w:rFonts w:ascii="Times New Roman" w:hAnsi="Times New Roman" w:cs="Times New Roman"/>
              </w:rPr>
              <w:t>Участие сотрудников уполномоченного подразделения в обучающих мероприятиях по основам антимонопольного законодательства, организации  и функционированию  антимонопольного комлаенса, проводимых департаментом экономического развития области с участием Управления Федеральной антимонопольной службы по Белгородской области.</w:t>
            </w:r>
          </w:p>
        </w:tc>
        <w:tc>
          <w:tcPr>
            <w:tcW w:w="1389" w:type="dxa"/>
            <w:shd w:val="clear" w:color="auto" w:fill="auto"/>
          </w:tcPr>
          <w:p w:rsidR="00C52D82" w:rsidRPr="00484427" w:rsidRDefault="00C52D82" w:rsidP="00C52D82">
            <w:pPr>
              <w:jc w:val="center"/>
              <w:rPr>
                <w:rFonts w:ascii="Times New Roman" w:hAnsi="Times New Roman" w:cs="Times New Roman"/>
              </w:rPr>
            </w:pPr>
            <w:r w:rsidRPr="00484427">
              <w:rPr>
                <w:rFonts w:ascii="Times New Roman" w:hAnsi="Times New Roman" w:cs="Times New Roman"/>
              </w:rPr>
              <w:t>В течение  2019 года</w:t>
            </w:r>
          </w:p>
        </w:tc>
        <w:tc>
          <w:tcPr>
            <w:tcW w:w="3402" w:type="dxa"/>
            <w:shd w:val="clear" w:color="auto" w:fill="auto"/>
          </w:tcPr>
          <w:p w:rsidR="00C52D82" w:rsidRPr="00484427" w:rsidRDefault="00F6398D" w:rsidP="0082545E">
            <w:pPr>
              <w:jc w:val="both"/>
              <w:rPr>
                <w:rFonts w:ascii="Times New Roman" w:hAnsi="Times New Roman" w:cs="Times New Roman"/>
              </w:rPr>
            </w:pPr>
            <w:r w:rsidRPr="00484427">
              <w:rPr>
                <w:rFonts w:ascii="Times New Roman" w:hAnsi="Times New Roman" w:cs="Times New Roman"/>
              </w:rPr>
              <w:t>Руководители и сотрудники а</w:t>
            </w:r>
            <w:r w:rsidR="00CE0CD8" w:rsidRPr="00484427">
              <w:rPr>
                <w:rFonts w:ascii="Times New Roman" w:hAnsi="Times New Roman" w:cs="Times New Roman"/>
              </w:rPr>
              <w:t xml:space="preserve">дминистрации </w:t>
            </w:r>
            <w:r w:rsidR="0082545E">
              <w:rPr>
                <w:rFonts w:ascii="Times New Roman" w:hAnsi="Times New Roman" w:cs="Times New Roman"/>
              </w:rPr>
              <w:t xml:space="preserve">Краснояружского </w:t>
            </w:r>
            <w:r w:rsidR="00CE0CD8" w:rsidRPr="00484427">
              <w:rPr>
                <w:rFonts w:ascii="Times New Roman" w:hAnsi="Times New Roman" w:cs="Times New Roman"/>
              </w:rPr>
              <w:t>района приняли</w:t>
            </w:r>
            <w:r w:rsidR="00DF001F" w:rsidRPr="00484427">
              <w:rPr>
                <w:rFonts w:ascii="Times New Roman" w:hAnsi="Times New Roman" w:cs="Times New Roman"/>
              </w:rPr>
              <w:t xml:space="preserve"> участие</w:t>
            </w:r>
            <w:r w:rsidR="00CE0CD8" w:rsidRPr="00484427">
              <w:rPr>
                <w:rFonts w:ascii="Times New Roman" w:hAnsi="Times New Roman" w:cs="Times New Roman"/>
              </w:rPr>
              <w:t xml:space="preserve">  в обучающих мероприятиях по основам антимонопольного законодательства, организации  и функционированию  антимонопольного комлаенса, проводимых департаментом экономического развития области с участием Управления Федеральной антимонопольной службы по Белгородской области</w:t>
            </w:r>
            <w:r w:rsidR="00D32F80" w:rsidRPr="00484427">
              <w:rPr>
                <w:rFonts w:ascii="Times New Roman" w:hAnsi="Times New Roman" w:cs="Times New Roman"/>
              </w:rPr>
              <w:t>.</w:t>
            </w:r>
            <w:r w:rsidR="00CE0CD8" w:rsidRPr="00484427">
              <w:rPr>
                <w:rFonts w:ascii="Times New Roman" w:hAnsi="Times New Roman" w:cs="Times New Roman"/>
              </w:rPr>
              <w:t xml:space="preserve"> </w:t>
            </w:r>
          </w:p>
        </w:tc>
        <w:tc>
          <w:tcPr>
            <w:tcW w:w="2580" w:type="dxa"/>
            <w:shd w:val="clear" w:color="auto" w:fill="auto"/>
          </w:tcPr>
          <w:p w:rsidR="00C52D82" w:rsidRPr="00484427" w:rsidRDefault="00C52D82" w:rsidP="00C52D82">
            <w:pPr>
              <w:jc w:val="center"/>
              <w:rPr>
                <w:rFonts w:ascii="Times New Roman" w:hAnsi="Times New Roman" w:cs="Times New Roman"/>
                <w:sz w:val="24"/>
                <w:szCs w:val="24"/>
              </w:rPr>
            </w:pPr>
            <w:r w:rsidRPr="00484427">
              <w:rPr>
                <w:rFonts w:ascii="Times New Roman" w:hAnsi="Times New Roman" w:cs="Times New Roman"/>
                <w:sz w:val="24"/>
                <w:szCs w:val="24"/>
              </w:rPr>
              <w:t>Отдел муниципальной службы</w:t>
            </w:r>
            <w:r w:rsidR="0082545E">
              <w:rPr>
                <w:rFonts w:ascii="Times New Roman" w:hAnsi="Times New Roman" w:cs="Times New Roman"/>
                <w:sz w:val="24"/>
                <w:szCs w:val="24"/>
              </w:rPr>
              <w:t xml:space="preserve"> и кадров администрации  района, у</w:t>
            </w:r>
            <w:r w:rsidRPr="00484427">
              <w:rPr>
                <w:rFonts w:ascii="Times New Roman" w:hAnsi="Times New Roman" w:cs="Times New Roman"/>
                <w:sz w:val="24"/>
                <w:szCs w:val="24"/>
              </w:rPr>
              <w:t>правление экономического развития</w:t>
            </w:r>
            <w:r w:rsidR="0082545E">
              <w:rPr>
                <w:rFonts w:ascii="Times New Roman" w:hAnsi="Times New Roman" w:cs="Times New Roman"/>
                <w:sz w:val="24"/>
                <w:szCs w:val="24"/>
              </w:rPr>
              <w:t xml:space="preserve"> и АПК,</w:t>
            </w:r>
          </w:p>
          <w:p w:rsidR="00C52D82" w:rsidRPr="00484427" w:rsidRDefault="0082545E" w:rsidP="0082545E">
            <w:pPr>
              <w:jc w:val="center"/>
              <w:rPr>
                <w:rFonts w:ascii="Times New Roman" w:hAnsi="Times New Roman" w:cs="Times New Roman"/>
              </w:rPr>
            </w:pPr>
            <w:r>
              <w:rPr>
                <w:rFonts w:ascii="Times New Roman" w:hAnsi="Times New Roman" w:cs="Times New Roman"/>
                <w:sz w:val="24"/>
                <w:szCs w:val="24"/>
              </w:rPr>
              <w:t>Юридический отдел.</w:t>
            </w:r>
            <w:r w:rsidR="00C52D82" w:rsidRPr="00484427">
              <w:rPr>
                <w:rFonts w:ascii="Times New Roman" w:hAnsi="Times New Roman" w:cs="Times New Roman"/>
                <w:sz w:val="24"/>
                <w:szCs w:val="24"/>
              </w:rPr>
              <w:t xml:space="preserve"> </w:t>
            </w:r>
          </w:p>
        </w:tc>
      </w:tr>
      <w:tr w:rsidR="00FB21B3" w:rsidRPr="002F5281" w:rsidTr="00E2467B">
        <w:tc>
          <w:tcPr>
            <w:tcW w:w="675" w:type="dxa"/>
            <w:shd w:val="clear" w:color="auto" w:fill="auto"/>
          </w:tcPr>
          <w:p w:rsidR="00FB21B3" w:rsidRPr="00FB21B3" w:rsidRDefault="00FB21B3" w:rsidP="00FB21B3">
            <w:pPr>
              <w:jc w:val="center"/>
              <w:rPr>
                <w:rFonts w:ascii="Times New Roman" w:hAnsi="Times New Roman" w:cs="Times New Roman"/>
              </w:rPr>
            </w:pPr>
            <w:r w:rsidRPr="00FB21B3">
              <w:rPr>
                <w:rFonts w:ascii="Times New Roman" w:hAnsi="Times New Roman" w:cs="Times New Roman"/>
              </w:rPr>
              <w:t>1.4</w:t>
            </w:r>
          </w:p>
        </w:tc>
        <w:tc>
          <w:tcPr>
            <w:tcW w:w="2161" w:type="dxa"/>
            <w:shd w:val="clear" w:color="auto" w:fill="auto"/>
          </w:tcPr>
          <w:p w:rsidR="00FB21B3" w:rsidRPr="00FB21B3" w:rsidRDefault="00FB21B3" w:rsidP="00FB21B3">
            <w:pPr>
              <w:rPr>
                <w:rFonts w:ascii="Times New Roman" w:hAnsi="Times New Roman" w:cs="Times New Roman"/>
              </w:rPr>
            </w:pPr>
            <w:r w:rsidRPr="00FB21B3">
              <w:rPr>
                <w:rFonts w:ascii="Times New Roman" w:hAnsi="Times New Roman" w:cs="Times New Roman"/>
              </w:rPr>
              <w:t>Все комплаенс-риски</w:t>
            </w:r>
          </w:p>
        </w:tc>
        <w:tc>
          <w:tcPr>
            <w:tcW w:w="4961" w:type="dxa"/>
            <w:shd w:val="clear" w:color="auto" w:fill="auto"/>
          </w:tcPr>
          <w:p w:rsidR="00FB21B3" w:rsidRPr="00FB21B3" w:rsidRDefault="00FB21B3" w:rsidP="00FB21B3">
            <w:pPr>
              <w:jc w:val="both"/>
              <w:rPr>
                <w:rFonts w:ascii="Times New Roman" w:hAnsi="Times New Roman" w:cs="Times New Roman"/>
              </w:rPr>
            </w:pPr>
            <w:r w:rsidRPr="00FB21B3">
              <w:rPr>
                <w:rFonts w:ascii="Times New Roman" w:hAnsi="Times New Roman" w:cs="Times New Roman"/>
              </w:rPr>
              <w:t xml:space="preserve">Внесение изменений в положения об управлениях, отделах, должностные инструкции  сотрудников в части обеспечения организации и функционирования антимонопольного комплаенса, включение  знания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 </w:t>
            </w:r>
          </w:p>
        </w:tc>
        <w:tc>
          <w:tcPr>
            <w:tcW w:w="1389" w:type="dxa"/>
            <w:shd w:val="clear" w:color="auto" w:fill="auto"/>
          </w:tcPr>
          <w:p w:rsidR="00FB21B3" w:rsidRPr="00FB21B3" w:rsidRDefault="00FB21B3" w:rsidP="00FB21B3">
            <w:pPr>
              <w:jc w:val="center"/>
              <w:rPr>
                <w:rFonts w:ascii="Times New Roman" w:hAnsi="Times New Roman" w:cs="Times New Roman"/>
              </w:rPr>
            </w:pPr>
            <w:r w:rsidRPr="00FB21B3">
              <w:rPr>
                <w:rFonts w:ascii="Times New Roman" w:hAnsi="Times New Roman" w:cs="Times New Roman"/>
              </w:rPr>
              <w:t>До 20 декабря 2019 года</w:t>
            </w:r>
          </w:p>
        </w:tc>
        <w:tc>
          <w:tcPr>
            <w:tcW w:w="3402" w:type="dxa"/>
            <w:shd w:val="clear" w:color="auto" w:fill="auto"/>
          </w:tcPr>
          <w:p w:rsidR="00FB21B3" w:rsidRPr="00FB21B3" w:rsidRDefault="00FB21B3" w:rsidP="00FB21B3">
            <w:pPr>
              <w:jc w:val="both"/>
              <w:rPr>
                <w:rFonts w:ascii="Times New Roman" w:hAnsi="Times New Roman" w:cs="Times New Roman"/>
                <w:sz w:val="24"/>
                <w:szCs w:val="24"/>
              </w:rPr>
            </w:pPr>
            <w:r w:rsidRPr="00FB21B3">
              <w:rPr>
                <w:rFonts w:ascii="Times New Roman" w:hAnsi="Times New Roman" w:cs="Times New Roman"/>
              </w:rPr>
              <w:t>Внесены  изменения в положения в части обеспечения организации и функционирования антимонопольного комплаенса, решение № 144 Муниципального совета муниципального района «Краснояружский район» Белгородской области  от  25 декабря 2019 года.</w:t>
            </w:r>
          </w:p>
        </w:tc>
        <w:tc>
          <w:tcPr>
            <w:tcW w:w="2580" w:type="dxa"/>
            <w:shd w:val="clear" w:color="auto" w:fill="auto"/>
          </w:tcPr>
          <w:p w:rsidR="00FB21B3" w:rsidRPr="00FB21B3" w:rsidRDefault="00FB21B3" w:rsidP="00FB21B3">
            <w:pPr>
              <w:jc w:val="center"/>
              <w:rPr>
                <w:rFonts w:ascii="Times New Roman" w:hAnsi="Times New Roman" w:cs="Times New Roman"/>
                <w:sz w:val="24"/>
                <w:szCs w:val="24"/>
              </w:rPr>
            </w:pPr>
            <w:r w:rsidRPr="00FB21B3">
              <w:rPr>
                <w:rFonts w:ascii="Times New Roman" w:hAnsi="Times New Roman" w:cs="Times New Roman"/>
                <w:sz w:val="24"/>
                <w:szCs w:val="24"/>
              </w:rPr>
              <w:t>Отдел муниципальной службы и кадров управления организационно-контрольной и кадровой работы</w:t>
            </w:r>
          </w:p>
        </w:tc>
      </w:tr>
      <w:tr w:rsidR="00FB21B3" w:rsidRPr="00BF4279" w:rsidTr="00E2467B">
        <w:tc>
          <w:tcPr>
            <w:tcW w:w="675" w:type="dxa"/>
            <w:shd w:val="clear" w:color="auto" w:fill="auto"/>
          </w:tcPr>
          <w:p w:rsidR="00FB21B3" w:rsidRPr="00FB21B3" w:rsidRDefault="00FB21B3" w:rsidP="00FB21B3">
            <w:pPr>
              <w:jc w:val="center"/>
              <w:rPr>
                <w:rFonts w:ascii="Times New Roman" w:hAnsi="Times New Roman" w:cs="Times New Roman"/>
              </w:rPr>
            </w:pPr>
            <w:r w:rsidRPr="00FB21B3">
              <w:rPr>
                <w:rFonts w:ascii="Times New Roman" w:hAnsi="Times New Roman" w:cs="Times New Roman"/>
              </w:rPr>
              <w:t>1.5</w:t>
            </w:r>
          </w:p>
        </w:tc>
        <w:tc>
          <w:tcPr>
            <w:tcW w:w="2161" w:type="dxa"/>
            <w:shd w:val="clear" w:color="auto" w:fill="auto"/>
          </w:tcPr>
          <w:p w:rsidR="00FB21B3" w:rsidRPr="00FB21B3" w:rsidRDefault="00FB21B3" w:rsidP="00FB21B3">
            <w:pPr>
              <w:rPr>
                <w:rFonts w:ascii="Times New Roman" w:hAnsi="Times New Roman" w:cs="Times New Roman"/>
              </w:rPr>
            </w:pPr>
            <w:r w:rsidRPr="00FB21B3">
              <w:rPr>
                <w:rFonts w:ascii="Times New Roman" w:hAnsi="Times New Roman" w:cs="Times New Roman"/>
              </w:rPr>
              <w:t xml:space="preserve">Все комплаенс - риски </w:t>
            </w:r>
          </w:p>
        </w:tc>
        <w:tc>
          <w:tcPr>
            <w:tcW w:w="4961" w:type="dxa"/>
            <w:shd w:val="clear" w:color="auto" w:fill="auto"/>
          </w:tcPr>
          <w:p w:rsidR="00FB21B3" w:rsidRPr="00FB21B3" w:rsidRDefault="00FB21B3" w:rsidP="00FB21B3">
            <w:pPr>
              <w:jc w:val="both"/>
              <w:rPr>
                <w:rFonts w:ascii="Times New Roman" w:hAnsi="Times New Roman" w:cs="Times New Roman"/>
              </w:rPr>
            </w:pPr>
            <w:r w:rsidRPr="00FB21B3">
              <w:rPr>
                <w:rFonts w:ascii="Times New Roman" w:hAnsi="Times New Roman" w:cs="Times New Roman"/>
              </w:rPr>
              <w:t>Анализ выявленных нарушений антимонопольного законодательства в деятельности Администрации за предыдущие 3 года (наличие предостережений, предупреждений, штрафов, жалоб,  возбужденных дел), составление перечня нарушений антимонопольного законодательства.</w:t>
            </w:r>
          </w:p>
        </w:tc>
        <w:tc>
          <w:tcPr>
            <w:tcW w:w="1389" w:type="dxa"/>
            <w:shd w:val="clear" w:color="auto" w:fill="auto"/>
          </w:tcPr>
          <w:p w:rsidR="00FB21B3" w:rsidRPr="00FB21B3" w:rsidRDefault="00FB21B3" w:rsidP="00FB21B3">
            <w:pPr>
              <w:jc w:val="center"/>
              <w:rPr>
                <w:rFonts w:ascii="Times New Roman" w:hAnsi="Times New Roman" w:cs="Times New Roman"/>
              </w:rPr>
            </w:pPr>
            <w:r w:rsidRPr="00FB21B3">
              <w:rPr>
                <w:rFonts w:ascii="Times New Roman" w:hAnsi="Times New Roman" w:cs="Times New Roman"/>
              </w:rPr>
              <w:t xml:space="preserve">До  15 октября 2019 года </w:t>
            </w:r>
          </w:p>
        </w:tc>
        <w:tc>
          <w:tcPr>
            <w:tcW w:w="3402" w:type="dxa"/>
            <w:shd w:val="clear" w:color="auto" w:fill="auto"/>
          </w:tcPr>
          <w:p w:rsidR="00FB21B3" w:rsidRPr="00FB21B3" w:rsidRDefault="00FB21B3" w:rsidP="00FB21B3">
            <w:pPr>
              <w:jc w:val="both"/>
              <w:rPr>
                <w:rFonts w:ascii="Times New Roman" w:hAnsi="Times New Roman" w:cs="Times New Roman"/>
              </w:rPr>
            </w:pPr>
            <w:r w:rsidRPr="00FB21B3">
              <w:rPr>
                <w:rFonts w:ascii="Times New Roman" w:hAnsi="Times New Roman" w:cs="Times New Roman"/>
              </w:rPr>
              <w:t>В ходе анализа выявляемых в период 2017-2019 годов нарушений антимонопольного законодательства, администрацией Краснояружского</w:t>
            </w:r>
            <w:r>
              <w:rPr>
                <w:rFonts w:ascii="Times New Roman" w:hAnsi="Times New Roman" w:cs="Times New Roman"/>
              </w:rPr>
              <w:t xml:space="preserve"> </w:t>
            </w:r>
            <w:r w:rsidRPr="00FB21B3">
              <w:rPr>
                <w:rFonts w:ascii="Times New Roman" w:hAnsi="Times New Roman" w:cs="Times New Roman"/>
              </w:rPr>
              <w:t xml:space="preserve">района допущено  нарушение 1: </w:t>
            </w:r>
          </w:p>
          <w:p w:rsidR="00FB21B3" w:rsidRPr="00FB21B3" w:rsidRDefault="00FB21B3" w:rsidP="00FB21B3">
            <w:pPr>
              <w:jc w:val="both"/>
              <w:rPr>
                <w:rFonts w:ascii="Times New Roman" w:hAnsi="Times New Roman" w:cs="Times New Roman"/>
              </w:rPr>
            </w:pPr>
            <w:r w:rsidRPr="00FB21B3">
              <w:rPr>
                <w:rFonts w:ascii="Times New Roman" w:hAnsi="Times New Roman" w:cs="Times New Roman"/>
              </w:rPr>
              <w:t xml:space="preserve">1) </w:t>
            </w:r>
            <w:r w:rsidRPr="00FB21B3">
              <w:rPr>
                <w:rFonts w:ascii="Times New Roman" w:eastAsia="Calibri" w:hAnsi="Times New Roman" w:cs="Times New Roman"/>
                <w:sz w:val="24"/>
                <w:szCs w:val="24"/>
              </w:rPr>
              <w:t>п.4 ч.1 ст.17 Федерального закона 26.07.2006 №135-ФЗ «О защите конкуренции»Допуск к участию в торгах работника организатора.Ограничение конкуренции</w:t>
            </w:r>
            <w:r w:rsidRPr="00FB21B3">
              <w:rPr>
                <w:rFonts w:ascii="Times New Roman" w:hAnsi="Times New Roman" w:cs="Times New Roman"/>
              </w:rPr>
              <w:t>.</w:t>
            </w:r>
          </w:p>
          <w:p w:rsidR="00FB21B3" w:rsidRPr="00FB21B3" w:rsidRDefault="00FB21B3" w:rsidP="00FB21B3">
            <w:pPr>
              <w:jc w:val="both"/>
              <w:rPr>
                <w:rFonts w:ascii="Times New Roman" w:hAnsi="Times New Roman" w:cs="Times New Roman"/>
                <w:color w:val="FF0000"/>
              </w:rPr>
            </w:pPr>
            <w:r w:rsidRPr="00FB21B3">
              <w:rPr>
                <w:rFonts w:ascii="Times New Roman" w:hAnsi="Times New Roman" w:cs="Times New Roman"/>
              </w:rPr>
              <w:t>Виновное лицо привлечено к административной ответственности.</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FB21B3" w:rsidRPr="00BF4279" w:rsidRDefault="00BF4279" w:rsidP="00C52D82">
            <w:pPr>
              <w:jc w:val="center"/>
              <w:rPr>
                <w:rFonts w:ascii="Times New Roman" w:hAnsi="Times New Roman" w:cs="Times New Roman"/>
                <w:sz w:val="24"/>
                <w:szCs w:val="24"/>
              </w:rPr>
            </w:pPr>
            <w:r w:rsidRPr="00BF4279">
              <w:rPr>
                <w:rFonts w:ascii="Times New Roman" w:hAnsi="Times New Roman" w:cs="Times New Roman"/>
                <w:sz w:val="24"/>
                <w:szCs w:val="24"/>
              </w:rPr>
              <w:t>Юридический отдел</w:t>
            </w:r>
          </w:p>
        </w:tc>
      </w:tr>
      <w:tr w:rsidR="00BF4279" w:rsidRPr="00BF4279" w:rsidTr="00E2467B">
        <w:tc>
          <w:tcPr>
            <w:tcW w:w="675" w:type="dxa"/>
            <w:shd w:val="clear" w:color="auto" w:fill="auto"/>
          </w:tcPr>
          <w:p w:rsidR="00BF4279" w:rsidRPr="00BF4279" w:rsidRDefault="00BF4279" w:rsidP="00E77BC6">
            <w:pPr>
              <w:jc w:val="center"/>
              <w:rPr>
                <w:rFonts w:ascii="Times New Roman" w:hAnsi="Times New Roman" w:cs="Times New Roman"/>
              </w:rPr>
            </w:pPr>
            <w:r w:rsidRPr="00BF4279">
              <w:rPr>
                <w:rFonts w:ascii="Times New Roman" w:hAnsi="Times New Roman" w:cs="Times New Roman"/>
              </w:rPr>
              <w:t>1.6</w:t>
            </w:r>
          </w:p>
        </w:tc>
        <w:tc>
          <w:tcPr>
            <w:tcW w:w="21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Все комплаенс - риски</w:t>
            </w:r>
          </w:p>
        </w:tc>
        <w:tc>
          <w:tcPr>
            <w:tcW w:w="4961" w:type="dxa"/>
            <w:shd w:val="clear" w:color="auto" w:fill="auto"/>
          </w:tcPr>
          <w:p w:rsidR="00BF4279" w:rsidRPr="00BF4279" w:rsidRDefault="00BF4279" w:rsidP="00D9067E">
            <w:pPr>
              <w:jc w:val="both"/>
              <w:rPr>
                <w:rFonts w:ascii="Times New Roman" w:hAnsi="Times New Roman" w:cs="Times New Roman"/>
              </w:rPr>
            </w:pPr>
            <w:r w:rsidRPr="00BF4279">
              <w:rPr>
                <w:rFonts w:ascii="Times New Roman" w:hAnsi="Times New Roman" w:cs="Times New Roman"/>
              </w:rPr>
              <w:t xml:space="preserve">Сбор сведений о правоприменительной практике (обзоры рассмотрения жалоб, судебной практики) в администрации Краснояружского района, подготовка аналитической справки об изменениях и основных аспектах правоприменительной практики в администрации </w:t>
            </w:r>
            <w:r w:rsidR="00D9067E">
              <w:rPr>
                <w:rFonts w:ascii="Times New Roman" w:hAnsi="Times New Roman" w:cs="Times New Roman"/>
              </w:rPr>
              <w:t>Краснояружского</w:t>
            </w:r>
            <w:r w:rsidRPr="00BF4279">
              <w:rPr>
                <w:rFonts w:ascii="Times New Roman" w:hAnsi="Times New Roman" w:cs="Times New Roman"/>
              </w:rPr>
              <w:t xml:space="preserve"> района. </w:t>
            </w:r>
          </w:p>
        </w:tc>
        <w:tc>
          <w:tcPr>
            <w:tcW w:w="1389" w:type="dxa"/>
            <w:shd w:val="clear" w:color="auto" w:fill="auto"/>
          </w:tcPr>
          <w:p w:rsidR="00BF4279" w:rsidRPr="00BF4279" w:rsidRDefault="00BF4279" w:rsidP="00E77BC6">
            <w:pPr>
              <w:jc w:val="center"/>
              <w:rPr>
                <w:rFonts w:ascii="Times New Roman" w:hAnsi="Times New Roman" w:cs="Times New Roman"/>
              </w:rPr>
            </w:pPr>
            <w:r w:rsidRPr="00BF4279">
              <w:rPr>
                <w:rFonts w:ascii="Times New Roman" w:hAnsi="Times New Roman" w:cs="Times New Roman"/>
              </w:rPr>
              <w:t xml:space="preserve">До 1 сентября 2019 года,  До 1 февраля 2020 года </w:t>
            </w:r>
          </w:p>
        </w:tc>
        <w:tc>
          <w:tcPr>
            <w:tcW w:w="3402" w:type="dxa"/>
            <w:shd w:val="clear" w:color="auto" w:fill="auto"/>
          </w:tcPr>
          <w:p w:rsidR="00BF4279" w:rsidRPr="00BF4279" w:rsidRDefault="00BF4279" w:rsidP="00E77BC6">
            <w:pPr>
              <w:jc w:val="both"/>
              <w:rPr>
                <w:rFonts w:ascii="Times New Roman" w:hAnsi="Times New Roman" w:cs="Times New Roman"/>
                <w:sz w:val="24"/>
                <w:szCs w:val="24"/>
              </w:rPr>
            </w:pPr>
            <w:r w:rsidRPr="00BF4279">
              <w:rPr>
                <w:rFonts w:ascii="Times New Roman" w:hAnsi="Times New Roman" w:cs="Times New Roman"/>
                <w:sz w:val="24"/>
                <w:szCs w:val="24"/>
              </w:rPr>
              <w:t>Жалоб и судебных обращений  в текущем периоде не  поступало.</w:t>
            </w:r>
          </w:p>
        </w:tc>
        <w:tc>
          <w:tcPr>
            <w:tcW w:w="2580" w:type="dxa"/>
            <w:shd w:val="clear" w:color="auto" w:fill="auto"/>
          </w:tcPr>
          <w:p w:rsidR="00BF4279" w:rsidRPr="00BF4279" w:rsidRDefault="00BF4279" w:rsidP="00E77BC6">
            <w:pPr>
              <w:jc w:val="center"/>
              <w:rPr>
                <w:rFonts w:ascii="Times New Roman" w:hAnsi="Times New Roman" w:cs="Times New Roman"/>
                <w:sz w:val="24"/>
                <w:szCs w:val="24"/>
              </w:rPr>
            </w:pPr>
            <w:r w:rsidRPr="00BF4279">
              <w:rPr>
                <w:rFonts w:ascii="Times New Roman" w:hAnsi="Times New Roman" w:cs="Times New Roman"/>
                <w:sz w:val="24"/>
                <w:szCs w:val="24"/>
              </w:rPr>
              <w:t>Юридический отдел</w:t>
            </w:r>
          </w:p>
        </w:tc>
      </w:tr>
      <w:tr w:rsidR="00484427" w:rsidRPr="002F5281" w:rsidTr="00E2467B">
        <w:tc>
          <w:tcPr>
            <w:tcW w:w="675" w:type="dxa"/>
            <w:shd w:val="clear" w:color="auto" w:fill="auto"/>
          </w:tcPr>
          <w:p w:rsidR="00484427" w:rsidRPr="00EA159C" w:rsidRDefault="00484427" w:rsidP="00C52D82">
            <w:pPr>
              <w:jc w:val="center"/>
              <w:rPr>
                <w:rFonts w:ascii="Times New Roman" w:hAnsi="Times New Roman" w:cs="Times New Roman"/>
              </w:rPr>
            </w:pPr>
            <w:r w:rsidRPr="00EA159C">
              <w:rPr>
                <w:rFonts w:ascii="Times New Roman" w:hAnsi="Times New Roman" w:cs="Times New Roman"/>
              </w:rPr>
              <w:t>1.7</w:t>
            </w:r>
          </w:p>
        </w:tc>
        <w:tc>
          <w:tcPr>
            <w:tcW w:w="2161" w:type="dxa"/>
            <w:shd w:val="clear" w:color="auto" w:fill="auto"/>
          </w:tcPr>
          <w:p w:rsidR="00484427" w:rsidRPr="00EA159C" w:rsidRDefault="00484427" w:rsidP="00C52D82">
            <w:pPr>
              <w:rPr>
                <w:rFonts w:ascii="Times New Roman" w:hAnsi="Times New Roman" w:cs="Times New Roman"/>
              </w:rPr>
            </w:pPr>
            <w:r w:rsidRPr="00EA159C">
              <w:rPr>
                <w:rFonts w:ascii="Times New Roman" w:hAnsi="Times New Roman" w:cs="Times New Roman"/>
              </w:rPr>
              <w:t>Все комплаенс - риски</w:t>
            </w:r>
          </w:p>
        </w:tc>
        <w:tc>
          <w:tcPr>
            <w:tcW w:w="4961" w:type="dxa"/>
            <w:shd w:val="clear" w:color="auto" w:fill="auto"/>
          </w:tcPr>
          <w:p w:rsidR="00484427" w:rsidRPr="00EA159C" w:rsidRDefault="00484427" w:rsidP="00C52D82">
            <w:pPr>
              <w:jc w:val="both"/>
              <w:rPr>
                <w:rFonts w:ascii="Times New Roman" w:hAnsi="Times New Roman" w:cs="Times New Roman"/>
              </w:rPr>
            </w:pPr>
            <w:r w:rsidRPr="00EA159C">
              <w:rPr>
                <w:rFonts w:ascii="Times New Roman" w:hAnsi="Times New Roman" w:cs="Times New Roman"/>
              </w:rPr>
              <w:t xml:space="preserve">Участие в публичных обсуждениях правоприменительной практики, проводимых Управлением Федеральной антимонопольной службы по Белгородской области. </w:t>
            </w:r>
          </w:p>
        </w:tc>
        <w:tc>
          <w:tcPr>
            <w:tcW w:w="1389" w:type="dxa"/>
            <w:shd w:val="clear" w:color="auto" w:fill="auto"/>
          </w:tcPr>
          <w:p w:rsidR="00484427" w:rsidRPr="00C52D82" w:rsidRDefault="00484427" w:rsidP="00C52D82">
            <w:pPr>
              <w:jc w:val="center"/>
              <w:rPr>
                <w:rFonts w:ascii="Times New Roman" w:hAnsi="Times New Roman" w:cs="Times New Roman"/>
              </w:rPr>
            </w:pPr>
            <w:r w:rsidRPr="00C52D82">
              <w:rPr>
                <w:rFonts w:ascii="Times New Roman" w:hAnsi="Times New Roman" w:cs="Times New Roman"/>
              </w:rPr>
              <w:t>В течение  2019 года</w:t>
            </w:r>
          </w:p>
        </w:tc>
        <w:tc>
          <w:tcPr>
            <w:tcW w:w="3402" w:type="dxa"/>
            <w:shd w:val="clear" w:color="auto" w:fill="auto"/>
          </w:tcPr>
          <w:p w:rsidR="00484427" w:rsidRPr="002F5281" w:rsidRDefault="00484427" w:rsidP="0082545E">
            <w:pPr>
              <w:jc w:val="both"/>
              <w:rPr>
                <w:rFonts w:ascii="Times New Roman" w:hAnsi="Times New Roman" w:cs="Times New Roman"/>
                <w:sz w:val="24"/>
                <w:szCs w:val="24"/>
              </w:rPr>
            </w:pPr>
            <w:r>
              <w:rPr>
                <w:rFonts w:ascii="Times New Roman" w:hAnsi="Times New Roman" w:cs="Times New Roman"/>
              </w:rPr>
              <w:t xml:space="preserve">В 2019 год  сотрудники администрации </w:t>
            </w:r>
            <w:r w:rsidR="0082545E">
              <w:rPr>
                <w:rFonts w:ascii="Times New Roman" w:hAnsi="Times New Roman" w:cs="Times New Roman"/>
              </w:rPr>
              <w:t>Краснояружского</w:t>
            </w:r>
            <w:r>
              <w:rPr>
                <w:rFonts w:ascii="Times New Roman" w:hAnsi="Times New Roman" w:cs="Times New Roman"/>
              </w:rPr>
              <w:t xml:space="preserve"> района приняли участие в публичных обсуждениях </w:t>
            </w:r>
            <w:r w:rsidRPr="00EA159C">
              <w:rPr>
                <w:rFonts w:ascii="Times New Roman" w:hAnsi="Times New Roman" w:cs="Times New Roman"/>
              </w:rPr>
              <w:t>правоприменительной практики, проводимых Управлением Федеральной антимонопольной службы по Белгородской области</w:t>
            </w:r>
            <w:r>
              <w:rPr>
                <w:rFonts w:ascii="Times New Roman" w:hAnsi="Times New Roman" w:cs="Times New Roman"/>
              </w:rPr>
              <w:t xml:space="preserve">. (15.05.2019, 29.10.2019) </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C52D82" w:rsidRDefault="0082545E" w:rsidP="00C52D82">
            <w:pPr>
              <w:jc w:val="center"/>
              <w:rPr>
                <w:rFonts w:ascii="Times New Roman" w:hAnsi="Times New Roman" w:cs="Times New Roman"/>
                <w:sz w:val="24"/>
                <w:szCs w:val="24"/>
              </w:rPr>
            </w:pPr>
            <w:r>
              <w:rPr>
                <w:rFonts w:ascii="Times New Roman" w:hAnsi="Times New Roman" w:cs="Times New Roman"/>
                <w:sz w:val="24"/>
                <w:szCs w:val="24"/>
              </w:rPr>
              <w:t>Юридический отдел</w:t>
            </w:r>
          </w:p>
        </w:tc>
      </w:tr>
      <w:tr w:rsidR="00484427" w:rsidRPr="002F5281" w:rsidTr="00E2467B">
        <w:tc>
          <w:tcPr>
            <w:tcW w:w="675" w:type="dxa"/>
            <w:shd w:val="clear" w:color="auto" w:fill="auto"/>
          </w:tcPr>
          <w:p w:rsidR="00484427" w:rsidRPr="00EA159C" w:rsidRDefault="00484427" w:rsidP="00C52D82">
            <w:pPr>
              <w:jc w:val="center"/>
              <w:rPr>
                <w:rFonts w:ascii="Times New Roman" w:hAnsi="Times New Roman" w:cs="Times New Roman"/>
              </w:rPr>
            </w:pPr>
            <w:r w:rsidRPr="00EA159C">
              <w:rPr>
                <w:rFonts w:ascii="Times New Roman" w:hAnsi="Times New Roman" w:cs="Times New Roman"/>
              </w:rPr>
              <w:t>1.8</w:t>
            </w:r>
          </w:p>
        </w:tc>
        <w:tc>
          <w:tcPr>
            <w:tcW w:w="2161" w:type="dxa"/>
            <w:shd w:val="clear" w:color="auto" w:fill="auto"/>
          </w:tcPr>
          <w:p w:rsidR="00484427" w:rsidRPr="00EA159C" w:rsidRDefault="00484427" w:rsidP="00C52D82">
            <w:pPr>
              <w:rPr>
                <w:rFonts w:ascii="Times New Roman" w:hAnsi="Times New Roman" w:cs="Times New Roman"/>
              </w:rPr>
            </w:pPr>
            <w:r w:rsidRPr="00EA159C">
              <w:rPr>
                <w:rFonts w:ascii="Times New Roman" w:hAnsi="Times New Roman" w:cs="Times New Roman"/>
              </w:rPr>
              <w:t>Все комплаенс - риски</w:t>
            </w:r>
          </w:p>
        </w:tc>
        <w:tc>
          <w:tcPr>
            <w:tcW w:w="4961" w:type="dxa"/>
            <w:shd w:val="clear" w:color="auto" w:fill="auto"/>
          </w:tcPr>
          <w:p w:rsidR="00484427" w:rsidRPr="00EA159C" w:rsidRDefault="00484427" w:rsidP="00C52D82">
            <w:pPr>
              <w:jc w:val="both"/>
              <w:rPr>
                <w:rFonts w:ascii="Times New Roman" w:hAnsi="Times New Roman" w:cs="Times New Roman"/>
              </w:rPr>
            </w:pPr>
            <w:r w:rsidRPr="00EA159C">
              <w:rPr>
                <w:rFonts w:ascii="Times New Roman" w:hAnsi="Times New Roman" w:cs="Times New Roman"/>
              </w:rPr>
              <w:t xml:space="preserve">Консультирование сотрудников Администрации по вопросам, связанным с соблюдением антимонопольного законодательства и антимонопольным комплаенсом. </w:t>
            </w:r>
          </w:p>
        </w:tc>
        <w:tc>
          <w:tcPr>
            <w:tcW w:w="1389" w:type="dxa"/>
            <w:shd w:val="clear" w:color="auto" w:fill="auto"/>
          </w:tcPr>
          <w:p w:rsidR="00484427" w:rsidRPr="00C52D82" w:rsidRDefault="00484427" w:rsidP="00C52D82">
            <w:pPr>
              <w:jc w:val="center"/>
              <w:rPr>
                <w:rFonts w:ascii="Times New Roman" w:hAnsi="Times New Roman" w:cs="Times New Roman"/>
              </w:rPr>
            </w:pPr>
            <w:r w:rsidRPr="00C52D82">
              <w:rPr>
                <w:rFonts w:ascii="Times New Roman" w:hAnsi="Times New Roman" w:cs="Times New Roman"/>
              </w:rPr>
              <w:t>В течение  2019 года</w:t>
            </w:r>
          </w:p>
        </w:tc>
        <w:tc>
          <w:tcPr>
            <w:tcW w:w="3402" w:type="dxa"/>
            <w:shd w:val="clear" w:color="auto" w:fill="auto"/>
          </w:tcPr>
          <w:p w:rsidR="00484427" w:rsidRPr="002F5281" w:rsidRDefault="00484427" w:rsidP="00E72C6F">
            <w:pPr>
              <w:jc w:val="both"/>
              <w:rPr>
                <w:rFonts w:ascii="Times New Roman" w:hAnsi="Times New Roman" w:cs="Times New Roman"/>
                <w:sz w:val="24"/>
                <w:szCs w:val="24"/>
              </w:rPr>
            </w:pPr>
            <w:r>
              <w:rPr>
                <w:rFonts w:ascii="Times New Roman" w:hAnsi="Times New Roman" w:cs="Times New Roman"/>
              </w:rPr>
              <w:t>В</w:t>
            </w:r>
            <w:r w:rsidRPr="006365BC">
              <w:rPr>
                <w:rFonts w:ascii="Times New Roman" w:hAnsi="Times New Roman" w:cs="Times New Roman"/>
              </w:rPr>
              <w:t xml:space="preserve"> декабре 2019 года</w:t>
            </w:r>
            <w:r>
              <w:rPr>
                <w:rFonts w:ascii="Times New Roman" w:hAnsi="Times New Roman" w:cs="Times New Roman"/>
              </w:rPr>
              <w:t>,</w:t>
            </w:r>
            <w:r w:rsidRPr="006365BC">
              <w:rPr>
                <w:rFonts w:ascii="Times New Roman" w:hAnsi="Times New Roman" w:cs="Times New Roman"/>
              </w:rPr>
              <w:t xml:space="preserve"> в соответствии с письмом департамента экономического развития области от 05.12.2019 № 7-6-10/4666</w:t>
            </w:r>
            <w:r>
              <w:rPr>
                <w:rFonts w:ascii="Times New Roman" w:hAnsi="Times New Roman" w:cs="Times New Roman"/>
              </w:rPr>
              <w:t xml:space="preserve"> и в</w:t>
            </w:r>
            <w:r w:rsidRPr="006365BC">
              <w:rPr>
                <w:rFonts w:ascii="Times New Roman" w:hAnsi="Times New Roman" w:cs="Times New Roman"/>
              </w:rPr>
              <w:t xml:space="preserve"> рамках обучающего семинара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w:t>
            </w:r>
            <w:r>
              <w:rPr>
                <w:rFonts w:ascii="Times New Roman" w:hAnsi="Times New Roman" w:cs="Times New Roman"/>
              </w:rPr>
              <w:t xml:space="preserve">  проведено обучение и консультирование </w:t>
            </w:r>
            <w:r w:rsidRPr="00EA159C">
              <w:rPr>
                <w:rFonts w:ascii="Times New Roman" w:hAnsi="Times New Roman" w:cs="Times New Roman"/>
              </w:rPr>
              <w:t>сотрудников Администрации по вопросам, связанным с соблюдением антимонопольного з</w:t>
            </w:r>
            <w:r>
              <w:rPr>
                <w:rFonts w:ascii="Times New Roman" w:hAnsi="Times New Roman" w:cs="Times New Roman"/>
              </w:rPr>
              <w:t>аконодательства и антимонопольного</w:t>
            </w:r>
            <w:r w:rsidRPr="00EA159C">
              <w:rPr>
                <w:rFonts w:ascii="Times New Roman" w:hAnsi="Times New Roman" w:cs="Times New Roman"/>
              </w:rPr>
              <w:t xml:space="preserve"> комплаенс</w:t>
            </w:r>
            <w:r>
              <w:rPr>
                <w:rFonts w:ascii="Times New Roman" w:hAnsi="Times New Roman" w:cs="Times New Roman"/>
              </w:rPr>
              <w:t>а.</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C52D82" w:rsidRDefault="0082545E" w:rsidP="00C52D82">
            <w:pPr>
              <w:jc w:val="center"/>
              <w:rPr>
                <w:rFonts w:ascii="Times New Roman" w:hAnsi="Times New Roman" w:cs="Times New Roman"/>
                <w:sz w:val="24"/>
                <w:szCs w:val="24"/>
              </w:rPr>
            </w:pPr>
            <w:r>
              <w:rPr>
                <w:rFonts w:ascii="Times New Roman" w:hAnsi="Times New Roman" w:cs="Times New Roman"/>
                <w:sz w:val="24"/>
                <w:szCs w:val="24"/>
              </w:rPr>
              <w:t>Юридический отдел</w:t>
            </w:r>
          </w:p>
        </w:tc>
      </w:tr>
      <w:tr w:rsidR="00484427" w:rsidRPr="002F5281" w:rsidTr="00E2467B">
        <w:tc>
          <w:tcPr>
            <w:tcW w:w="675" w:type="dxa"/>
            <w:shd w:val="clear" w:color="auto" w:fill="auto"/>
          </w:tcPr>
          <w:p w:rsidR="00484427" w:rsidRPr="00EA159C" w:rsidRDefault="00484427" w:rsidP="00C52D82">
            <w:pPr>
              <w:jc w:val="center"/>
              <w:rPr>
                <w:rFonts w:ascii="Times New Roman" w:hAnsi="Times New Roman" w:cs="Times New Roman"/>
              </w:rPr>
            </w:pPr>
            <w:r w:rsidRPr="00EA159C">
              <w:rPr>
                <w:rFonts w:ascii="Times New Roman" w:hAnsi="Times New Roman" w:cs="Times New Roman"/>
              </w:rPr>
              <w:t>1.9</w:t>
            </w:r>
          </w:p>
        </w:tc>
        <w:tc>
          <w:tcPr>
            <w:tcW w:w="2161" w:type="dxa"/>
            <w:shd w:val="clear" w:color="auto" w:fill="auto"/>
          </w:tcPr>
          <w:p w:rsidR="00484427" w:rsidRPr="00EA159C" w:rsidRDefault="00484427" w:rsidP="00C52D82">
            <w:pPr>
              <w:rPr>
                <w:rFonts w:ascii="Times New Roman" w:hAnsi="Times New Roman" w:cs="Times New Roman"/>
              </w:rPr>
            </w:pPr>
            <w:r w:rsidRPr="00EA159C">
              <w:rPr>
                <w:rFonts w:ascii="Times New Roman" w:hAnsi="Times New Roman" w:cs="Times New Roman"/>
              </w:rPr>
              <w:t>Все комплаенс - риски</w:t>
            </w:r>
          </w:p>
        </w:tc>
        <w:tc>
          <w:tcPr>
            <w:tcW w:w="4961" w:type="dxa"/>
            <w:shd w:val="clear" w:color="auto" w:fill="auto"/>
          </w:tcPr>
          <w:p w:rsidR="00484427" w:rsidRPr="00EA159C" w:rsidRDefault="00484427" w:rsidP="0082545E">
            <w:pPr>
              <w:jc w:val="both"/>
              <w:rPr>
                <w:rFonts w:ascii="Times New Roman" w:hAnsi="Times New Roman" w:cs="Times New Roman"/>
              </w:rPr>
            </w:pPr>
            <w:r w:rsidRPr="00EA159C">
              <w:rPr>
                <w:rFonts w:ascii="Times New Roman" w:hAnsi="Times New Roman" w:cs="Times New Roman"/>
              </w:rPr>
              <w:t xml:space="preserve">Подготовка для подписания главой администрации </w:t>
            </w:r>
            <w:r w:rsidR="0082545E">
              <w:rPr>
                <w:rFonts w:ascii="Times New Roman" w:hAnsi="Times New Roman" w:cs="Times New Roman"/>
              </w:rPr>
              <w:t>Краснояружского</w:t>
            </w:r>
            <w:r w:rsidRPr="00EA159C">
              <w:rPr>
                <w:rFonts w:ascii="Times New Roman" w:hAnsi="Times New Roman" w:cs="Times New Roman"/>
              </w:rPr>
              <w:t xml:space="preserve"> района и утверждения коллегиальным органом проекта доклада об антимонопольном комплаенсе.</w:t>
            </w:r>
          </w:p>
        </w:tc>
        <w:tc>
          <w:tcPr>
            <w:tcW w:w="1389" w:type="dxa"/>
            <w:shd w:val="clear" w:color="auto" w:fill="auto"/>
          </w:tcPr>
          <w:p w:rsidR="00484427" w:rsidRPr="00C52D82" w:rsidRDefault="00484427" w:rsidP="00C52D82">
            <w:pPr>
              <w:jc w:val="center"/>
              <w:rPr>
                <w:rFonts w:ascii="Times New Roman" w:hAnsi="Times New Roman" w:cs="Times New Roman"/>
              </w:rPr>
            </w:pPr>
            <w:r w:rsidRPr="00C52D82">
              <w:rPr>
                <w:rFonts w:ascii="Times New Roman" w:hAnsi="Times New Roman" w:cs="Times New Roman"/>
              </w:rPr>
              <w:t xml:space="preserve">До  10 февраля  2020 года </w:t>
            </w:r>
          </w:p>
        </w:tc>
        <w:tc>
          <w:tcPr>
            <w:tcW w:w="3402" w:type="dxa"/>
            <w:shd w:val="clear" w:color="auto" w:fill="auto"/>
          </w:tcPr>
          <w:p w:rsidR="00484427" w:rsidRPr="002F5281" w:rsidRDefault="00484427" w:rsidP="009567A3">
            <w:pPr>
              <w:jc w:val="both"/>
              <w:rPr>
                <w:rFonts w:ascii="Times New Roman" w:hAnsi="Times New Roman" w:cs="Times New Roman"/>
                <w:sz w:val="24"/>
                <w:szCs w:val="24"/>
              </w:rPr>
            </w:pPr>
            <w:r>
              <w:rPr>
                <w:rFonts w:ascii="Times New Roman" w:hAnsi="Times New Roman" w:cs="Times New Roman"/>
              </w:rPr>
              <w:t>Д</w:t>
            </w:r>
            <w:r w:rsidRPr="00EA159C">
              <w:rPr>
                <w:rFonts w:ascii="Times New Roman" w:hAnsi="Times New Roman" w:cs="Times New Roman"/>
              </w:rPr>
              <w:t>оклад об антимонопольном комплаенсе</w:t>
            </w:r>
            <w:r>
              <w:rPr>
                <w:rFonts w:ascii="Times New Roman" w:hAnsi="Times New Roman" w:cs="Times New Roman"/>
              </w:rPr>
              <w:t xml:space="preserve"> на согласовании.</w:t>
            </w:r>
          </w:p>
        </w:tc>
        <w:tc>
          <w:tcPr>
            <w:tcW w:w="2580" w:type="dxa"/>
            <w:shd w:val="clear" w:color="auto" w:fill="auto"/>
          </w:tcPr>
          <w:p w:rsidR="00BF4279" w:rsidRDefault="00BF4279" w:rsidP="00BF4279">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C52D82" w:rsidRDefault="0082545E" w:rsidP="00C52D82">
            <w:pPr>
              <w:jc w:val="center"/>
              <w:rPr>
                <w:rFonts w:ascii="Times New Roman" w:hAnsi="Times New Roman" w:cs="Times New Roman"/>
                <w:sz w:val="24"/>
                <w:szCs w:val="24"/>
              </w:rPr>
            </w:pPr>
            <w:r>
              <w:rPr>
                <w:rFonts w:ascii="Times New Roman" w:hAnsi="Times New Roman" w:cs="Times New Roman"/>
                <w:sz w:val="24"/>
                <w:szCs w:val="24"/>
              </w:rPr>
              <w:t>Юридический отдел</w:t>
            </w:r>
          </w:p>
          <w:p w:rsidR="00484427" w:rsidRPr="00C52D82" w:rsidRDefault="00484427" w:rsidP="00C52D82">
            <w:pPr>
              <w:jc w:val="center"/>
              <w:rPr>
                <w:rFonts w:ascii="Times New Roman" w:hAnsi="Times New Roman" w:cs="Times New Roman"/>
                <w:sz w:val="24"/>
                <w:szCs w:val="24"/>
              </w:rPr>
            </w:pPr>
          </w:p>
        </w:tc>
      </w:tr>
      <w:tr w:rsidR="00BF4279" w:rsidRPr="002F5281" w:rsidTr="00E2467B">
        <w:tc>
          <w:tcPr>
            <w:tcW w:w="675" w:type="dxa"/>
            <w:shd w:val="clear" w:color="auto" w:fill="auto"/>
          </w:tcPr>
          <w:p w:rsidR="00BF4279" w:rsidRPr="00BF4279" w:rsidRDefault="00BF4279" w:rsidP="00E77BC6">
            <w:pPr>
              <w:jc w:val="center"/>
              <w:rPr>
                <w:rFonts w:ascii="Times New Roman" w:hAnsi="Times New Roman" w:cs="Times New Roman"/>
              </w:rPr>
            </w:pPr>
            <w:r w:rsidRPr="00BF4279">
              <w:rPr>
                <w:rFonts w:ascii="Times New Roman" w:hAnsi="Times New Roman" w:cs="Times New Roman"/>
              </w:rPr>
              <w:t>1.10</w:t>
            </w:r>
          </w:p>
        </w:tc>
        <w:tc>
          <w:tcPr>
            <w:tcW w:w="21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Риски  согласно пункта 1 карты комплаенс-рисков администрации Краснояружского</w:t>
            </w:r>
          </w:p>
        </w:tc>
        <w:tc>
          <w:tcPr>
            <w:tcW w:w="4961" w:type="dxa"/>
            <w:shd w:val="clear" w:color="auto" w:fill="auto"/>
          </w:tcPr>
          <w:p w:rsidR="00BF4279" w:rsidRPr="00BF4279" w:rsidRDefault="00BF4279" w:rsidP="00E77BC6">
            <w:pPr>
              <w:jc w:val="both"/>
              <w:rPr>
                <w:rFonts w:ascii="Times New Roman" w:hAnsi="Times New Roman" w:cs="Times New Roman"/>
              </w:rPr>
            </w:pPr>
            <w:r w:rsidRPr="00BF4279">
              <w:rPr>
                <w:rFonts w:ascii="Times New Roman" w:hAnsi="Times New Roman" w:cs="Times New Roman"/>
              </w:rPr>
              <w:t>Изучение и соблюдение регламента подготовки правовых актов администрации Краснояружского района (постановление администрации Краснояружского района  от 15декабря 2016 года</w:t>
            </w:r>
            <w:r w:rsidR="00F047BE">
              <w:rPr>
                <w:rFonts w:ascii="Times New Roman" w:hAnsi="Times New Roman" w:cs="Times New Roman"/>
              </w:rPr>
              <w:t xml:space="preserve"> </w:t>
            </w:r>
            <w:r w:rsidRPr="00BF4279">
              <w:rPr>
                <w:rFonts w:ascii="Times New Roman" w:hAnsi="Times New Roman" w:cs="Times New Roman"/>
              </w:rPr>
              <w:t>№ 270)</w:t>
            </w:r>
          </w:p>
        </w:tc>
        <w:tc>
          <w:tcPr>
            <w:tcW w:w="1389" w:type="dxa"/>
            <w:shd w:val="clear" w:color="auto" w:fill="auto"/>
          </w:tcPr>
          <w:p w:rsidR="00BF4279" w:rsidRPr="00BF4279" w:rsidRDefault="00BF4279" w:rsidP="00E77BC6">
            <w:pPr>
              <w:jc w:val="center"/>
              <w:rPr>
                <w:rFonts w:ascii="Times New Roman" w:hAnsi="Times New Roman" w:cs="Times New Roman"/>
              </w:rPr>
            </w:pPr>
            <w:r w:rsidRPr="00BF4279">
              <w:rPr>
                <w:rFonts w:ascii="Times New Roman" w:hAnsi="Times New Roman" w:cs="Times New Roman"/>
              </w:rPr>
              <w:t xml:space="preserve">В течение 2019 года </w:t>
            </w:r>
          </w:p>
        </w:tc>
        <w:tc>
          <w:tcPr>
            <w:tcW w:w="3402" w:type="dxa"/>
            <w:shd w:val="clear" w:color="auto" w:fill="auto"/>
          </w:tcPr>
          <w:p w:rsidR="00BF4279" w:rsidRPr="00BF4279" w:rsidRDefault="00BF4279" w:rsidP="00E77BC6">
            <w:pPr>
              <w:jc w:val="both"/>
              <w:rPr>
                <w:rFonts w:ascii="Times New Roman" w:hAnsi="Times New Roman" w:cs="Times New Roman"/>
                <w:sz w:val="24"/>
                <w:szCs w:val="24"/>
              </w:rPr>
            </w:pPr>
            <w:r w:rsidRPr="00BF4279">
              <w:rPr>
                <w:rFonts w:ascii="Times New Roman" w:hAnsi="Times New Roman" w:cs="Times New Roman"/>
              </w:rPr>
              <w:t>18 ноября 2019 года в  рамках реализации Плана мероприятий по снижению комплаенс-рисков,  руководители  и сотрудники структурных подразделений администрации  ознакомлены с регламентом подготовки правовых актов администрации Краснояружского района утвержденного распоряжением от 15 декабря 2016 года № 270</w:t>
            </w:r>
          </w:p>
        </w:tc>
        <w:tc>
          <w:tcPr>
            <w:tcW w:w="2580" w:type="dxa"/>
            <w:shd w:val="clear" w:color="auto" w:fill="auto"/>
          </w:tcPr>
          <w:p w:rsidR="00BF4279" w:rsidRDefault="00BF4279" w:rsidP="00BF4279">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BF4279" w:rsidRPr="00BF4279" w:rsidRDefault="00BF4279" w:rsidP="00E77BC6">
            <w:pPr>
              <w:jc w:val="center"/>
              <w:rPr>
                <w:rFonts w:ascii="Times New Roman" w:hAnsi="Times New Roman" w:cs="Times New Roman"/>
                <w:sz w:val="24"/>
                <w:szCs w:val="24"/>
              </w:rPr>
            </w:pPr>
            <w:r w:rsidRPr="00BF4279">
              <w:rPr>
                <w:rFonts w:ascii="Times New Roman" w:hAnsi="Times New Roman" w:cs="Times New Roman"/>
                <w:sz w:val="24"/>
                <w:szCs w:val="24"/>
              </w:rPr>
              <w:t>Юридический отдел</w:t>
            </w:r>
          </w:p>
          <w:p w:rsidR="00BF4279" w:rsidRPr="00BF4279" w:rsidRDefault="00BF4279" w:rsidP="00E77BC6">
            <w:pPr>
              <w:jc w:val="center"/>
              <w:rPr>
                <w:rFonts w:ascii="Times New Roman" w:hAnsi="Times New Roman" w:cs="Times New Roman"/>
                <w:sz w:val="24"/>
                <w:szCs w:val="24"/>
              </w:rPr>
            </w:pPr>
          </w:p>
        </w:tc>
      </w:tr>
      <w:tr w:rsidR="00BF4279" w:rsidRPr="002F5281" w:rsidTr="00E2467B">
        <w:tc>
          <w:tcPr>
            <w:tcW w:w="675" w:type="dxa"/>
            <w:shd w:val="clear" w:color="auto" w:fill="auto"/>
          </w:tcPr>
          <w:p w:rsidR="00BF4279" w:rsidRPr="00BF4279" w:rsidRDefault="00BF4279" w:rsidP="00E77BC6">
            <w:pPr>
              <w:jc w:val="center"/>
              <w:rPr>
                <w:rFonts w:ascii="Times New Roman" w:hAnsi="Times New Roman" w:cs="Times New Roman"/>
                <w:color w:val="000000" w:themeColor="text1"/>
              </w:rPr>
            </w:pPr>
            <w:r w:rsidRPr="00BF4279">
              <w:rPr>
                <w:rFonts w:ascii="Times New Roman" w:hAnsi="Times New Roman" w:cs="Times New Roman"/>
                <w:color w:val="000000" w:themeColor="text1"/>
              </w:rPr>
              <w:t>1.11</w:t>
            </w:r>
          </w:p>
        </w:tc>
        <w:tc>
          <w:tcPr>
            <w:tcW w:w="2161" w:type="dxa"/>
            <w:shd w:val="clear" w:color="auto" w:fill="auto"/>
          </w:tcPr>
          <w:p w:rsidR="00BF4279" w:rsidRPr="00BF4279" w:rsidRDefault="00BF4279" w:rsidP="00E77BC6">
            <w:pPr>
              <w:rPr>
                <w:rFonts w:ascii="Times New Roman" w:hAnsi="Times New Roman" w:cs="Times New Roman"/>
                <w:color w:val="000000" w:themeColor="text1"/>
              </w:rPr>
            </w:pPr>
            <w:r w:rsidRPr="00BF4279">
              <w:rPr>
                <w:rFonts w:ascii="Times New Roman" w:hAnsi="Times New Roman" w:cs="Times New Roman"/>
                <w:color w:val="000000" w:themeColor="text1"/>
              </w:rPr>
              <w:t>Риски  согласно пунктам 3-6 карты комплаенс-рисков администрации Краснояружского района (приложение 1 к настоящему распоряжению)</w:t>
            </w:r>
          </w:p>
        </w:tc>
        <w:tc>
          <w:tcPr>
            <w:tcW w:w="4961" w:type="dxa"/>
            <w:shd w:val="clear" w:color="auto" w:fill="auto"/>
          </w:tcPr>
          <w:p w:rsidR="00BF4279" w:rsidRPr="00BF4279" w:rsidRDefault="00BF4279" w:rsidP="00E77BC6">
            <w:pPr>
              <w:jc w:val="both"/>
              <w:rPr>
                <w:rFonts w:ascii="Times New Roman" w:hAnsi="Times New Roman" w:cs="Times New Roman"/>
                <w:color w:val="000000" w:themeColor="text1"/>
              </w:rPr>
            </w:pPr>
            <w:r w:rsidRPr="00BF4279">
              <w:rPr>
                <w:rFonts w:ascii="Times New Roman" w:hAnsi="Times New Roman" w:cs="Times New Roman"/>
                <w:color w:val="000000" w:themeColor="text1"/>
              </w:rPr>
              <w:t>Осуществление совместно с отделом  муниципальной службы и кадров администрации Краснояружского района мер по предотвращению и урегулированию конфликта интересов в деятельности служащих и структурных подразделений администрации Краснояружского района, связанного  с функционированием антимонопольного комплаенса.</w:t>
            </w:r>
          </w:p>
        </w:tc>
        <w:tc>
          <w:tcPr>
            <w:tcW w:w="1389" w:type="dxa"/>
            <w:shd w:val="clear" w:color="auto" w:fill="auto"/>
          </w:tcPr>
          <w:p w:rsidR="00BF4279" w:rsidRPr="00BF4279" w:rsidRDefault="00BF4279" w:rsidP="00E77BC6">
            <w:pPr>
              <w:jc w:val="center"/>
              <w:rPr>
                <w:rFonts w:ascii="Times New Roman" w:hAnsi="Times New Roman" w:cs="Times New Roman"/>
                <w:color w:val="000000" w:themeColor="text1"/>
              </w:rPr>
            </w:pPr>
            <w:r w:rsidRPr="00BF4279">
              <w:rPr>
                <w:rFonts w:ascii="Times New Roman" w:hAnsi="Times New Roman" w:cs="Times New Roman"/>
                <w:color w:val="000000" w:themeColor="text1"/>
              </w:rPr>
              <w:t xml:space="preserve">В течение 2019 года </w:t>
            </w:r>
          </w:p>
        </w:tc>
        <w:tc>
          <w:tcPr>
            <w:tcW w:w="3402" w:type="dxa"/>
            <w:shd w:val="clear" w:color="auto" w:fill="auto"/>
          </w:tcPr>
          <w:p w:rsidR="00BF4279" w:rsidRPr="00BF4279" w:rsidRDefault="00BF4279" w:rsidP="00E77BC6">
            <w:pPr>
              <w:jc w:val="both"/>
              <w:rPr>
                <w:rFonts w:ascii="Times New Roman" w:hAnsi="Times New Roman" w:cs="Times New Roman"/>
                <w:color w:val="000000" w:themeColor="text1"/>
                <w:sz w:val="24"/>
                <w:szCs w:val="24"/>
              </w:rPr>
            </w:pPr>
            <w:r w:rsidRPr="00BF4279">
              <w:rPr>
                <w:rFonts w:ascii="Times New Roman" w:hAnsi="Times New Roman" w:cs="Times New Roman"/>
                <w:color w:val="000000" w:themeColor="text1"/>
                <w:sz w:val="24"/>
                <w:szCs w:val="24"/>
              </w:rPr>
              <w:t xml:space="preserve">Инцидентов </w:t>
            </w:r>
            <w:r w:rsidRPr="00BF4279">
              <w:rPr>
                <w:rFonts w:ascii="Times New Roman" w:hAnsi="Times New Roman" w:cs="Times New Roman"/>
                <w:color w:val="000000" w:themeColor="text1"/>
              </w:rPr>
              <w:t>по предотвращению и урегулированию конфликта интересов в деятельности служащих и структурных подразделений администрации Краснояружского района, связанного  с функционированием антимонопольного комплаенса</w:t>
            </w:r>
            <w:r w:rsidRPr="00BF4279">
              <w:rPr>
                <w:rFonts w:ascii="Times New Roman" w:hAnsi="Times New Roman" w:cs="Times New Roman"/>
                <w:color w:val="000000" w:themeColor="text1"/>
                <w:sz w:val="24"/>
                <w:szCs w:val="24"/>
              </w:rPr>
              <w:t>,  в течение 2019 года не возникало.</w:t>
            </w:r>
          </w:p>
        </w:tc>
        <w:tc>
          <w:tcPr>
            <w:tcW w:w="2580" w:type="dxa"/>
            <w:shd w:val="clear" w:color="auto" w:fill="auto"/>
          </w:tcPr>
          <w:p w:rsidR="00BF4279" w:rsidRPr="00BF4279" w:rsidRDefault="00BF4279" w:rsidP="00E77BC6">
            <w:pPr>
              <w:jc w:val="center"/>
              <w:rPr>
                <w:rFonts w:ascii="Times New Roman" w:hAnsi="Times New Roman" w:cs="Times New Roman"/>
                <w:color w:val="000000" w:themeColor="text1"/>
                <w:sz w:val="24"/>
                <w:szCs w:val="24"/>
              </w:rPr>
            </w:pPr>
            <w:r w:rsidRPr="00BF4279">
              <w:rPr>
                <w:rFonts w:ascii="Times New Roman" w:hAnsi="Times New Roman" w:cs="Times New Roman"/>
                <w:color w:val="000000" w:themeColor="text1"/>
                <w:sz w:val="24"/>
                <w:szCs w:val="24"/>
              </w:rPr>
              <w:t>Управление организационно-контрольной и кадровой работы;</w:t>
            </w:r>
          </w:p>
          <w:p w:rsidR="00BF4279" w:rsidRPr="00BF4279" w:rsidRDefault="00BF4279" w:rsidP="00E77BC6">
            <w:pPr>
              <w:jc w:val="center"/>
              <w:rPr>
                <w:rFonts w:ascii="Times New Roman" w:hAnsi="Times New Roman" w:cs="Times New Roman"/>
                <w:color w:val="000000" w:themeColor="text1"/>
                <w:sz w:val="24"/>
                <w:szCs w:val="24"/>
              </w:rPr>
            </w:pPr>
            <w:r w:rsidRPr="00BF4279">
              <w:rPr>
                <w:rFonts w:ascii="Times New Roman" w:hAnsi="Times New Roman" w:cs="Times New Roman"/>
                <w:color w:val="000000" w:themeColor="text1"/>
                <w:sz w:val="24"/>
                <w:szCs w:val="24"/>
              </w:rPr>
              <w:t>Отдел муниципальной службы и кадров</w:t>
            </w:r>
          </w:p>
          <w:p w:rsidR="00BF4279" w:rsidRPr="00BF4279" w:rsidRDefault="00BF4279" w:rsidP="00E77BC6">
            <w:pPr>
              <w:jc w:val="center"/>
              <w:rPr>
                <w:rFonts w:ascii="Times New Roman" w:hAnsi="Times New Roman" w:cs="Times New Roman"/>
                <w:color w:val="000000" w:themeColor="text1"/>
                <w:sz w:val="24"/>
                <w:szCs w:val="24"/>
              </w:rPr>
            </w:pPr>
          </w:p>
        </w:tc>
      </w:tr>
      <w:tr w:rsidR="00484427" w:rsidRPr="002F5281" w:rsidTr="00E2467B">
        <w:trPr>
          <w:trHeight w:val="234"/>
        </w:trPr>
        <w:tc>
          <w:tcPr>
            <w:tcW w:w="15168" w:type="dxa"/>
            <w:gridSpan w:val="6"/>
            <w:shd w:val="clear" w:color="auto" w:fill="auto"/>
            <w:vAlign w:val="center"/>
          </w:tcPr>
          <w:p w:rsidR="00484427" w:rsidRPr="00A11F47" w:rsidRDefault="00484427" w:rsidP="00A11F47">
            <w:pPr>
              <w:jc w:val="both"/>
              <w:rPr>
                <w:rFonts w:ascii="Times New Roman" w:hAnsi="Times New Roman" w:cs="Times New Roman"/>
                <w:b/>
                <w:sz w:val="24"/>
                <w:szCs w:val="24"/>
              </w:rPr>
            </w:pPr>
            <w:r w:rsidRPr="00A11F47">
              <w:rPr>
                <w:rFonts w:ascii="Times New Roman" w:hAnsi="Times New Roman" w:cs="Times New Roman"/>
                <w:b/>
                <w:sz w:val="24"/>
                <w:szCs w:val="24"/>
              </w:rPr>
              <w:t>2.Мероприятия  по минимизации и устранению комплаенс</w:t>
            </w:r>
            <w:r>
              <w:rPr>
                <w:rFonts w:ascii="Times New Roman" w:hAnsi="Times New Roman" w:cs="Times New Roman"/>
                <w:b/>
                <w:sz w:val="24"/>
                <w:szCs w:val="24"/>
              </w:rPr>
              <w:t xml:space="preserve"> </w:t>
            </w:r>
            <w:r w:rsidRPr="00A11F47">
              <w:rPr>
                <w:rFonts w:ascii="Times New Roman" w:hAnsi="Times New Roman" w:cs="Times New Roman"/>
                <w:b/>
                <w:sz w:val="24"/>
                <w:szCs w:val="24"/>
              </w:rPr>
              <w:t xml:space="preserve">- рисков администрации, включенных  в карту комплаенс-рисков администрации. </w:t>
            </w:r>
          </w:p>
          <w:p w:rsidR="00484427" w:rsidRPr="00A11F47" w:rsidRDefault="00484427" w:rsidP="00A11F47">
            <w:pPr>
              <w:rPr>
                <w:rFonts w:ascii="Times New Roman" w:hAnsi="Times New Roman" w:cs="Times New Roman"/>
                <w:b/>
                <w:sz w:val="24"/>
                <w:szCs w:val="24"/>
              </w:rPr>
            </w:pPr>
          </w:p>
        </w:tc>
      </w:tr>
      <w:tr w:rsidR="00BF4279" w:rsidRPr="002F5281" w:rsidTr="00E2467B">
        <w:tc>
          <w:tcPr>
            <w:tcW w:w="675"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2.1</w:t>
            </w:r>
          </w:p>
        </w:tc>
        <w:tc>
          <w:tcPr>
            <w:tcW w:w="21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Риск наличия в действующих и проектах НПА положений, которые приводят и (или) могут привести к недопущению, ограничению или устранению конкуренции на рынке товаров, работ, услуг района.</w:t>
            </w:r>
          </w:p>
        </w:tc>
        <w:tc>
          <w:tcPr>
            <w:tcW w:w="49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2.1.1 Проведение анализа действующих НПА на предмет выявления рисков нарушения антимонопольного законодательства при участии  организаций и граждан, коллегиального органа в соответствии с Положением  об антимонопольном комплаенсе и Методическими рекомендациями по анализу НПА.</w:t>
            </w:r>
          </w:p>
        </w:tc>
        <w:tc>
          <w:tcPr>
            <w:tcW w:w="1389"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До 1 октября 2019 года</w:t>
            </w:r>
          </w:p>
        </w:tc>
        <w:tc>
          <w:tcPr>
            <w:tcW w:w="3402" w:type="dxa"/>
            <w:shd w:val="clear" w:color="auto" w:fill="auto"/>
          </w:tcPr>
          <w:p w:rsidR="00BF4279" w:rsidRPr="00BF4279" w:rsidRDefault="00BF4279" w:rsidP="00E77BC6">
            <w:pPr>
              <w:pStyle w:val="ConsPlusNormal"/>
              <w:jc w:val="both"/>
              <w:rPr>
                <w:rFonts w:ascii="Times New Roman" w:eastAsiaTheme="minorHAnsi" w:hAnsi="Times New Roman" w:cs="Times New Roman"/>
                <w:szCs w:val="22"/>
                <w:lang w:eastAsia="en-US"/>
              </w:rPr>
            </w:pPr>
            <w:r w:rsidRPr="00BF4279">
              <w:rPr>
                <w:rFonts w:ascii="Times New Roman" w:eastAsiaTheme="minorHAnsi" w:hAnsi="Times New Roman" w:cs="Times New Roman"/>
                <w:szCs w:val="22"/>
                <w:lang w:eastAsia="en-US"/>
              </w:rPr>
              <w:t xml:space="preserve">Проведение анализа действующих и  проектов  НПА на предмет выявления рисков нарушения антимонопольного законодательства, определена распоряжением администрации </w:t>
            </w:r>
            <w:r w:rsidRPr="00BF4279">
              <w:rPr>
                <w:rFonts w:ascii="Times New Roman" w:hAnsi="Times New Roman" w:cs="Times New Roman"/>
              </w:rPr>
              <w:t>Краснояружского</w:t>
            </w:r>
            <w:r w:rsidR="00D9067E">
              <w:rPr>
                <w:rFonts w:ascii="Times New Roman" w:hAnsi="Times New Roman" w:cs="Times New Roman"/>
              </w:rPr>
              <w:t xml:space="preserve"> </w:t>
            </w:r>
            <w:r w:rsidRPr="00BF4279">
              <w:rPr>
                <w:rFonts w:ascii="Times New Roman" w:eastAsiaTheme="minorHAnsi" w:hAnsi="Times New Roman" w:cs="Times New Roman"/>
                <w:szCs w:val="22"/>
                <w:lang w:eastAsia="en-US"/>
              </w:rPr>
              <w:t>района Белгородской области от 30 августа 2019 года № 530.</w:t>
            </w:r>
          </w:p>
          <w:p w:rsidR="00BF4279" w:rsidRPr="00BF4279" w:rsidRDefault="00BF4279" w:rsidP="00E77BC6">
            <w:pPr>
              <w:pStyle w:val="ConsPlusNormal"/>
              <w:jc w:val="both"/>
              <w:rPr>
                <w:rFonts w:ascii="Times New Roman" w:eastAsiaTheme="minorHAnsi" w:hAnsi="Times New Roman" w:cs="Times New Roman"/>
                <w:szCs w:val="22"/>
                <w:lang w:eastAsia="en-US"/>
              </w:rPr>
            </w:pPr>
            <w:r w:rsidRPr="00BF4279">
              <w:rPr>
                <w:rFonts w:ascii="Times New Roman" w:eastAsiaTheme="minorHAnsi" w:hAnsi="Times New Roman" w:cs="Times New Roman"/>
                <w:szCs w:val="22"/>
                <w:lang w:eastAsia="en-US"/>
              </w:rPr>
              <w:t>В ходе проведенных публичных консультаций в рамках анализа действующих НПА и проектов на предмет их влияния на конкуренцию, рисков нарушения антимонопольного законодательства  не выявлено.</w:t>
            </w:r>
          </w:p>
          <w:p w:rsidR="00BF4279" w:rsidRPr="00BF4279" w:rsidRDefault="00BF4279" w:rsidP="00E77BC6">
            <w:pPr>
              <w:pStyle w:val="ConsPlusNormal"/>
              <w:jc w:val="both"/>
              <w:rPr>
                <w:rFonts w:ascii="Times New Roman" w:eastAsiaTheme="minorHAnsi" w:hAnsi="Times New Roman" w:cs="Times New Roman"/>
                <w:szCs w:val="22"/>
                <w:lang w:eastAsia="en-US"/>
              </w:rPr>
            </w:pPr>
            <w:r w:rsidRPr="00BF4279">
              <w:rPr>
                <w:rFonts w:ascii="Times New Roman" w:eastAsiaTheme="minorHAnsi" w:hAnsi="Times New Roman" w:cs="Times New Roman"/>
                <w:szCs w:val="22"/>
                <w:lang w:eastAsia="en-US"/>
              </w:rPr>
              <w:t>Информация о замечаниях и предложениях от организаций и граждан в ходе публичных консультаций не поступали.</w:t>
            </w:r>
          </w:p>
          <w:p w:rsidR="00BF4279" w:rsidRPr="00BF4279" w:rsidRDefault="00BF4279" w:rsidP="00E77BC6">
            <w:pPr>
              <w:jc w:val="both"/>
              <w:rPr>
                <w:rFonts w:ascii="Times New Roman" w:hAnsi="Times New Roman" w:cs="Times New Roman"/>
              </w:rPr>
            </w:pPr>
          </w:p>
        </w:tc>
        <w:tc>
          <w:tcPr>
            <w:tcW w:w="2580" w:type="dxa"/>
            <w:shd w:val="clear" w:color="auto" w:fill="auto"/>
          </w:tcPr>
          <w:p w:rsidR="00BF4279" w:rsidRDefault="00BF4279" w:rsidP="00E77BC6">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BF4279" w:rsidRPr="00BF4279" w:rsidRDefault="00BF4279" w:rsidP="00E77BC6">
            <w:pPr>
              <w:jc w:val="center"/>
              <w:rPr>
                <w:rFonts w:ascii="Times New Roman" w:hAnsi="Times New Roman" w:cs="Times New Roman"/>
                <w:sz w:val="24"/>
                <w:szCs w:val="24"/>
              </w:rPr>
            </w:pPr>
            <w:r w:rsidRPr="00BF4279">
              <w:rPr>
                <w:rFonts w:ascii="Times New Roman" w:hAnsi="Times New Roman" w:cs="Times New Roman"/>
                <w:sz w:val="24"/>
                <w:szCs w:val="24"/>
              </w:rPr>
              <w:t>Юридический отдел.</w:t>
            </w:r>
          </w:p>
          <w:p w:rsidR="00BF4279" w:rsidRPr="00BF4279" w:rsidRDefault="00BF4279" w:rsidP="00E77BC6">
            <w:pPr>
              <w:jc w:val="center"/>
              <w:rPr>
                <w:rFonts w:ascii="Times New Roman" w:hAnsi="Times New Roman" w:cs="Times New Roman"/>
                <w:sz w:val="24"/>
                <w:szCs w:val="24"/>
              </w:rPr>
            </w:pPr>
          </w:p>
        </w:tc>
      </w:tr>
      <w:tr w:rsidR="00BF4279" w:rsidRPr="002F5281" w:rsidTr="00BD4EC5">
        <w:trPr>
          <w:trHeight w:val="1883"/>
        </w:trPr>
        <w:tc>
          <w:tcPr>
            <w:tcW w:w="675" w:type="dxa"/>
            <w:vMerge w:val="restart"/>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2.2</w:t>
            </w:r>
          </w:p>
        </w:tc>
        <w:tc>
          <w:tcPr>
            <w:tcW w:w="2161" w:type="dxa"/>
            <w:vMerge w:val="restart"/>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 xml:space="preserve">Риск нарушения антимонопольного  законодательства при  предоставлении финансовой, имущественной, информационно-консультационной и государственной поддержки в соответствии </w:t>
            </w:r>
          </w:p>
          <w:p w:rsidR="00BF4279" w:rsidRPr="00BF4279" w:rsidRDefault="00BF4279" w:rsidP="00E77BC6">
            <w:pPr>
              <w:rPr>
                <w:rFonts w:ascii="Times New Roman" w:hAnsi="Times New Roman" w:cs="Times New Roman"/>
              </w:rPr>
            </w:pPr>
            <w:r w:rsidRPr="00BF4279">
              <w:rPr>
                <w:rFonts w:ascii="Times New Roman" w:hAnsi="Times New Roman" w:cs="Times New Roman"/>
              </w:rPr>
              <w:t>муниципальной программой                 «Развитие экономического потенциала и формирование благоприятного предпринимательского климата в Краснояружском районе)»</w:t>
            </w:r>
          </w:p>
          <w:p w:rsidR="00BF4279" w:rsidRPr="00BF4279" w:rsidRDefault="00BF4279" w:rsidP="00E77BC6">
            <w:pPr>
              <w:rPr>
                <w:rFonts w:ascii="Times New Roman" w:hAnsi="Times New Roman" w:cs="Times New Roman"/>
              </w:rPr>
            </w:pPr>
          </w:p>
        </w:tc>
        <w:tc>
          <w:tcPr>
            <w:tcW w:w="49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 xml:space="preserve">2.2.1 Анализ практики применения действующих НПА, определяющих порядок и условия получения  поддержки в рамках муниципальной программы                  «Развитие экономического потенциала и формирование благоприятного предпринимательского </w:t>
            </w:r>
            <w:r w:rsidR="00D9067E">
              <w:rPr>
                <w:rFonts w:ascii="Times New Roman" w:hAnsi="Times New Roman" w:cs="Times New Roman"/>
              </w:rPr>
              <w:t>климата в Краснояружском районе</w:t>
            </w:r>
            <w:r w:rsidRPr="00BF4279">
              <w:rPr>
                <w:rFonts w:ascii="Times New Roman" w:hAnsi="Times New Roman" w:cs="Times New Roman"/>
              </w:rPr>
              <w:t>)».</w:t>
            </w:r>
          </w:p>
          <w:p w:rsidR="00BF4279" w:rsidRPr="00BF4279" w:rsidRDefault="00BF4279" w:rsidP="00E77BC6">
            <w:pPr>
              <w:jc w:val="both"/>
              <w:rPr>
                <w:rFonts w:ascii="Times New Roman" w:hAnsi="Times New Roman" w:cs="Times New Roman"/>
              </w:rPr>
            </w:pPr>
          </w:p>
        </w:tc>
        <w:tc>
          <w:tcPr>
            <w:tcW w:w="1389" w:type="dxa"/>
            <w:shd w:val="clear" w:color="auto" w:fill="auto"/>
          </w:tcPr>
          <w:p w:rsidR="00BF4279" w:rsidRPr="00BF4279" w:rsidRDefault="00BF4279" w:rsidP="00E77BC6">
            <w:pPr>
              <w:jc w:val="center"/>
              <w:rPr>
                <w:rFonts w:ascii="Times New Roman" w:hAnsi="Times New Roman" w:cs="Times New Roman"/>
              </w:rPr>
            </w:pPr>
            <w:r w:rsidRPr="00BF4279">
              <w:rPr>
                <w:rFonts w:ascii="Times New Roman" w:hAnsi="Times New Roman" w:cs="Times New Roman"/>
              </w:rPr>
              <w:t>До 20 января 2020             (за год)</w:t>
            </w:r>
          </w:p>
          <w:p w:rsidR="00BF4279" w:rsidRPr="00BF4279" w:rsidRDefault="00BF4279" w:rsidP="00E77BC6">
            <w:pPr>
              <w:jc w:val="center"/>
              <w:rPr>
                <w:rFonts w:ascii="Times New Roman" w:hAnsi="Times New Roman" w:cs="Times New Roman"/>
              </w:rPr>
            </w:pPr>
          </w:p>
        </w:tc>
        <w:tc>
          <w:tcPr>
            <w:tcW w:w="3402" w:type="dxa"/>
            <w:shd w:val="clear" w:color="auto" w:fill="auto"/>
          </w:tcPr>
          <w:p w:rsidR="00BF4279" w:rsidRPr="00BF4279" w:rsidRDefault="00BF4279" w:rsidP="00E77BC6">
            <w:pPr>
              <w:pStyle w:val="ConsPlusNormal"/>
              <w:ind w:firstLine="720"/>
              <w:jc w:val="both"/>
              <w:rPr>
                <w:rFonts w:ascii="Times New Roman" w:hAnsi="Times New Roman" w:cs="Times New Roman"/>
                <w:szCs w:val="22"/>
              </w:rPr>
            </w:pPr>
            <w:r w:rsidRPr="00BF4279">
              <w:rPr>
                <w:rFonts w:ascii="Times New Roman" w:hAnsi="Times New Roman" w:cs="Times New Roman"/>
                <w:szCs w:val="22"/>
              </w:rPr>
              <w:t xml:space="preserve">В 2019 году проведена экспертиза постановления администрации </w:t>
            </w:r>
            <w:r w:rsidRPr="00BF4279">
              <w:rPr>
                <w:rFonts w:ascii="Times New Roman" w:hAnsi="Times New Roman" w:cs="Times New Roman"/>
              </w:rPr>
              <w:t>Краснояружского</w:t>
            </w:r>
            <w:r w:rsidRPr="00BF4279">
              <w:rPr>
                <w:rFonts w:ascii="Times New Roman" w:hAnsi="Times New Roman" w:cs="Times New Roman"/>
                <w:szCs w:val="22"/>
              </w:rPr>
              <w:t xml:space="preserve"> района Белгородской области  от 18декабря 2018 года № 283 «О внес</w:t>
            </w:r>
            <w:r>
              <w:rPr>
                <w:rFonts w:ascii="Times New Roman" w:hAnsi="Times New Roman" w:cs="Times New Roman"/>
                <w:szCs w:val="22"/>
              </w:rPr>
              <w:t xml:space="preserve">ении изменений в </w:t>
            </w:r>
            <w:r w:rsidRPr="00BF4279">
              <w:rPr>
                <w:rFonts w:ascii="Times New Roman" w:hAnsi="Times New Roman" w:cs="Times New Roman"/>
                <w:szCs w:val="22"/>
              </w:rPr>
              <w:t>постановление главы  администрации района от 30 сентя</w:t>
            </w:r>
            <w:r>
              <w:rPr>
                <w:rFonts w:ascii="Times New Roman" w:hAnsi="Times New Roman" w:cs="Times New Roman"/>
                <w:szCs w:val="22"/>
              </w:rPr>
              <w:t>бря 2014 года №596 «Развитие эко</w:t>
            </w:r>
            <w:r w:rsidRPr="00BF4279">
              <w:rPr>
                <w:rFonts w:ascii="Times New Roman" w:hAnsi="Times New Roman" w:cs="Times New Roman"/>
                <w:szCs w:val="22"/>
              </w:rPr>
              <w:t>номического потенциала и формирован</w:t>
            </w:r>
            <w:r>
              <w:rPr>
                <w:rFonts w:ascii="Times New Roman" w:hAnsi="Times New Roman" w:cs="Times New Roman"/>
                <w:szCs w:val="22"/>
              </w:rPr>
              <w:t>ие благоприятного предпринимате</w:t>
            </w:r>
            <w:r w:rsidRPr="00BF4279">
              <w:rPr>
                <w:rFonts w:ascii="Times New Roman" w:hAnsi="Times New Roman" w:cs="Times New Roman"/>
                <w:szCs w:val="22"/>
              </w:rPr>
              <w:t xml:space="preserve">льского климата </w:t>
            </w:r>
            <w:r>
              <w:rPr>
                <w:rFonts w:ascii="Times New Roman" w:hAnsi="Times New Roman" w:cs="Times New Roman"/>
                <w:szCs w:val="22"/>
              </w:rPr>
              <w:t>в Краснояружском районе на 2015</w:t>
            </w:r>
            <w:r w:rsidRPr="00BF4279">
              <w:rPr>
                <w:rFonts w:ascii="Times New Roman" w:hAnsi="Times New Roman" w:cs="Times New Roman"/>
                <w:szCs w:val="22"/>
              </w:rPr>
              <w:t>-2020 годы».</w:t>
            </w:r>
            <w:r>
              <w:rPr>
                <w:rFonts w:ascii="Times New Roman" w:hAnsi="Times New Roman" w:cs="Times New Roman"/>
                <w:szCs w:val="22"/>
              </w:rPr>
              <w:t xml:space="preserve"> </w:t>
            </w:r>
            <w:r w:rsidRPr="00BF4279">
              <w:rPr>
                <w:rFonts w:ascii="Times New Roman" w:hAnsi="Times New Roman" w:cs="Times New Roman"/>
                <w:szCs w:val="22"/>
              </w:rPr>
              <w:t xml:space="preserve">В результате проведенной экспертизы муниципального нормативного правового акта и анализа поступивших предложений в рамках публичных консультаций установлено, что </w:t>
            </w:r>
            <w:r>
              <w:rPr>
                <w:rFonts w:ascii="Times New Roman" w:hAnsi="Times New Roman" w:cs="Times New Roman"/>
                <w:szCs w:val="22"/>
              </w:rPr>
              <w:t xml:space="preserve"> </w:t>
            </w:r>
            <w:r w:rsidRPr="00BF4279">
              <w:rPr>
                <w:rFonts w:ascii="Times New Roman" w:hAnsi="Times New Roman" w:cs="Times New Roman"/>
                <w:szCs w:val="22"/>
              </w:rPr>
              <w:t>Постановление не содержит положений, необоснованно затрудняющих ведение предпринимательской и</w:t>
            </w:r>
            <w:r>
              <w:rPr>
                <w:rFonts w:ascii="Times New Roman" w:hAnsi="Times New Roman" w:cs="Times New Roman"/>
                <w:szCs w:val="22"/>
              </w:rPr>
              <w:t xml:space="preserve"> </w:t>
            </w:r>
            <w:r w:rsidRPr="00BF4279">
              <w:rPr>
                <w:rFonts w:ascii="Times New Roman" w:hAnsi="Times New Roman" w:cs="Times New Roman"/>
                <w:szCs w:val="22"/>
              </w:rPr>
              <w:t>инвестиционной деятельности, а направлено на  развитие  и поддержку предпринимательской активности в соответствии с антимонопольном законодательством.</w:t>
            </w:r>
          </w:p>
        </w:tc>
        <w:tc>
          <w:tcPr>
            <w:tcW w:w="2580" w:type="dxa"/>
            <w:shd w:val="clear" w:color="auto" w:fill="auto"/>
          </w:tcPr>
          <w:p w:rsidR="00BF4279" w:rsidRPr="00BF4279" w:rsidRDefault="00BF4279" w:rsidP="00E77BC6">
            <w:pPr>
              <w:jc w:val="center"/>
              <w:rPr>
                <w:rFonts w:ascii="Times New Roman" w:hAnsi="Times New Roman" w:cs="Times New Roman"/>
              </w:rPr>
            </w:pPr>
            <w:r>
              <w:rPr>
                <w:rFonts w:ascii="Times New Roman" w:hAnsi="Times New Roman" w:cs="Times New Roman"/>
              </w:rPr>
              <w:t>Юридический отдел</w:t>
            </w:r>
          </w:p>
          <w:p w:rsidR="00BF4279" w:rsidRPr="00BF4279" w:rsidRDefault="00BF4279" w:rsidP="00E77BC6">
            <w:pPr>
              <w:jc w:val="both"/>
              <w:rPr>
                <w:rFonts w:ascii="Times New Roman" w:hAnsi="Times New Roman" w:cs="Times New Roman"/>
              </w:rPr>
            </w:pPr>
          </w:p>
        </w:tc>
      </w:tr>
      <w:tr w:rsidR="00BF4279" w:rsidRPr="002F5281" w:rsidTr="00E2467B">
        <w:trPr>
          <w:trHeight w:val="90"/>
        </w:trPr>
        <w:tc>
          <w:tcPr>
            <w:tcW w:w="675" w:type="dxa"/>
            <w:vMerge/>
            <w:shd w:val="clear" w:color="auto" w:fill="auto"/>
          </w:tcPr>
          <w:p w:rsidR="00BF4279" w:rsidRPr="002F5281" w:rsidRDefault="00BF4279" w:rsidP="00AA0ADA">
            <w:pPr>
              <w:rPr>
                <w:rFonts w:ascii="Times New Roman" w:hAnsi="Times New Roman" w:cs="Times New Roman"/>
                <w:sz w:val="24"/>
                <w:szCs w:val="24"/>
              </w:rPr>
            </w:pPr>
          </w:p>
        </w:tc>
        <w:tc>
          <w:tcPr>
            <w:tcW w:w="2161" w:type="dxa"/>
            <w:vMerge/>
            <w:shd w:val="clear" w:color="auto" w:fill="auto"/>
          </w:tcPr>
          <w:p w:rsidR="00BF4279" w:rsidRPr="00E2467B" w:rsidRDefault="00BF4279" w:rsidP="00AA0ADA">
            <w:pPr>
              <w:rPr>
                <w:rFonts w:ascii="Times New Roman" w:hAnsi="Times New Roman" w:cs="Times New Roman"/>
              </w:rPr>
            </w:pPr>
          </w:p>
        </w:tc>
        <w:tc>
          <w:tcPr>
            <w:tcW w:w="4961" w:type="dxa"/>
            <w:shd w:val="clear" w:color="auto" w:fill="auto"/>
          </w:tcPr>
          <w:p w:rsidR="00BF4279" w:rsidRPr="00BF4279" w:rsidRDefault="00BF4279" w:rsidP="00E77BC6">
            <w:pPr>
              <w:jc w:val="both"/>
              <w:rPr>
                <w:rFonts w:ascii="Times New Roman" w:hAnsi="Times New Roman" w:cs="Times New Roman"/>
              </w:rPr>
            </w:pPr>
            <w:r w:rsidRPr="00BF4279">
              <w:rPr>
                <w:rFonts w:ascii="Times New Roman" w:hAnsi="Times New Roman" w:cs="Times New Roman"/>
              </w:rPr>
              <w:t>2.2.2  Согласование муниципальных преференций с антимонопольным органом  в  случаях, установленных антимонопольным законодательством.</w:t>
            </w:r>
          </w:p>
          <w:p w:rsidR="00BF4279" w:rsidRPr="00BF4279" w:rsidRDefault="00BF4279" w:rsidP="00E77BC6">
            <w:pPr>
              <w:jc w:val="both"/>
              <w:rPr>
                <w:rFonts w:ascii="Times New Roman" w:hAnsi="Times New Roman" w:cs="Times New Roman"/>
              </w:rPr>
            </w:pPr>
          </w:p>
        </w:tc>
        <w:tc>
          <w:tcPr>
            <w:tcW w:w="1389" w:type="dxa"/>
            <w:shd w:val="clear" w:color="auto" w:fill="auto"/>
          </w:tcPr>
          <w:p w:rsidR="00BF4279" w:rsidRPr="00BF4279" w:rsidRDefault="00BF4279" w:rsidP="00E77BC6">
            <w:pPr>
              <w:jc w:val="center"/>
              <w:rPr>
                <w:rFonts w:ascii="Times New Roman" w:hAnsi="Times New Roman" w:cs="Times New Roman"/>
                <w:sz w:val="24"/>
                <w:szCs w:val="24"/>
              </w:rPr>
            </w:pPr>
            <w:r w:rsidRPr="00BF4279">
              <w:rPr>
                <w:rFonts w:ascii="Times New Roman" w:hAnsi="Times New Roman" w:cs="Times New Roman"/>
                <w:sz w:val="24"/>
                <w:szCs w:val="24"/>
              </w:rPr>
              <w:t>В течение 2019 года</w:t>
            </w:r>
          </w:p>
        </w:tc>
        <w:tc>
          <w:tcPr>
            <w:tcW w:w="3402" w:type="dxa"/>
            <w:shd w:val="clear" w:color="auto" w:fill="auto"/>
          </w:tcPr>
          <w:p w:rsidR="00BF4279" w:rsidRPr="00BF4279" w:rsidRDefault="00BF4279" w:rsidP="00E77BC6">
            <w:pPr>
              <w:jc w:val="both"/>
              <w:rPr>
                <w:rFonts w:ascii="Times New Roman" w:hAnsi="Times New Roman" w:cs="Times New Roman"/>
              </w:rPr>
            </w:pPr>
            <w:r w:rsidRPr="00BF4279">
              <w:rPr>
                <w:rFonts w:ascii="Times New Roman" w:hAnsi="Times New Roman" w:cs="Times New Roman"/>
              </w:rPr>
              <w:t>В 2019 году  обращений по вопросу согласования преференций администрацией Краснояружского района в антимонопольный  орган не направлялись.</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BF4279" w:rsidRPr="00BF4279" w:rsidRDefault="00BF4279" w:rsidP="00E77BC6">
            <w:pPr>
              <w:jc w:val="center"/>
              <w:rPr>
                <w:rFonts w:ascii="Times New Roman" w:hAnsi="Times New Roman" w:cs="Times New Roman"/>
              </w:rPr>
            </w:pPr>
            <w:r w:rsidRPr="00BF4279">
              <w:rPr>
                <w:rFonts w:ascii="Times New Roman" w:hAnsi="Times New Roman" w:cs="Times New Roman"/>
                <w:sz w:val="24"/>
                <w:szCs w:val="24"/>
              </w:rPr>
              <w:t>Управление организационно-контрольной и кадровой работы</w:t>
            </w:r>
            <w:r>
              <w:rPr>
                <w:rFonts w:ascii="Times New Roman" w:hAnsi="Times New Roman" w:cs="Times New Roman"/>
                <w:sz w:val="24"/>
                <w:szCs w:val="24"/>
              </w:rPr>
              <w:t xml:space="preserve">; </w:t>
            </w:r>
            <w:r w:rsidRPr="00BF4279">
              <w:rPr>
                <w:rFonts w:ascii="Times New Roman" w:hAnsi="Times New Roman" w:cs="Times New Roman"/>
              </w:rPr>
              <w:t>управление  муниципальной собственности и земельных ресурсов и развития потребительского рынка  администрации района</w:t>
            </w:r>
          </w:p>
        </w:tc>
      </w:tr>
      <w:tr w:rsidR="00484427" w:rsidRPr="002F5281" w:rsidTr="00E2467B">
        <w:trPr>
          <w:trHeight w:val="90"/>
        </w:trPr>
        <w:tc>
          <w:tcPr>
            <w:tcW w:w="675" w:type="dxa"/>
            <w:vMerge/>
            <w:shd w:val="clear" w:color="auto" w:fill="auto"/>
          </w:tcPr>
          <w:p w:rsidR="00484427" w:rsidRPr="002F5281" w:rsidRDefault="00484427" w:rsidP="00AA0ADA">
            <w:pPr>
              <w:rPr>
                <w:rFonts w:ascii="Times New Roman" w:hAnsi="Times New Roman" w:cs="Times New Roman"/>
                <w:sz w:val="24"/>
                <w:szCs w:val="24"/>
              </w:rPr>
            </w:pPr>
          </w:p>
        </w:tc>
        <w:tc>
          <w:tcPr>
            <w:tcW w:w="2161" w:type="dxa"/>
            <w:vMerge/>
            <w:shd w:val="clear" w:color="auto" w:fill="auto"/>
          </w:tcPr>
          <w:p w:rsidR="00484427" w:rsidRPr="00E2467B" w:rsidRDefault="00484427" w:rsidP="00AA0ADA">
            <w:pPr>
              <w:rPr>
                <w:rFonts w:ascii="Times New Roman" w:hAnsi="Times New Roman" w:cs="Times New Roman"/>
              </w:rPr>
            </w:pPr>
          </w:p>
        </w:tc>
        <w:tc>
          <w:tcPr>
            <w:tcW w:w="4961" w:type="dxa"/>
            <w:shd w:val="clear" w:color="auto" w:fill="auto"/>
          </w:tcPr>
          <w:p w:rsidR="00484427" w:rsidRPr="00E2467B" w:rsidRDefault="00484427" w:rsidP="00AA0ADA">
            <w:pPr>
              <w:jc w:val="both"/>
              <w:rPr>
                <w:rFonts w:ascii="Times New Roman" w:hAnsi="Times New Roman" w:cs="Times New Roman"/>
              </w:rPr>
            </w:pPr>
            <w:r>
              <w:rPr>
                <w:rFonts w:ascii="Times New Roman" w:hAnsi="Times New Roman" w:cs="Times New Roman"/>
              </w:rPr>
              <w:t>2.2</w:t>
            </w:r>
            <w:r w:rsidRPr="00E2467B">
              <w:rPr>
                <w:rFonts w:ascii="Times New Roman" w:hAnsi="Times New Roman" w:cs="Times New Roman"/>
              </w:rPr>
              <w:t>.3 Активизация  мер  по информированию бизнеса и общественности о возможности получения мер госуда</w:t>
            </w:r>
            <w:r w:rsidR="0082545E">
              <w:rPr>
                <w:rFonts w:ascii="Times New Roman" w:hAnsi="Times New Roman" w:cs="Times New Roman"/>
              </w:rPr>
              <w:t xml:space="preserve">рственной поддержки через СМИ, </w:t>
            </w:r>
            <w:r w:rsidRPr="00E2467B">
              <w:rPr>
                <w:rFonts w:ascii="Times New Roman" w:hAnsi="Times New Roman" w:cs="Times New Roman"/>
              </w:rPr>
              <w:t xml:space="preserve">социальные сети, наружную рекламу </w:t>
            </w:r>
          </w:p>
        </w:tc>
        <w:tc>
          <w:tcPr>
            <w:tcW w:w="1389" w:type="dxa"/>
            <w:shd w:val="clear" w:color="auto" w:fill="auto"/>
          </w:tcPr>
          <w:p w:rsidR="00484427" w:rsidRPr="00E2467B" w:rsidRDefault="00484427" w:rsidP="00AA0ADA">
            <w:pPr>
              <w:jc w:val="center"/>
              <w:rPr>
                <w:rFonts w:ascii="Times New Roman" w:hAnsi="Times New Roman" w:cs="Times New Roman"/>
                <w:sz w:val="24"/>
                <w:szCs w:val="24"/>
              </w:rPr>
            </w:pPr>
            <w:r w:rsidRPr="00E2467B">
              <w:rPr>
                <w:rFonts w:ascii="Times New Roman" w:hAnsi="Times New Roman" w:cs="Times New Roman"/>
                <w:sz w:val="24"/>
                <w:szCs w:val="24"/>
              </w:rPr>
              <w:t>В течение 2019 года</w:t>
            </w:r>
          </w:p>
        </w:tc>
        <w:tc>
          <w:tcPr>
            <w:tcW w:w="3402" w:type="dxa"/>
            <w:shd w:val="clear" w:color="auto" w:fill="auto"/>
          </w:tcPr>
          <w:p w:rsidR="00484427" w:rsidRPr="002F5281" w:rsidRDefault="00484427" w:rsidP="0082545E">
            <w:pPr>
              <w:jc w:val="both"/>
              <w:rPr>
                <w:rFonts w:ascii="Times New Roman" w:hAnsi="Times New Roman" w:cs="Times New Roman"/>
                <w:sz w:val="24"/>
                <w:szCs w:val="24"/>
              </w:rPr>
            </w:pPr>
            <w:r>
              <w:rPr>
                <w:rFonts w:ascii="Times New Roman" w:hAnsi="Times New Roman" w:cs="Times New Roman"/>
              </w:rPr>
              <w:t xml:space="preserve"> Информация о получении</w:t>
            </w:r>
            <w:r w:rsidRPr="00E2467B">
              <w:rPr>
                <w:rFonts w:ascii="Times New Roman" w:hAnsi="Times New Roman" w:cs="Times New Roman"/>
              </w:rPr>
              <w:t xml:space="preserve"> мер государственной поддержки</w:t>
            </w:r>
            <w:r>
              <w:rPr>
                <w:rFonts w:ascii="Times New Roman" w:hAnsi="Times New Roman" w:cs="Times New Roman"/>
              </w:rPr>
              <w:t xml:space="preserve"> размещена </w:t>
            </w:r>
            <w:r w:rsidRPr="001807EE">
              <w:rPr>
                <w:rFonts w:ascii="Times New Roman" w:hAnsi="Times New Roman" w:cs="Times New Roman"/>
              </w:rPr>
              <w:t>в сети «Интернет» на официальном сайте органа  местного самоуправления муниципального района «</w:t>
            </w:r>
            <w:r w:rsidR="0082545E">
              <w:rPr>
                <w:rFonts w:ascii="Times New Roman" w:hAnsi="Times New Roman" w:cs="Times New Roman"/>
              </w:rPr>
              <w:t>Краснояружский</w:t>
            </w:r>
            <w:r w:rsidRPr="001807EE">
              <w:rPr>
                <w:rFonts w:ascii="Times New Roman" w:hAnsi="Times New Roman" w:cs="Times New Roman"/>
              </w:rPr>
              <w:t xml:space="preserve"> район» Белгородской области разделе</w:t>
            </w:r>
            <w:r>
              <w:rPr>
                <w:rFonts w:ascii="Times New Roman" w:hAnsi="Times New Roman" w:cs="Times New Roman"/>
              </w:rPr>
              <w:t xml:space="preserve"> «Экономика» подраздел «Предпринимательство</w:t>
            </w:r>
            <w:r w:rsidR="0082545E">
              <w:rPr>
                <w:rFonts w:ascii="Times New Roman" w:hAnsi="Times New Roman" w:cs="Times New Roman"/>
              </w:rPr>
              <w:t>»</w:t>
            </w:r>
            <w:r>
              <w:rPr>
                <w:rFonts w:ascii="Times New Roman" w:hAnsi="Times New Roman" w:cs="Times New Roman"/>
              </w:rPr>
              <w:t>,</w:t>
            </w:r>
            <w:r w:rsidRPr="005754CE">
              <w:rPr>
                <w:spacing w:val="-1"/>
              </w:rPr>
              <w:t xml:space="preserve"> </w:t>
            </w:r>
            <w:r>
              <w:rPr>
                <w:spacing w:val="-1"/>
              </w:rPr>
              <w:t xml:space="preserve">в </w:t>
            </w:r>
            <w:r w:rsidRPr="00475E7D">
              <w:rPr>
                <w:rFonts w:ascii="Times New Roman" w:hAnsi="Times New Roman" w:cs="Times New Roman"/>
              </w:rPr>
              <w:t>межрайонной газете «Наша жизнь»</w:t>
            </w:r>
            <w:r w:rsidR="0082545E">
              <w:rPr>
                <w:rFonts w:ascii="Times New Roman" w:hAnsi="Times New Roman" w:cs="Times New Roman"/>
              </w:rPr>
              <w:t>.</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5566C6" w:rsidRDefault="0082545E" w:rsidP="001807EE">
            <w:pPr>
              <w:jc w:val="center"/>
              <w:rPr>
                <w:rFonts w:ascii="Times New Roman" w:hAnsi="Times New Roman" w:cs="Times New Roman"/>
              </w:rPr>
            </w:pPr>
            <w:r>
              <w:rPr>
                <w:rFonts w:ascii="Times New Roman" w:hAnsi="Times New Roman" w:cs="Times New Roman"/>
              </w:rPr>
              <w:t xml:space="preserve"> управление муниципальной собственности, земельных ресурсов и развития потребительского рынка.</w:t>
            </w:r>
          </w:p>
        </w:tc>
      </w:tr>
      <w:tr w:rsidR="00484427" w:rsidRPr="002F5281" w:rsidTr="00E2467B">
        <w:tc>
          <w:tcPr>
            <w:tcW w:w="675" w:type="dxa"/>
            <w:shd w:val="clear" w:color="auto" w:fill="auto"/>
          </w:tcPr>
          <w:p w:rsidR="00484427" w:rsidRPr="00551F85" w:rsidRDefault="00484427" w:rsidP="00551F85">
            <w:pPr>
              <w:rPr>
                <w:rFonts w:ascii="Times New Roman" w:hAnsi="Times New Roman" w:cs="Times New Roman"/>
              </w:rPr>
            </w:pPr>
            <w:r w:rsidRPr="00551F85">
              <w:rPr>
                <w:rFonts w:ascii="Times New Roman" w:hAnsi="Times New Roman" w:cs="Times New Roman"/>
              </w:rPr>
              <w:t>2.3</w:t>
            </w:r>
          </w:p>
        </w:tc>
        <w:tc>
          <w:tcPr>
            <w:tcW w:w="2161" w:type="dxa"/>
            <w:shd w:val="clear" w:color="auto" w:fill="auto"/>
          </w:tcPr>
          <w:p w:rsidR="00484427" w:rsidRPr="00551F85" w:rsidRDefault="00484427" w:rsidP="00551F85">
            <w:pPr>
              <w:rPr>
                <w:rFonts w:ascii="Times New Roman" w:hAnsi="Times New Roman" w:cs="Times New Roman"/>
              </w:rPr>
            </w:pPr>
            <w:r w:rsidRPr="00551F85">
              <w:rPr>
                <w:rFonts w:ascii="Times New Roman" w:hAnsi="Times New Roman" w:cs="Times New Roman"/>
              </w:rPr>
              <w:t xml:space="preserve">Риск нарушения антимонопольного законодательства при предоставлении администрацией муниципальных  услуг и выполнении функций муниципального контроля (антиконкурентные действия                (бездействия), соглашения, согласованные действия сотрудников администрации  с хозяйствующими  субъектами, установление и (или) взимание не предусмотренных законодательством Российской Федерации платежей при предоставлении муниципальных услуг, а также  услуг, которые являются необходимыми и обязательными для предоставления муниципальных услуг, установление требований к товарам или к хозяйствующим субъектам не предусмотренных законодательством Российской Федерации и другие) </w:t>
            </w:r>
          </w:p>
        </w:tc>
        <w:tc>
          <w:tcPr>
            <w:tcW w:w="4961" w:type="dxa"/>
            <w:shd w:val="clear" w:color="auto" w:fill="auto"/>
          </w:tcPr>
          <w:p w:rsidR="00484427" w:rsidRPr="00551F85" w:rsidRDefault="00484427" w:rsidP="00551F85">
            <w:pPr>
              <w:rPr>
                <w:rFonts w:ascii="Times New Roman" w:hAnsi="Times New Roman" w:cs="Times New Roman"/>
              </w:rPr>
            </w:pPr>
            <w:r w:rsidRPr="000B2290">
              <w:rPr>
                <w:rFonts w:ascii="Times New Roman" w:hAnsi="Times New Roman" w:cs="Times New Roman"/>
              </w:rPr>
              <w:t>2.3.1 Анализ практики  применения действующих НПА, определяющих порядок и условия предоставления администрации муниципальных услуг и выполнения функций государственного контроля, на предмет соответствия антимонопольному законодательству.</w:t>
            </w:r>
          </w:p>
        </w:tc>
        <w:tc>
          <w:tcPr>
            <w:tcW w:w="1389" w:type="dxa"/>
            <w:shd w:val="clear" w:color="auto" w:fill="auto"/>
          </w:tcPr>
          <w:p w:rsidR="00484427" w:rsidRPr="00551F85" w:rsidRDefault="00484427" w:rsidP="00C00968">
            <w:pPr>
              <w:rPr>
                <w:rFonts w:ascii="Times New Roman" w:hAnsi="Times New Roman" w:cs="Times New Roman"/>
              </w:rPr>
            </w:pPr>
            <w:r w:rsidRPr="00551F85">
              <w:rPr>
                <w:rFonts w:ascii="Times New Roman" w:hAnsi="Times New Roman" w:cs="Times New Roman"/>
              </w:rPr>
              <w:t>До 20 января 2020 года.</w:t>
            </w:r>
          </w:p>
        </w:tc>
        <w:tc>
          <w:tcPr>
            <w:tcW w:w="3402" w:type="dxa"/>
            <w:shd w:val="clear" w:color="auto" w:fill="auto"/>
          </w:tcPr>
          <w:p w:rsidR="00484427" w:rsidRPr="00551F85" w:rsidRDefault="00484427" w:rsidP="00CE620C">
            <w:pPr>
              <w:rPr>
                <w:rFonts w:ascii="Times New Roman" w:hAnsi="Times New Roman" w:cs="Times New Roman"/>
              </w:rPr>
            </w:pPr>
            <w:r>
              <w:rPr>
                <w:rFonts w:ascii="Times New Roman" w:hAnsi="Times New Roman" w:cs="Times New Roman"/>
              </w:rPr>
              <w:t xml:space="preserve">В ходе проведенного анализа действующих  нормативных правовых актов, определяющих  порядок и условия предоставления административных </w:t>
            </w:r>
            <w:r w:rsidRPr="003F1CAC">
              <w:rPr>
                <w:rFonts w:ascii="Times New Roman" w:hAnsi="Times New Roman" w:cs="Times New Roman"/>
              </w:rPr>
              <w:t>муниципальных услуг</w:t>
            </w:r>
            <w:r>
              <w:rPr>
                <w:rFonts w:ascii="Times New Roman" w:hAnsi="Times New Roman" w:cs="Times New Roman"/>
              </w:rPr>
              <w:t xml:space="preserve">, замечаний и предложений не поступало. </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2F5281" w:rsidRDefault="0082545E" w:rsidP="0082545E">
            <w:pPr>
              <w:jc w:val="both"/>
              <w:rPr>
                <w:rFonts w:ascii="Times New Roman" w:hAnsi="Times New Roman" w:cs="Times New Roman"/>
                <w:sz w:val="24"/>
                <w:szCs w:val="24"/>
              </w:rPr>
            </w:pPr>
            <w:r>
              <w:rPr>
                <w:rFonts w:ascii="Times New Roman" w:hAnsi="Times New Roman" w:cs="Times New Roman"/>
              </w:rPr>
              <w:t>юридический отдел, отдел архитектуры</w:t>
            </w:r>
            <w:r w:rsidR="00484427" w:rsidRPr="00DA4D63">
              <w:rPr>
                <w:rFonts w:ascii="Times New Roman" w:hAnsi="Times New Roman" w:cs="Times New Roman"/>
              </w:rPr>
              <w:t>,</w:t>
            </w:r>
            <w:r>
              <w:rPr>
                <w:rFonts w:ascii="Times New Roman" w:hAnsi="Times New Roman" w:cs="Times New Roman"/>
              </w:rPr>
              <w:t xml:space="preserve"> отдел</w:t>
            </w:r>
            <w:r w:rsidR="00484427" w:rsidRPr="00DA4D63">
              <w:rPr>
                <w:rFonts w:ascii="Times New Roman" w:hAnsi="Times New Roman" w:cs="Times New Roman"/>
              </w:rPr>
              <w:t xml:space="preserve"> муниципальных закупок</w:t>
            </w:r>
            <w:r>
              <w:rPr>
                <w:rFonts w:ascii="Times New Roman" w:hAnsi="Times New Roman" w:cs="Times New Roman"/>
              </w:rPr>
              <w:t>.</w:t>
            </w:r>
          </w:p>
        </w:tc>
      </w:tr>
      <w:tr w:rsidR="00484427" w:rsidRPr="002F5281" w:rsidTr="00E2467B">
        <w:tc>
          <w:tcPr>
            <w:tcW w:w="675"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2.4</w:t>
            </w:r>
          </w:p>
        </w:tc>
        <w:tc>
          <w:tcPr>
            <w:tcW w:w="2161"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 xml:space="preserve">Риск нарушения антимонопольных требований к торгам, запросу котировок цен на товары, запросу предложений  (далее – закупочные процедуры) при  проведении закупок товаров, работ, услуг для муниципальных </w:t>
            </w:r>
            <w:r w:rsidR="00BA5064">
              <w:rPr>
                <w:rFonts w:ascii="Times New Roman" w:hAnsi="Times New Roman" w:cs="Times New Roman"/>
              </w:rPr>
              <w:t xml:space="preserve"> нужд                          </w:t>
            </w:r>
            <w:r w:rsidRPr="00C621C1">
              <w:rPr>
                <w:rFonts w:ascii="Times New Roman" w:hAnsi="Times New Roman" w:cs="Times New Roman"/>
              </w:rPr>
              <w:t xml:space="preserve"> координация организаторами (заказчиками) закупочных процедур  действий участников  закупочных процедур, антиконкурентные соглашения, создание преимущественных условий для участия в закупочных процедурах, нарушение порядка определения победителя, участие  организаторов (заказчиков) закупочных процедур и (или) их работников  в закупочных процедурах,  ограничение доступа к участию в закупочных процедурах,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закупочных процедур, установление требований к товарам или к хозяйствующим субъектам, не предусмотренных законодательством Российской Федерации, осуществление  закупок малого объема без использования электронного ресурса «Электронный маркет (магазин) Белгородской области для малых закупок « и другие) </w:t>
            </w:r>
          </w:p>
        </w:tc>
        <w:tc>
          <w:tcPr>
            <w:tcW w:w="4961" w:type="dxa"/>
            <w:shd w:val="clear" w:color="auto" w:fill="auto"/>
          </w:tcPr>
          <w:p w:rsidR="00E70737" w:rsidRPr="00C621C1" w:rsidRDefault="00E70737" w:rsidP="00E70737">
            <w:pPr>
              <w:rPr>
                <w:rFonts w:ascii="Times New Roman" w:hAnsi="Times New Roman" w:cs="Times New Roman"/>
              </w:rPr>
            </w:pPr>
            <w:r>
              <w:rPr>
                <w:rFonts w:ascii="Times New Roman" w:hAnsi="Times New Roman" w:cs="Times New Roman"/>
              </w:rPr>
              <w:t>2.4</w:t>
            </w:r>
            <w:r w:rsidRPr="00C621C1">
              <w:rPr>
                <w:rFonts w:ascii="Times New Roman" w:hAnsi="Times New Roman" w:cs="Times New Roman"/>
              </w:rPr>
              <w:t>.1 Изучение нормативной правовой базы в сфере закупок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Федеральный закон от 18 июля 2011 года №223-ФЗ «</w:t>
            </w:r>
            <w:r w:rsidRPr="00A627CF">
              <w:rPr>
                <w:rFonts w:ascii="Times New Roman" w:hAnsi="Times New Roman" w:cs="Times New Roman"/>
              </w:rPr>
              <w:t>О  закупках товаров, работ, услуг отдельными видами юридических лиц</w:t>
            </w:r>
            <w:r w:rsidRPr="00BA5064">
              <w:rPr>
                <w:rFonts w:ascii="Times New Roman" w:hAnsi="Times New Roman" w:cs="Times New Roman"/>
              </w:rPr>
              <w:t>»,  решение Муниципального Совета от 25 декабря 2013 года № 25 «Об определении полномочий органов местного самоуправления Краснояружского района в сфере закупок, товаров, работ и услуг для муниципальных нужд, нужд бюджетных учреждений и утверждения порядка взаимодействия заказчиков с уполномоченным органом и порядка взаимодействия при проведении совместных конкурсов и аукционов»,</w:t>
            </w:r>
            <w:r w:rsidRPr="00C621C1">
              <w:rPr>
                <w:rFonts w:ascii="Times New Roman" w:hAnsi="Times New Roman" w:cs="Times New Roman"/>
              </w:rPr>
              <w:t xml:space="preserve">  взаимодействие  с управлением государственного заказа и лицензирования по вопросам применения норм права в сфере закупо</w:t>
            </w:r>
            <w:r>
              <w:rPr>
                <w:rFonts w:ascii="Times New Roman" w:hAnsi="Times New Roman" w:cs="Times New Roman"/>
              </w:rPr>
              <w:t>к.</w:t>
            </w:r>
          </w:p>
          <w:p w:rsidR="00E70737" w:rsidRDefault="00E70737" w:rsidP="00E70737"/>
          <w:p w:rsidR="00484427" w:rsidRPr="00C621C1" w:rsidRDefault="00484427" w:rsidP="00BA5064">
            <w:pPr>
              <w:rPr>
                <w:rFonts w:ascii="Times New Roman" w:hAnsi="Times New Roman" w:cs="Times New Roman"/>
              </w:rPr>
            </w:pPr>
          </w:p>
        </w:tc>
        <w:tc>
          <w:tcPr>
            <w:tcW w:w="1389"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 xml:space="preserve">В течение 2019 года </w:t>
            </w:r>
          </w:p>
        </w:tc>
        <w:tc>
          <w:tcPr>
            <w:tcW w:w="3402" w:type="dxa"/>
            <w:shd w:val="clear" w:color="auto" w:fill="auto"/>
          </w:tcPr>
          <w:p w:rsidR="00484427" w:rsidRDefault="00484427" w:rsidP="008869B6">
            <w:pPr>
              <w:jc w:val="both"/>
              <w:rPr>
                <w:rFonts w:ascii="Times New Roman" w:hAnsi="Times New Roman" w:cs="Times New Roman"/>
              </w:rPr>
            </w:pPr>
            <w:r w:rsidRPr="004B40A0">
              <w:rPr>
                <w:rFonts w:ascii="Times New Roman" w:hAnsi="Times New Roman" w:cs="Times New Roman"/>
                <w:sz w:val="24"/>
                <w:szCs w:val="24"/>
              </w:rPr>
              <w:t xml:space="preserve">Все контрактные управляющие муниципальных заказчиков </w:t>
            </w:r>
            <w:r w:rsidR="00981248">
              <w:rPr>
                <w:rFonts w:ascii="Times New Roman" w:hAnsi="Times New Roman" w:cs="Times New Roman"/>
                <w:sz w:val="24"/>
                <w:szCs w:val="24"/>
              </w:rPr>
              <w:t xml:space="preserve">Краснояружского </w:t>
            </w:r>
            <w:r w:rsidRPr="004B40A0">
              <w:rPr>
                <w:rFonts w:ascii="Times New Roman" w:hAnsi="Times New Roman" w:cs="Times New Roman"/>
                <w:sz w:val="24"/>
                <w:szCs w:val="24"/>
              </w:rPr>
              <w:t xml:space="preserve"> района  </w:t>
            </w:r>
            <w:r>
              <w:rPr>
                <w:rFonts w:ascii="Times New Roman" w:hAnsi="Times New Roman" w:cs="Times New Roman"/>
                <w:sz w:val="24"/>
                <w:szCs w:val="24"/>
              </w:rPr>
              <w:t>прошли повышение квалификации в сфере</w:t>
            </w:r>
            <w:r w:rsidRPr="00C621C1">
              <w:rPr>
                <w:rFonts w:ascii="Times New Roman" w:hAnsi="Times New Roman" w:cs="Times New Roman"/>
              </w:rPr>
              <w:t xml:space="preserve"> закупок товаров, работ, услуг для обеспечения  государственных и муниципальных нужд</w:t>
            </w:r>
            <w:r>
              <w:rPr>
                <w:rFonts w:ascii="Times New Roman" w:hAnsi="Times New Roman" w:cs="Times New Roman"/>
              </w:rPr>
              <w:t xml:space="preserve"> в рамках</w:t>
            </w:r>
            <w:r>
              <w:rPr>
                <w:rFonts w:ascii="Times New Roman" w:hAnsi="Times New Roman" w:cs="Times New Roman"/>
                <w:sz w:val="24"/>
                <w:szCs w:val="24"/>
              </w:rPr>
              <w:t xml:space="preserve">   </w:t>
            </w:r>
            <w:r w:rsidRPr="00C621C1">
              <w:rPr>
                <w:rFonts w:ascii="Times New Roman" w:hAnsi="Times New Roman" w:cs="Times New Roman"/>
              </w:rPr>
              <w:t>Федеральн</w:t>
            </w:r>
            <w:r>
              <w:rPr>
                <w:rFonts w:ascii="Times New Roman" w:hAnsi="Times New Roman" w:cs="Times New Roman"/>
              </w:rPr>
              <w:t>ому</w:t>
            </w:r>
            <w:r w:rsidRPr="00C621C1">
              <w:rPr>
                <w:rFonts w:ascii="Times New Roman" w:hAnsi="Times New Roman" w:cs="Times New Roman"/>
              </w:rPr>
              <w:t xml:space="preserve">  закон</w:t>
            </w:r>
            <w:r>
              <w:rPr>
                <w:rFonts w:ascii="Times New Roman" w:hAnsi="Times New Roman" w:cs="Times New Roman"/>
              </w:rPr>
              <w:t>у</w:t>
            </w:r>
            <w:r w:rsidRPr="00C621C1">
              <w:rPr>
                <w:rFonts w:ascii="Times New Roman" w:hAnsi="Times New Roman" w:cs="Times New Roman"/>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 а также руководители всех бюджетных учреждений прошли курсы повышения квалификации  по 44-ФЗ(63 руководителя).</w:t>
            </w:r>
          </w:p>
          <w:p w:rsidR="00484427" w:rsidRDefault="00484427" w:rsidP="008869B6">
            <w:pPr>
              <w:jc w:val="both"/>
              <w:rPr>
                <w:rFonts w:ascii="Times New Roman" w:hAnsi="Times New Roman" w:cs="Times New Roman"/>
              </w:rPr>
            </w:pPr>
            <w:r>
              <w:rPr>
                <w:rFonts w:ascii="Times New Roman" w:hAnsi="Times New Roman" w:cs="Times New Roman"/>
              </w:rPr>
              <w:t>К</w:t>
            </w:r>
            <w:r w:rsidRPr="00C621C1">
              <w:rPr>
                <w:rFonts w:ascii="Times New Roman" w:hAnsi="Times New Roman" w:cs="Times New Roman"/>
              </w:rPr>
              <w:t>омисси</w:t>
            </w:r>
            <w:r>
              <w:rPr>
                <w:rFonts w:ascii="Times New Roman" w:hAnsi="Times New Roman" w:cs="Times New Roman"/>
              </w:rPr>
              <w:t>я</w:t>
            </w:r>
            <w:r w:rsidRPr="00C621C1">
              <w:rPr>
                <w:rFonts w:ascii="Times New Roman" w:hAnsi="Times New Roman" w:cs="Times New Roman"/>
              </w:rPr>
              <w:t xml:space="preserve"> для осуществления закупок</w:t>
            </w:r>
            <w:r>
              <w:rPr>
                <w:rFonts w:ascii="Times New Roman" w:hAnsi="Times New Roman" w:cs="Times New Roman"/>
              </w:rPr>
              <w:t xml:space="preserve"> обучена на 50%.   </w:t>
            </w:r>
          </w:p>
          <w:p w:rsidR="00484427" w:rsidRPr="002F5281" w:rsidRDefault="00484427" w:rsidP="0082545E">
            <w:pPr>
              <w:jc w:val="both"/>
              <w:rPr>
                <w:rFonts w:ascii="Times New Roman" w:hAnsi="Times New Roman" w:cs="Times New Roman"/>
                <w:sz w:val="24"/>
                <w:szCs w:val="24"/>
              </w:rPr>
            </w:pPr>
            <w:r>
              <w:rPr>
                <w:rFonts w:ascii="Times New Roman" w:hAnsi="Times New Roman" w:cs="Times New Roman"/>
              </w:rPr>
              <w:t xml:space="preserve"> У</w:t>
            </w:r>
            <w:r w:rsidRPr="00C621C1">
              <w:rPr>
                <w:rFonts w:ascii="Times New Roman" w:hAnsi="Times New Roman" w:cs="Times New Roman"/>
              </w:rPr>
              <w:t xml:space="preserve">правлением </w:t>
            </w:r>
            <w:r>
              <w:rPr>
                <w:rFonts w:ascii="Times New Roman" w:hAnsi="Times New Roman" w:cs="Times New Roman"/>
              </w:rPr>
              <w:t xml:space="preserve"> </w:t>
            </w:r>
            <w:r w:rsidRPr="00C621C1">
              <w:rPr>
                <w:rFonts w:ascii="Times New Roman" w:hAnsi="Times New Roman" w:cs="Times New Roman"/>
              </w:rPr>
              <w:t>государственного заказа и лицензирования</w:t>
            </w:r>
            <w:r>
              <w:rPr>
                <w:rFonts w:ascii="Times New Roman" w:hAnsi="Times New Roman" w:cs="Times New Roman"/>
              </w:rPr>
              <w:t xml:space="preserve">  на постоянной  основе проходят обучающиеся семинары и вебинары, в которых принимают участие сотрудники  структурных подразделений  </w:t>
            </w:r>
            <w:r w:rsidR="0082545E">
              <w:rPr>
                <w:rFonts w:ascii="Times New Roman" w:hAnsi="Times New Roman" w:cs="Times New Roman"/>
              </w:rPr>
              <w:t>Краснояружского</w:t>
            </w:r>
            <w:r>
              <w:rPr>
                <w:rFonts w:ascii="Times New Roman" w:hAnsi="Times New Roman" w:cs="Times New Roman"/>
              </w:rPr>
              <w:t xml:space="preserve"> района.            </w:t>
            </w:r>
          </w:p>
        </w:tc>
        <w:tc>
          <w:tcPr>
            <w:tcW w:w="2580" w:type="dxa"/>
            <w:shd w:val="clear" w:color="auto" w:fill="auto"/>
          </w:tcPr>
          <w:p w:rsidR="005A3630" w:rsidRDefault="005A3630" w:rsidP="005A3630">
            <w:pPr>
              <w:jc w:val="center"/>
              <w:rPr>
                <w:rFonts w:ascii="Times New Roman" w:hAnsi="Times New Roman" w:cs="Times New Roman"/>
                <w:sz w:val="24"/>
                <w:szCs w:val="24"/>
              </w:rPr>
            </w:pPr>
            <w:r>
              <w:rPr>
                <w:rFonts w:ascii="Times New Roman" w:hAnsi="Times New Roman" w:cs="Times New Roman"/>
                <w:sz w:val="24"/>
                <w:szCs w:val="24"/>
              </w:rPr>
              <w:t>Отдел стратегического развития, экономики и охраны труда;</w:t>
            </w:r>
          </w:p>
          <w:p w:rsidR="00484427" w:rsidRPr="00005709" w:rsidRDefault="00484427" w:rsidP="00005709">
            <w:pPr>
              <w:jc w:val="center"/>
              <w:rPr>
                <w:rFonts w:ascii="Times New Roman" w:hAnsi="Times New Roman" w:cs="Times New Roman"/>
              </w:rPr>
            </w:pPr>
            <w:r w:rsidRPr="00005709">
              <w:rPr>
                <w:rFonts w:ascii="Times New Roman" w:hAnsi="Times New Roman" w:cs="Times New Roman"/>
              </w:rPr>
              <w:t xml:space="preserve"> управление муниципальных закупок, управление муниципальной собственности и земельных ресурсов, управление строительства, транспорта, ЖКХ и топливно- энергетического  комплекса, управление архитектуры и градостроительства, управление социальной защиты населения, управление образования, управление культуры, управление физической культуры, спорта и молодежной политики, управление </w:t>
            </w:r>
            <w:r w:rsidR="0082545E">
              <w:rPr>
                <w:rFonts w:ascii="Times New Roman" w:hAnsi="Times New Roman" w:cs="Times New Roman"/>
              </w:rPr>
              <w:t>экономического</w:t>
            </w:r>
            <w:r w:rsidR="00723600">
              <w:rPr>
                <w:rFonts w:ascii="Times New Roman" w:hAnsi="Times New Roman" w:cs="Times New Roman"/>
              </w:rPr>
              <w:t xml:space="preserve"> развития и АПК </w:t>
            </w:r>
            <w:r w:rsidRPr="00005709">
              <w:rPr>
                <w:rFonts w:ascii="Times New Roman" w:hAnsi="Times New Roman" w:cs="Times New Roman"/>
              </w:rPr>
              <w:t xml:space="preserve">, управление финансов и бюджетной политики, </w:t>
            </w:r>
            <w:r w:rsidR="00723600">
              <w:rPr>
                <w:rFonts w:ascii="Times New Roman" w:hAnsi="Times New Roman" w:cs="Times New Roman"/>
              </w:rPr>
              <w:t>информационно - технический</w:t>
            </w:r>
            <w:r w:rsidRPr="00005709">
              <w:rPr>
                <w:rFonts w:ascii="Times New Roman" w:hAnsi="Times New Roman" w:cs="Times New Roman"/>
              </w:rPr>
              <w:t xml:space="preserve">, </w:t>
            </w:r>
            <w:r w:rsidR="00723600">
              <w:rPr>
                <w:rFonts w:ascii="Times New Roman" w:hAnsi="Times New Roman" w:cs="Times New Roman"/>
              </w:rPr>
              <w:t>юридический отдел</w:t>
            </w:r>
            <w:r w:rsidRPr="00005709">
              <w:rPr>
                <w:rFonts w:ascii="Times New Roman" w:hAnsi="Times New Roman" w:cs="Times New Roman"/>
              </w:rPr>
              <w:t>, отдел муниципальной службы и кадров</w:t>
            </w:r>
          </w:p>
          <w:p w:rsidR="00484427" w:rsidRPr="002F5281" w:rsidRDefault="00484427" w:rsidP="00005709">
            <w:pPr>
              <w:jc w:val="both"/>
              <w:rPr>
                <w:rFonts w:ascii="Times New Roman" w:hAnsi="Times New Roman" w:cs="Times New Roman"/>
                <w:sz w:val="24"/>
                <w:szCs w:val="24"/>
              </w:rPr>
            </w:pPr>
            <w:r w:rsidRPr="00005709">
              <w:rPr>
                <w:rFonts w:ascii="Times New Roman" w:hAnsi="Times New Roman" w:cs="Times New Roman"/>
              </w:rPr>
              <w:t>администрации  района</w:t>
            </w:r>
          </w:p>
        </w:tc>
      </w:tr>
      <w:tr w:rsidR="00BF4279" w:rsidRPr="00484427" w:rsidTr="00E2467B">
        <w:tc>
          <w:tcPr>
            <w:tcW w:w="675"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2.5</w:t>
            </w:r>
          </w:p>
        </w:tc>
        <w:tc>
          <w:tcPr>
            <w:tcW w:w="21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Риск нарушения антмонопольного законодательства при заключении договоров аренды, договоров безвозмездного пользования, договоров доверительного управления  муниципальным имуществом Краснояружского района, иных договоров, предусматривающих переход прав владения и пользования в отношении муниципального имущества Краснояружского</w:t>
            </w:r>
            <w:bookmarkStart w:id="2" w:name="_GoBack"/>
            <w:bookmarkEnd w:id="2"/>
            <w:r w:rsidRPr="00BF4279">
              <w:rPr>
                <w:rFonts w:ascii="Times New Roman" w:hAnsi="Times New Roman" w:cs="Times New Roman"/>
              </w:rPr>
              <w:t xml:space="preserve"> района           (передача имущества без торгов, нарушение порядка проведения торгов, пролонгирование договора без конкурентных процедур и другие)</w:t>
            </w:r>
          </w:p>
        </w:tc>
        <w:tc>
          <w:tcPr>
            <w:tcW w:w="4961"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 xml:space="preserve">2.5.1 Проведение согласования заключения договоров, предусматривающих переход прав владения и (или) пользования  в отношении муниципального имущества Краснояружского района, а также анализа практики их заключения с учетом положений антимонопольного законодательства. </w:t>
            </w:r>
          </w:p>
        </w:tc>
        <w:tc>
          <w:tcPr>
            <w:tcW w:w="1389" w:type="dxa"/>
            <w:shd w:val="clear" w:color="auto" w:fill="auto"/>
          </w:tcPr>
          <w:p w:rsidR="00BF4279" w:rsidRPr="00BF4279" w:rsidRDefault="00BF4279" w:rsidP="00E77BC6">
            <w:pPr>
              <w:rPr>
                <w:rFonts w:ascii="Times New Roman" w:hAnsi="Times New Roman" w:cs="Times New Roman"/>
              </w:rPr>
            </w:pPr>
            <w:r w:rsidRPr="00BF4279">
              <w:rPr>
                <w:rFonts w:ascii="Times New Roman" w:hAnsi="Times New Roman" w:cs="Times New Roman"/>
              </w:rPr>
              <w:t xml:space="preserve">В течение  2019 года </w:t>
            </w:r>
          </w:p>
        </w:tc>
        <w:tc>
          <w:tcPr>
            <w:tcW w:w="3402" w:type="dxa"/>
            <w:shd w:val="clear" w:color="auto" w:fill="auto"/>
          </w:tcPr>
          <w:p w:rsidR="00BF4279" w:rsidRPr="00BF4279" w:rsidRDefault="00BF4279" w:rsidP="00E77BC6">
            <w:pPr>
              <w:jc w:val="both"/>
              <w:rPr>
                <w:rFonts w:ascii="Times New Roman" w:hAnsi="Times New Roman" w:cs="Times New Roman"/>
                <w:sz w:val="24"/>
                <w:szCs w:val="24"/>
              </w:rPr>
            </w:pPr>
            <w:r w:rsidRPr="00BF4279">
              <w:rPr>
                <w:rFonts w:ascii="Times New Roman" w:hAnsi="Times New Roman" w:cs="Times New Roman"/>
                <w:sz w:val="24"/>
                <w:szCs w:val="24"/>
              </w:rPr>
              <w:t>Все заключаемые  договора проходят предварительную проверку и согласование на предмет выявления  нарушений антимонопольного законодательства</w:t>
            </w:r>
          </w:p>
        </w:tc>
        <w:tc>
          <w:tcPr>
            <w:tcW w:w="2580" w:type="dxa"/>
            <w:shd w:val="clear" w:color="auto" w:fill="auto"/>
          </w:tcPr>
          <w:p w:rsidR="00BF4279" w:rsidRPr="00BF4279" w:rsidRDefault="00BF4279" w:rsidP="00E77BC6">
            <w:pPr>
              <w:jc w:val="both"/>
              <w:rPr>
                <w:rFonts w:ascii="Times New Roman" w:hAnsi="Times New Roman" w:cs="Times New Roman"/>
              </w:rPr>
            </w:pPr>
            <w:r w:rsidRPr="00BF4279">
              <w:rPr>
                <w:rFonts w:ascii="Times New Roman" w:hAnsi="Times New Roman" w:cs="Times New Roman"/>
                <w:sz w:val="24"/>
                <w:szCs w:val="24"/>
              </w:rPr>
              <w:t>Управление организационно-контрольной и кадровой работы,</w:t>
            </w:r>
            <w:r w:rsidRPr="00BF4279">
              <w:rPr>
                <w:rFonts w:ascii="Times New Roman" w:hAnsi="Times New Roman" w:cs="Times New Roman"/>
              </w:rPr>
              <w:t xml:space="preserve"> управлени</w:t>
            </w:r>
            <w:r>
              <w:rPr>
                <w:rFonts w:ascii="Times New Roman" w:hAnsi="Times New Roman" w:cs="Times New Roman"/>
              </w:rPr>
              <w:t>е  муниципальной собственности,</w:t>
            </w:r>
            <w:r w:rsidRPr="00BF4279">
              <w:rPr>
                <w:rFonts w:ascii="Times New Roman" w:hAnsi="Times New Roman" w:cs="Times New Roman"/>
              </w:rPr>
              <w:t xml:space="preserve"> земельных ресурсов и развития потребительского рынка  администрации района </w:t>
            </w:r>
          </w:p>
        </w:tc>
      </w:tr>
      <w:tr w:rsidR="00484427" w:rsidRPr="002F5281" w:rsidTr="00E2467B">
        <w:tc>
          <w:tcPr>
            <w:tcW w:w="675"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2.6.</w:t>
            </w:r>
          </w:p>
        </w:tc>
        <w:tc>
          <w:tcPr>
            <w:tcW w:w="2161"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Риск  наделение организаций, закрепленных в подведомственную подчиненность администрации, функциями и правами администрации</w:t>
            </w:r>
          </w:p>
        </w:tc>
        <w:tc>
          <w:tcPr>
            <w:tcW w:w="4961" w:type="dxa"/>
            <w:shd w:val="clear" w:color="auto" w:fill="auto"/>
          </w:tcPr>
          <w:p w:rsidR="00484427" w:rsidRPr="00C621C1" w:rsidRDefault="00484427" w:rsidP="00C621C1">
            <w:pPr>
              <w:rPr>
                <w:rFonts w:ascii="Times New Roman" w:hAnsi="Times New Roman" w:cs="Times New Roman"/>
              </w:rPr>
            </w:pPr>
            <w:r w:rsidRPr="007D6F6B">
              <w:rPr>
                <w:rFonts w:ascii="Times New Roman" w:hAnsi="Times New Roman" w:cs="Times New Roman"/>
              </w:rPr>
              <w:t>Анализ  учредительных документов организаций, закрепленных в подведомственную подчиненность администрации на  предмет соответствия антимонопольному законодательству.</w:t>
            </w:r>
            <w:r w:rsidRPr="00C621C1">
              <w:rPr>
                <w:rFonts w:ascii="Times New Roman" w:hAnsi="Times New Roman" w:cs="Times New Roman"/>
              </w:rPr>
              <w:t xml:space="preserve"> </w:t>
            </w:r>
          </w:p>
        </w:tc>
        <w:tc>
          <w:tcPr>
            <w:tcW w:w="1389" w:type="dxa"/>
            <w:shd w:val="clear" w:color="auto" w:fill="auto"/>
          </w:tcPr>
          <w:p w:rsidR="00484427" w:rsidRPr="00C621C1" w:rsidRDefault="00484427" w:rsidP="00C621C1">
            <w:pPr>
              <w:rPr>
                <w:rFonts w:ascii="Times New Roman" w:hAnsi="Times New Roman" w:cs="Times New Roman"/>
              </w:rPr>
            </w:pPr>
            <w:r w:rsidRPr="00C621C1">
              <w:rPr>
                <w:rFonts w:ascii="Times New Roman" w:hAnsi="Times New Roman" w:cs="Times New Roman"/>
              </w:rPr>
              <w:t>В течение  2019 года</w:t>
            </w:r>
          </w:p>
        </w:tc>
        <w:tc>
          <w:tcPr>
            <w:tcW w:w="3402" w:type="dxa"/>
            <w:shd w:val="clear" w:color="auto" w:fill="auto"/>
          </w:tcPr>
          <w:p w:rsidR="00484427" w:rsidRPr="002F5281" w:rsidRDefault="00484427" w:rsidP="00AA0ADA">
            <w:pPr>
              <w:jc w:val="both"/>
              <w:rPr>
                <w:rFonts w:ascii="Times New Roman" w:hAnsi="Times New Roman" w:cs="Times New Roman"/>
                <w:sz w:val="24"/>
                <w:szCs w:val="24"/>
              </w:rPr>
            </w:pPr>
            <w:r>
              <w:rPr>
                <w:rFonts w:ascii="Times New Roman" w:hAnsi="Times New Roman" w:cs="Times New Roman"/>
                <w:sz w:val="24"/>
                <w:szCs w:val="24"/>
              </w:rPr>
              <w:t xml:space="preserve">В  течение 2019 года  учредительные  документы  подведомственных организаций  проходили проверку на предмет нарушений антимонопольного законодательства.                           В результате проведенных проверок  нарушений не  выявлено. </w:t>
            </w:r>
          </w:p>
        </w:tc>
        <w:tc>
          <w:tcPr>
            <w:tcW w:w="2580" w:type="dxa"/>
            <w:shd w:val="clear" w:color="auto" w:fill="auto"/>
          </w:tcPr>
          <w:p w:rsidR="00484427" w:rsidRPr="00C00968" w:rsidRDefault="00484427" w:rsidP="00C00968">
            <w:pPr>
              <w:jc w:val="center"/>
              <w:rPr>
                <w:rFonts w:ascii="Times New Roman" w:hAnsi="Times New Roman" w:cs="Times New Roman"/>
              </w:rPr>
            </w:pPr>
            <w:r w:rsidRPr="00C00968">
              <w:rPr>
                <w:rFonts w:ascii="Times New Roman" w:hAnsi="Times New Roman" w:cs="Times New Roman"/>
              </w:rPr>
              <w:t>Управление экономического развития</w:t>
            </w:r>
            <w:r w:rsidR="00723600">
              <w:rPr>
                <w:rFonts w:ascii="Times New Roman" w:hAnsi="Times New Roman" w:cs="Times New Roman"/>
              </w:rPr>
              <w:t xml:space="preserve"> и АПК</w:t>
            </w:r>
            <w:r w:rsidRPr="00C00968">
              <w:rPr>
                <w:rFonts w:ascii="Times New Roman" w:hAnsi="Times New Roman" w:cs="Times New Roman"/>
              </w:rPr>
              <w:t xml:space="preserve">, </w:t>
            </w:r>
            <w:r w:rsidR="00723600">
              <w:rPr>
                <w:rFonts w:ascii="Times New Roman" w:hAnsi="Times New Roman" w:cs="Times New Roman"/>
              </w:rPr>
              <w:t xml:space="preserve">отдел </w:t>
            </w:r>
            <w:r w:rsidRPr="00C00968">
              <w:rPr>
                <w:rFonts w:ascii="Times New Roman" w:hAnsi="Times New Roman" w:cs="Times New Roman"/>
              </w:rPr>
              <w:t>муниципальных закупок, управлени</w:t>
            </w:r>
            <w:r w:rsidR="00723600">
              <w:rPr>
                <w:rFonts w:ascii="Times New Roman" w:hAnsi="Times New Roman" w:cs="Times New Roman"/>
              </w:rPr>
              <w:t xml:space="preserve">е муниципальной собственности, </w:t>
            </w:r>
            <w:r w:rsidRPr="00C00968">
              <w:rPr>
                <w:rFonts w:ascii="Times New Roman" w:hAnsi="Times New Roman" w:cs="Times New Roman"/>
              </w:rPr>
              <w:t>земельных ресурсов</w:t>
            </w:r>
            <w:r w:rsidR="00723600">
              <w:rPr>
                <w:rFonts w:ascii="Times New Roman" w:hAnsi="Times New Roman" w:cs="Times New Roman"/>
              </w:rPr>
              <w:t xml:space="preserve"> и развития потребительского рынка</w:t>
            </w:r>
            <w:r w:rsidRPr="00C00968">
              <w:rPr>
                <w:rFonts w:ascii="Times New Roman" w:hAnsi="Times New Roman" w:cs="Times New Roman"/>
              </w:rPr>
              <w:t xml:space="preserve">, управление </w:t>
            </w:r>
            <w:r w:rsidR="00723600">
              <w:rPr>
                <w:rFonts w:ascii="Times New Roman" w:hAnsi="Times New Roman" w:cs="Times New Roman"/>
              </w:rPr>
              <w:t xml:space="preserve">капитального </w:t>
            </w:r>
            <w:r w:rsidRPr="00C00968">
              <w:rPr>
                <w:rFonts w:ascii="Times New Roman" w:hAnsi="Times New Roman" w:cs="Times New Roman"/>
              </w:rPr>
              <w:t xml:space="preserve">строительства, </w:t>
            </w:r>
            <w:r w:rsidR="00723600">
              <w:rPr>
                <w:rFonts w:ascii="Times New Roman" w:hAnsi="Times New Roman" w:cs="Times New Roman"/>
              </w:rPr>
              <w:t xml:space="preserve">отдел </w:t>
            </w:r>
            <w:r w:rsidRPr="00C00968">
              <w:rPr>
                <w:rFonts w:ascii="Times New Roman" w:hAnsi="Times New Roman" w:cs="Times New Roman"/>
              </w:rPr>
              <w:t xml:space="preserve">ЖКХ и </w:t>
            </w:r>
            <w:r w:rsidR="00723600">
              <w:rPr>
                <w:rFonts w:ascii="Times New Roman" w:hAnsi="Times New Roman" w:cs="Times New Roman"/>
              </w:rPr>
              <w:t>транспорта</w:t>
            </w:r>
            <w:r w:rsidRPr="00C00968">
              <w:rPr>
                <w:rFonts w:ascii="Times New Roman" w:hAnsi="Times New Roman" w:cs="Times New Roman"/>
              </w:rPr>
              <w:t xml:space="preserve">, </w:t>
            </w:r>
            <w:r w:rsidR="00723600">
              <w:rPr>
                <w:rFonts w:ascii="Times New Roman" w:hAnsi="Times New Roman" w:cs="Times New Roman"/>
              </w:rPr>
              <w:t>отдел архитектуры</w:t>
            </w:r>
            <w:r w:rsidRPr="00C00968">
              <w:rPr>
                <w:rFonts w:ascii="Times New Roman" w:hAnsi="Times New Roman" w:cs="Times New Roman"/>
              </w:rPr>
              <w:t xml:space="preserve">, управление социальной защиты населения, управление образования, управление культуры, управление физической культуры, спорта и молодежной политики, управление финансов и бюджетной политики, </w:t>
            </w:r>
            <w:r w:rsidR="00723600">
              <w:rPr>
                <w:rFonts w:ascii="Times New Roman" w:hAnsi="Times New Roman" w:cs="Times New Roman"/>
              </w:rPr>
              <w:t>информационно – технический отдел</w:t>
            </w:r>
            <w:r w:rsidRPr="00C00968">
              <w:rPr>
                <w:rFonts w:ascii="Times New Roman" w:hAnsi="Times New Roman" w:cs="Times New Roman"/>
              </w:rPr>
              <w:t xml:space="preserve">, </w:t>
            </w:r>
            <w:r w:rsidR="00723600">
              <w:rPr>
                <w:rFonts w:ascii="Times New Roman" w:hAnsi="Times New Roman" w:cs="Times New Roman"/>
              </w:rPr>
              <w:t>юридический отдел</w:t>
            </w:r>
            <w:r w:rsidRPr="00C00968">
              <w:rPr>
                <w:rFonts w:ascii="Times New Roman" w:hAnsi="Times New Roman" w:cs="Times New Roman"/>
              </w:rPr>
              <w:t>, отдел муниципальной службы и кадров</w:t>
            </w:r>
          </w:p>
          <w:p w:rsidR="00484427" w:rsidRPr="00C00968" w:rsidRDefault="00484427" w:rsidP="00C00968">
            <w:pPr>
              <w:jc w:val="both"/>
              <w:rPr>
                <w:rFonts w:ascii="Times New Roman" w:hAnsi="Times New Roman" w:cs="Times New Roman"/>
              </w:rPr>
            </w:pPr>
            <w:r w:rsidRPr="00C00968">
              <w:rPr>
                <w:rFonts w:ascii="Times New Roman" w:hAnsi="Times New Roman" w:cs="Times New Roman"/>
              </w:rPr>
              <w:t>администрации  района</w:t>
            </w:r>
          </w:p>
        </w:tc>
      </w:tr>
    </w:tbl>
    <w:p w:rsidR="005F73CE" w:rsidRDefault="005F73CE" w:rsidP="00883151">
      <w:pPr>
        <w:pStyle w:val="ConsPlusNormal"/>
        <w:ind w:firstLine="709"/>
        <w:jc w:val="both"/>
        <w:rPr>
          <w:rFonts w:ascii="Times New Roman" w:hAnsi="Times New Roman" w:cs="Times New Roman"/>
          <w:sz w:val="28"/>
          <w:szCs w:val="28"/>
        </w:rPr>
      </w:pPr>
    </w:p>
    <w:p w:rsidR="005F73CE" w:rsidRDefault="005F73CE" w:rsidP="00883151">
      <w:pPr>
        <w:pStyle w:val="ConsPlusNormal"/>
        <w:ind w:firstLine="709"/>
        <w:jc w:val="both"/>
        <w:rPr>
          <w:rFonts w:ascii="Times New Roman" w:hAnsi="Times New Roman" w:cs="Times New Roman"/>
          <w:sz w:val="28"/>
          <w:szCs w:val="28"/>
        </w:rPr>
      </w:pPr>
    </w:p>
    <w:p w:rsidR="002D7F00" w:rsidRPr="00F8175B" w:rsidRDefault="002D7F00" w:rsidP="00883151">
      <w:pPr>
        <w:pStyle w:val="ConsPlusNormal"/>
        <w:ind w:firstLine="709"/>
        <w:jc w:val="both"/>
        <w:rPr>
          <w:rFonts w:ascii="Times New Roman" w:hAnsi="Times New Roman" w:cs="Times New Roman"/>
          <w:sz w:val="24"/>
          <w:szCs w:val="24"/>
        </w:rPr>
      </w:pPr>
      <w:r w:rsidRPr="00F8175B">
        <w:rPr>
          <w:rFonts w:ascii="Times New Roman" w:hAnsi="Times New Roman" w:cs="Times New Roman"/>
          <w:sz w:val="24"/>
          <w:szCs w:val="24"/>
        </w:rPr>
        <w:t xml:space="preserve">Выводы: </w:t>
      </w:r>
    </w:p>
    <w:p w:rsidR="002D7F00" w:rsidRPr="00F8175B" w:rsidRDefault="002D7F00" w:rsidP="00883151">
      <w:pPr>
        <w:pStyle w:val="ConsPlusNormal"/>
        <w:ind w:firstLine="709"/>
        <w:jc w:val="both"/>
        <w:rPr>
          <w:rFonts w:ascii="Times New Roman" w:hAnsi="Times New Roman" w:cs="Times New Roman"/>
          <w:sz w:val="24"/>
          <w:szCs w:val="24"/>
        </w:rPr>
      </w:pPr>
      <w:r w:rsidRPr="00F8175B">
        <w:rPr>
          <w:rFonts w:ascii="Times New Roman" w:hAnsi="Times New Roman" w:cs="Times New Roman"/>
          <w:sz w:val="24"/>
          <w:szCs w:val="24"/>
        </w:rPr>
        <w:t>Выполнены все мероприяти</w:t>
      </w:r>
      <w:r w:rsidR="00A11F47" w:rsidRPr="00F8175B">
        <w:rPr>
          <w:rFonts w:ascii="Times New Roman" w:hAnsi="Times New Roman" w:cs="Times New Roman"/>
          <w:sz w:val="24"/>
          <w:szCs w:val="24"/>
        </w:rPr>
        <w:t>я</w:t>
      </w:r>
      <w:r w:rsidRPr="00F8175B">
        <w:rPr>
          <w:rFonts w:ascii="Times New Roman" w:hAnsi="Times New Roman" w:cs="Times New Roman"/>
          <w:sz w:val="24"/>
          <w:szCs w:val="24"/>
        </w:rPr>
        <w:t xml:space="preserve"> плана </w:t>
      </w:r>
      <w:r w:rsidR="00A11F47" w:rsidRPr="00F8175B">
        <w:rPr>
          <w:rFonts w:ascii="Times New Roman" w:hAnsi="Times New Roman" w:cs="Times New Roman"/>
          <w:sz w:val="24"/>
          <w:szCs w:val="24"/>
        </w:rPr>
        <w:t>п</w:t>
      </w:r>
      <w:r w:rsidR="00FB6A57" w:rsidRPr="00F8175B">
        <w:rPr>
          <w:rFonts w:ascii="Times New Roman" w:hAnsi="Times New Roman" w:cs="Times New Roman"/>
          <w:sz w:val="24"/>
          <w:szCs w:val="24"/>
        </w:rPr>
        <w:t xml:space="preserve">о снижению комплаенс-рисков </w:t>
      </w:r>
      <w:r w:rsidR="00A11F47" w:rsidRPr="00F8175B">
        <w:rPr>
          <w:rFonts w:ascii="Times New Roman" w:hAnsi="Times New Roman" w:cs="Times New Roman"/>
          <w:sz w:val="24"/>
          <w:szCs w:val="24"/>
        </w:rPr>
        <w:t xml:space="preserve">нарушения антимонопольного законодательства администрации </w:t>
      </w:r>
      <w:r w:rsidR="00723600">
        <w:rPr>
          <w:rFonts w:ascii="Times New Roman" w:hAnsi="Times New Roman" w:cs="Times New Roman"/>
          <w:sz w:val="24"/>
          <w:szCs w:val="24"/>
        </w:rPr>
        <w:t>Краснояружского</w:t>
      </w:r>
      <w:r w:rsidR="00A11F47" w:rsidRPr="00F8175B">
        <w:rPr>
          <w:rFonts w:ascii="Times New Roman" w:hAnsi="Times New Roman" w:cs="Times New Roman"/>
          <w:sz w:val="24"/>
          <w:szCs w:val="24"/>
        </w:rPr>
        <w:t xml:space="preserve"> района за 2019 год </w:t>
      </w:r>
      <w:r w:rsidR="00FB6A57" w:rsidRPr="00F8175B">
        <w:rPr>
          <w:rFonts w:ascii="Times New Roman" w:hAnsi="Times New Roman" w:cs="Times New Roman"/>
          <w:sz w:val="24"/>
          <w:szCs w:val="24"/>
        </w:rPr>
        <w:t xml:space="preserve"> </w:t>
      </w:r>
      <w:r w:rsidRPr="00F8175B">
        <w:rPr>
          <w:rFonts w:ascii="Times New Roman" w:hAnsi="Times New Roman" w:cs="Times New Roman"/>
          <w:sz w:val="24"/>
          <w:szCs w:val="24"/>
        </w:rPr>
        <w:t>(</w:t>
      </w:r>
      <w:r w:rsidR="00CE620C" w:rsidRPr="00F8175B">
        <w:rPr>
          <w:rFonts w:ascii="Times New Roman" w:hAnsi="Times New Roman" w:cs="Times New Roman"/>
          <w:i/>
          <w:sz w:val="24"/>
          <w:szCs w:val="24"/>
        </w:rPr>
        <w:t xml:space="preserve">18 </w:t>
      </w:r>
      <w:r w:rsidRPr="00F8175B">
        <w:rPr>
          <w:rFonts w:ascii="Times New Roman" w:hAnsi="Times New Roman" w:cs="Times New Roman"/>
          <w:i/>
          <w:sz w:val="24"/>
          <w:szCs w:val="24"/>
        </w:rPr>
        <w:t xml:space="preserve"> мероприятий</w:t>
      </w:r>
      <w:r w:rsidRPr="00F8175B">
        <w:rPr>
          <w:rFonts w:ascii="Times New Roman" w:hAnsi="Times New Roman" w:cs="Times New Roman"/>
          <w:sz w:val="24"/>
          <w:szCs w:val="24"/>
        </w:rPr>
        <w:t>).</w:t>
      </w:r>
    </w:p>
    <w:p w:rsidR="002D7F00" w:rsidRPr="00F8175B" w:rsidRDefault="002D7F00" w:rsidP="002D7F00">
      <w:pPr>
        <w:pStyle w:val="ConsPlusNormal"/>
        <w:ind w:firstLine="539"/>
        <w:jc w:val="both"/>
        <w:rPr>
          <w:rFonts w:ascii="Times New Roman" w:hAnsi="Times New Roman" w:cs="Times New Roman"/>
          <w:sz w:val="24"/>
          <w:szCs w:val="24"/>
        </w:rPr>
      </w:pPr>
    </w:p>
    <w:p w:rsidR="002D7F00" w:rsidRPr="002F5281" w:rsidRDefault="002D7F00">
      <w:pPr>
        <w:rPr>
          <w:rFonts w:ascii="Times New Roman" w:eastAsia="Times New Roman" w:hAnsi="Times New Roman" w:cs="Times New Roman"/>
          <w:sz w:val="28"/>
          <w:szCs w:val="28"/>
          <w:lang w:eastAsia="ru-RU"/>
        </w:rPr>
      </w:pPr>
      <w:r w:rsidRPr="002F5281">
        <w:rPr>
          <w:rFonts w:ascii="Times New Roman" w:hAnsi="Times New Roman" w:cs="Times New Roman"/>
          <w:sz w:val="28"/>
          <w:szCs w:val="28"/>
        </w:rPr>
        <w:br w:type="page"/>
      </w:r>
    </w:p>
    <w:p w:rsidR="002D7F00" w:rsidRPr="002F5281" w:rsidRDefault="002D7F00" w:rsidP="002D7F00">
      <w:pPr>
        <w:pStyle w:val="ConsPlusNormal"/>
        <w:ind w:firstLine="539"/>
        <w:jc w:val="both"/>
        <w:rPr>
          <w:rFonts w:ascii="Times New Roman" w:hAnsi="Times New Roman" w:cs="Times New Roman"/>
          <w:sz w:val="28"/>
          <w:szCs w:val="28"/>
        </w:rPr>
        <w:sectPr w:rsidR="002D7F00" w:rsidRPr="002F5281" w:rsidSect="005F73CE">
          <w:pgSz w:w="16838" w:h="11906" w:orient="landscape"/>
          <w:pgMar w:top="567" w:right="1134" w:bottom="993" w:left="1134" w:header="709" w:footer="709" w:gutter="0"/>
          <w:cols w:space="708"/>
          <w:docGrid w:linePitch="360"/>
        </w:sectPr>
      </w:pPr>
    </w:p>
    <w:p w:rsidR="00D53D78" w:rsidRPr="002F5281" w:rsidRDefault="00774E01" w:rsidP="002D7F00">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w:t>
      </w:r>
      <w:r w:rsidR="00326D3B" w:rsidRPr="002F5281">
        <w:rPr>
          <w:rFonts w:ascii="Times New Roman" w:hAnsi="Times New Roman" w:cs="Times New Roman"/>
          <w:b/>
          <w:sz w:val="28"/>
          <w:szCs w:val="28"/>
        </w:rPr>
        <w:t>4</w:t>
      </w:r>
      <w:r w:rsidRPr="002F5281">
        <w:rPr>
          <w:rFonts w:ascii="Times New Roman" w:hAnsi="Times New Roman" w:cs="Times New Roman"/>
          <w:b/>
          <w:sz w:val="28"/>
          <w:szCs w:val="28"/>
        </w:rPr>
        <w:t>. Информация</w:t>
      </w:r>
      <w:r w:rsidR="00217122" w:rsidRPr="002F5281">
        <w:rPr>
          <w:rFonts w:ascii="Times New Roman" w:hAnsi="Times New Roman" w:cs="Times New Roman"/>
          <w:b/>
          <w:sz w:val="28"/>
          <w:szCs w:val="28"/>
        </w:rPr>
        <w:t xml:space="preserve"> о достижении ключевых показателей эффективности функционирования антимонопольного комплаенса </w:t>
      </w:r>
      <w:r w:rsidR="00C621C1">
        <w:rPr>
          <w:rFonts w:ascii="Times New Roman" w:hAnsi="Times New Roman" w:cs="Times New Roman"/>
          <w:b/>
          <w:sz w:val="28"/>
          <w:szCs w:val="28"/>
        </w:rPr>
        <w:t xml:space="preserve">администрации </w:t>
      </w:r>
      <w:r w:rsidR="00723600">
        <w:rPr>
          <w:rFonts w:ascii="Times New Roman" w:hAnsi="Times New Roman" w:cs="Times New Roman"/>
          <w:b/>
          <w:sz w:val="28"/>
          <w:szCs w:val="28"/>
        </w:rPr>
        <w:t>Краснояружского</w:t>
      </w:r>
      <w:r w:rsidR="00C621C1">
        <w:rPr>
          <w:rFonts w:ascii="Times New Roman" w:hAnsi="Times New Roman" w:cs="Times New Roman"/>
          <w:b/>
          <w:sz w:val="28"/>
          <w:szCs w:val="28"/>
        </w:rPr>
        <w:t xml:space="preserve"> района</w:t>
      </w:r>
    </w:p>
    <w:p w:rsidR="00217122" w:rsidRPr="002F5281" w:rsidRDefault="00D53D78" w:rsidP="002D7F00">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в </w:t>
      </w:r>
      <w:r w:rsidR="00C621C1">
        <w:rPr>
          <w:rFonts w:ascii="Times New Roman" w:hAnsi="Times New Roman" w:cs="Times New Roman"/>
          <w:b/>
          <w:sz w:val="28"/>
          <w:szCs w:val="28"/>
        </w:rPr>
        <w:t xml:space="preserve">2019 </w:t>
      </w:r>
      <w:r w:rsidR="00217122" w:rsidRPr="002F5281">
        <w:rPr>
          <w:rFonts w:ascii="Times New Roman" w:hAnsi="Times New Roman" w:cs="Times New Roman"/>
          <w:b/>
          <w:sz w:val="28"/>
          <w:szCs w:val="28"/>
        </w:rPr>
        <w:t>году</w:t>
      </w:r>
    </w:p>
    <w:p w:rsidR="002D7F00" w:rsidRPr="002F5281" w:rsidRDefault="002D7F00" w:rsidP="002D7F00">
      <w:pPr>
        <w:pStyle w:val="ConsPlusNormal"/>
        <w:jc w:val="center"/>
        <w:rPr>
          <w:rFonts w:ascii="Times New Roman" w:hAnsi="Times New Roman" w:cs="Times New Roman"/>
          <w:i/>
          <w:sz w:val="20"/>
        </w:rPr>
      </w:pPr>
      <w:r w:rsidRPr="002F5281">
        <w:rPr>
          <w:rFonts w:ascii="Times New Roman" w:hAnsi="Times New Roman" w:cs="Times New Roman"/>
          <w:i/>
          <w:sz w:val="20"/>
        </w:rPr>
        <w:t>(указывается отчетный год)</w:t>
      </w:r>
    </w:p>
    <w:p w:rsidR="00D53D78" w:rsidRPr="002F5281" w:rsidRDefault="00D53D78" w:rsidP="002D7F00">
      <w:pPr>
        <w:pStyle w:val="ConsPlusNormal"/>
        <w:jc w:val="center"/>
        <w:rPr>
          <w:rFonts w:ascii="Times New Roman" w:hAnsi="Times New Roman" w:cs="Times New Roman"/>
          <w:b/>
          <w:sz w:val="28"/>
          <w:szCs w:val="28"/>
        </w:rPr>
      </w:pPr>
    </w:p>
    <w:tbl>
      <w:tblPr>
        <w:tblStyle w:val="a3"/>
        <w:tblW w:w="14709" w:type="dxa"/>
        <w:tblLayout w:type="fixed"/>
        <w:tblLook w:val="04A0"/>
      </w:tblPr>
      <w:tblGrid>
        <w:gridCol w:w="675"/>
        <w:gridCol w:w="6663"/>
        <w:gridCol w:w="1559"/>
        <w:gridCol w:w="1702"/>
        <w:gridCol w:w="4110"/>
      </w:tblGrid>
      <w:tr w:rsidR="00743D70" w:rsidRPr="002F5281" w:rsidTr="00C26054">
        <w:trPr>
          <w:trHeight w:val="1054"/>
          <w:tblHeader/>
        </w:trPr>
        <w:tc>
          <w:tcPr>
            <w:tcW w:w="675" w:type="dxa"/>
          </w:tcPr>
          <w:p w:rsidR="00743D70" w:rsidRPr="002F5281" w:rsidRDefault="00743D70" w:rsidP="00AA0ADA">
            <w:pPr>
              <w:jc w:val="center"/>
              <w:rPr>
                <w:rFonts w:ascii="Times New Roman" w:hAnsi="Times New Roman" w:cs="Times New Roman"/>
                <w:b/>
                <w:sz w:val="24"/>
                <w:szCs w:val="24"/>
              </w:rPr>
            </w:pPr>
            <w:r w:rsidRPr="002F5281">
              <w:rPr>
                <w:rFonts w:ascii="Times New Roman" w:hAnsi="Times New Roman" w:cs="Times New Roman"/>
                <w:b/>
                <w:sz w:val="24"/>
                <w:szCs w:val="24"/>
              </w:rPr>
              <w:t>№ п/п</w:t>
            </w:r>
          </w:p>
        </w:tc>
        <w:tc>
          <w:tcPr>
            <w:tcW w:w="6663" w:type="dxa"/>
          </w:tcPr>
          <w:p w:rsidR="00743D70" w:rsidRPr="002F5281" w:rsidRDefault="00743D70" w:rsidP="00AA0ADA">
            <w:pPr>
              <w:jc w:val="center"/>
              <w:rPr>
                <w:rFonts w:ascii="Times New Roman" w:hAnsi="Times New Roman" w:cs="Times New Roman"/>
                <w:b/>
                <w:sz w:val="24"/>
                <w:szCs w:val="24"/>
              </w:rPr>
            </w:pPr>
            <w:r w:rsidRPr="002F5281">
              <w:rPr>
                <w:rFonts w:ascii="Times New Roman" w:hAnsi="Times New Roman" w:cs="Times New Roman"/>
                <w:b/>
                <w:sz w:val="24"/>
                <w:szCs w:val="24"/>
              </w:rPr>
              <w:t>Наименование ключевого показателя эффективности</w:t>
            </w:r>
            <w:r w:rsidR="00FB6A57" w:rsidRPr="002F5281">
              <w:rPr>
                <w:rFonts w:ascii="Times New Roman" w:hAnsi="Times New Roman" w:cs="Times New Roman"/>
                <w:b/>
                <w:sz w:val="24"/>
                <w:szCs w:val="24"/>
              </w:rPr>
              <w:t xml:space="preserve"> (далее - КПЭ)</w:t>
            </w:r>
          </w:p>
        </w:tc>
        <w:tc>
          <w:tcPr>
            <w:tcW w:w="1559" w:type="dxa"/>
          </w:tcPr>
          <w:p w:rsidR="00743D70" w:rsidRPr="002F5281" w:rsidRDefault="00743D70" w:rsidP="00743D70">
            <w:pPr>
              <w:jc w:val="center"/>
              <w:rPr>
                <w:rFonts w:ascii="Times New Roman" w:hAnsi="Times New Roman" w:cs="Times New Roman"/>
                <w:b/>
                <w:sz w:val="24"/>
                <w:szCs w:val="24"/>
              </w:rPr>
            </w:pPr>
            <w:r w:rsidRPr="002F5281">
              <w:rPr>
                <w:rFonts w:ascii="Times New Roman" w:hAnsi="Times New Roman" w:cs="Times New Roman"/>
                <w:b/>
                <w:sz w:val="24"/>
                <w:szCs w:val="24"/>
              </w:rPr>
              <w:t>Целевое значение КПЭ</w:t>
            </w:r>
          </w:p>
        </w:tc>
        <w:tc>
          <w:tcPr>
            <w:tcW w:w="1702" w:type="dxa"/>
          </w:tcPr>
          <w:p w:rsidR="00743D70" w:rsidRPr="002F5281" w:rsidRDefault="00743D70" w:rsidP="00C26054">
            <w:pPr>
              <w:jc w:val="center"/>
              <w:rPr>
                <w:rFonts w:ascii="Times New Roman" w:hAnsi="Times New Roman" w:cs="Times New Roman"/>
                <w:b/>
                <w:sz w:val="24"/>
                <w:szCs w:val="24"/>
              </w:rPr>
            </w:pPr>
            <w:r w:rsidRPr="002F5281">
              <w:rPr>
                <w:rFonts w:ascii="Times New Roman" w:hAnsi="Times New Roman" w:cs="Times New Roman"/>
                <w:b/>
                <w:sz w:val="24"/>
                <w:szCs w:val="24"/>
              </w:rPr>
              <w:t>Фактическое значение КПЭ</w:t>
            </w:r>
          </w:p>
        </w:tc>
        <w:tc>
          <w:tcPr>
            <w:tcW w:w="4110" w:type="dxa"/>
          </w:tcPr>
          <w:p w:rsidR="00743D70" w:rsidRPr="002F5281" w:rsidRDefault="00743D70" w:rsidP="00743D70">
            <w:pPr>
              <w:jc w:val="center"/>
              <w:rPr>
                <w:rFonts w:ascii="Times New Roman" w:hAnsi="Times New Roman" w:cs="Times New Roman"/>
                <w:b/>
                <w:sz w:val="24"/>
                <w:szCs w:val="24"/>
              </w:rPr>
            </w:pPr>
            <w:r w:rsidRPr="002F5281">
              <w:rPr>
                <w:rFonts w:ascii="Times New Roman" w:hAnsi="Times New Roman" w:cs="Times New Roman"/>
                <w:b/>
                <w:sz w:val="24"/>
                <w:szCs w:val="24"/>
              </w:rPr>
              <w:t>Порядок расчета фактического значения КПЭ</w:t>
            </w:r>
          </w:p>
        </w:tc>
      </w:tr>
      <w:tr w:rsidR="00D53D78" w:rsidRPr="002F5281" w:rsidTr="00C26054">
        <w:trPr>
          <w:trHeight w:val="427"/>
        </w:trPr>
        <w:tc>
          <w:tcPr>
            <w:tcW w:w="14709" w:type="dxa"/>
            <w:gridSpan w:val="5"/>
          </w:tcPr>
          <w:p w:rsidR="00D53D78" w:rsidRPr="002F5281" w:rsidRDefault="00FB6A57" w:rsidP="00FB6A57">
            <w:pPr>
              <w:pStyle w:val="a4"/>
              <w:numPr>
                <w:ilvl w:val="0"/>
                <w:numId w:val="2"/>
              </w:numPr>
              <w:spacing w:after="0" w:line="240" w:lineRule="auto"/>
              <w:jc w:val="center"/>
              <w:rPr>
                <w:rFonts w:ascii="Times New Roman" w:hAnsi="Times New Roman" w:cs="Times New Roman"/>
                <w:b/>
                <w:sz w:val="24"/>
                <w:szCs w:val="24"/>
              </w:rPr>
            </w:pPr>
            <w:r w:rsidRPr="002F5281">
              <w:rPr>
                <w:rFonts w:ascii="Times New Roman" w:hAnsi="Times New Roman" w:cs="Times New Roman"/>
                <w:b/>
                <w:sz w:val="24"/>
                <w:szCs w:val="24"/>
              </w:rPr>
              <w:t>КПЭ</w:t>
            </w:r>
            <w:r w:rsidR="00D53D78" w:rsidRPr="002F5281">
              <w:rPr>
                <w:rFonts w:ascii="Times New Roman" w:hAnsi="Times New Roman" w:cs="Times New Roman"/>
                <w:b/>
                <w:sz w:val="24"/>
                <w:szCs w:val="24"/>
              </w:rPr>
              <w:t xml:space="preserve"> для всех структурных подразделений </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1</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динамики количества нарушений антимонопольного законодательства, допущенных департаментом в отчетном году по сравнению с 2017 годом,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tc>
        <w:tc>
          <w:tcPr>
            <w:tcW w:w="1702" w:type="dxa"/>
          </w:tcPr>
          <w:p w:rsidR="00743D70" w:rsidRPr="002F5281" w:rsidRDefault="00C621C1" w:rsidP="00AA0ADA">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743D70" w:rsidRPr="002F5281" w:rsidRDefault="00743D70" w:rsidP="00FB6A57">
            <w:pPr>
              <w:jc w:val="center"/>
              <w:rPr>
                <w:rFonts w:ascii="Times New Roman" w:hAnsi="Times New Roman" w:cs="Times New Roman"/>
                <w:i/>
                <w:sz w:val="24"/>
                <w:szCs w:val="24"/>
              </w:rPr>
            </w:pP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2</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результативности работы с действующими нормативными правовыми актами департамента на предмет выявления рисков нарушения антимонопольного законодательства,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p w:rsidR="00743D70" w:rsidRPr="002F5281" w:rsidRDefault="00743D70" w:rsidP="00AA0ADA">
            <w:pPr>
              <w:jc w:val="center"/>
              <w:rPr>
                <w:rFonts w:ascii="Times New Roman" w:hAnsi="Times New Roman" w:cs="Times New Roman"/>
                <w:sz w:val="24"/>
                <w:szCs w:val="24"/>
              </w:rPr>
            </w:pPr>
          </w:p>
        </w:tc>
        <w:tc>
          <w:tcPr>
            <w:tcW w:w="1702" w:type="dxa"/>
          </w:tcPr>
          <w:p w:rsidR="00743D70" w:rsidRPr="002F5281" w:rsidRDefault="005F1AF2" w:rsidP="00AA0ADA">
            <w:pPr>
              <w:jc w:val="center"/>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743D70" w:rsidRPr="002F5281" w:rsidRDefault="00743D70" w:rsidP="00FB6A57">
            <w:pPr>
              <w:jc w:val="center"/>
              <w:rPr>
                <w:rFonts w:ascii="Times New Roman" w:hAnsi="Times New Roman" w:cs="Times New Roman"/>
                <w:sz w:val="24"/>
                <w:szCs w:val="24"/>
              </w:rPr>
            </w:pP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3</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результативности работы с проектами нормативных правовых актов департамента на предмет выявления рисков нарушения антимонопольного законодательства,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tc>
        <w:tc>
          <w:tcPr>
            <w:tcW w:w="1702" w:type="dxa"/>
          </w:tcPr>
          <w:p w:rsidR="00743D70" w:rsidRPr="002F5281" w:rsidRDefault="005F1AF2" w:rsidP="00AA0ADA">
            <w:pPr>
              <w:jc w:val="center"/>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743D70" w:rsidRPr="002F5281" w:rsidRDefault="00743D70" w:rsidP="00FB6A57">
            <w:pPr>
              <w:jc w:val="center"/>
              <w:rPr>
                <w:rFonts w:ascii="Times New Roman" w:hAnsi="Times New Roman" w:cs="Times New Roman"/>
                <w:sz w:val="24"/>
                <w:szCs w:val="24"/>
              </w:rPr>
            </w:pPr>
          </w:p>
        </w:tc>
      </w:tr>
      <w:tr w:rsidR="00D53D78" w:rsidRPr="002F5281" w:rsidTr="00C26054">
        <w:trPr>
          <w:trHeight w:val="427"/>
        </w:trPr>
        <w:tc>
          <w:tcPr>
            <w:tcW w:w="14709" w:type="dxa"/>
            <w:gridSpan w:val="5"/>
          </w:tcPr>
          <w:p w:rsidR="00D53D78" w:rsidRPr="002F5281" w:rsidRDefault="00FB6A57" w:rsidP="00D53D78">
            <w:pPr>
              <w:pStyle w:val="a4"/>
              <w:numPr>
                <w:ilvl w:val="0"/>
                <w:numId w:val="2"/>
              </w:numPr>
              <w:spacing w:after="0" w:line="240" w:lineRule="auto"/>
              <w:jc w:val="center"/>
              <w:rPr>
                <w:rFonts w:ascii="Times New Roman" w:hAnsi="Times New Roman" w:cs="Times New Roman"/>
                <w:b/>
                <w:sz w:val="24"/>
                <w:szCs w:val="24"/>
              </w:rPr>
            </w:pPr>
            <w:r w:rsidRPr="002F5281">
              <w:rPr>
                <w:rFonts w:ascii="Times New Roman" w:hAnsi="Times New Roman" w:cs="Times New Roman"/>
                <w:b/>
                <w:sz w:val="24"/>
                <w:szCs w:val="24"/>
              </w:rPr>
              <w:t>КПЭ</w:t>
            </w:r>
            <w:r w:rsidR="00D53D78" w:rsidRPr="002F5281">
              <w:rPr>
                <w:rFonts w:ascii="Times New Roman" w:hAnsi="Times New Roman" w:cs="Times New Roman"/>
                <w:b/>
                <w:sz w:val="24"/>
                <w:szCs w:val="24"/>
              </w:rPr>
              <w:t xml:space="preserve"> для уполномоченного подразделения (должностного лица)</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4</w:t>
            </w:r>
          </w:p>
        </w:tc>
        <w:tc>
          <w:tcPr>
            <w:tcW w:w="6663" w:type="dxa"/>
          </w:tcPr>
          <w:p w:rsidR="00743D70" w:rsidRPr="002F5281" w:rsidRDefault="00743D70" w:rsidP="00D53D78">
            <w:pPr>
              <w:jc w:val="both"/>
              <w:rPr>
                <w:rFonts w:ascii="Times New Roman" w:hAnsi="Times New Roman" w:cs="Times New Roman"/>
                <w:sz w:val="24"/>
                <w:szCs w:val="24"/>
              </w:rPr>
            </w:pPr>
            <w:r w:rsidRPr="002F5281">
              <w:rPr>
                <w:rFonts w:ascii="Times New Roman" w:hAnsi="Times New Roman" w:cs="Times New Roman"/>
                <w:sz w:val="24"/>
                <w:szCs w:val="24"/>
              </w:rPr>
              <w:t>Доля сотрудников,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комплаенса, в общем количестве сотрудников, %</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70</w:t>
            </w:r>
          </w:p>
        </w:tc>
        <w:tc>
          <w:tcPr>
            <w:tcW w:w="1702" w:type="dxa"/>
          </w:tcPr>
          <w:p w:rsidR="00743D70" w:rsidRPr="002F5281" w:rsidRDefault="0018642C" w:rsidP="00AA0ADA">
            <w:pPr>
              <w:jc w:val="center"/>
              <w:rPr>
                <w:rFonts w:ascii="Times New Roman" w:hAnsi="Times New Roman" w:cs="Times New Roman"/>
                <w:sz w:val="24"/>
                <w:szCs w:val="24"/>
              </w:rPr>
            </w:pPr>
            <w:r>
              <w:rPr>
                <w:rFonts w:ascii="Times New Roman" w:hAnsi="Times New Roman" w:cs="Times New Roman"/>
                <w:sz w:val="24"/>
                <w:szCs w:val="24"/>
              </w:rPr>
              <w:t>87.5</w:t>
            </w:r>
          </w:p>
        </w:tc>
        <w:tc>
          <w:tcPr>
            <w:tcW w:w="4110" w:type="dxa"/>
          </w:tcPr>
          <w:p w:rsidR="00743D70" w:rsidRPr="002F5281" w:rsidRDefault="0018642C" w:rsidP="00723600">
            <w:pPr>
              <w:jc w:val="center"/>
              <w:rPr>
                <w:rFonts w:ascii="Times New Roman" w:hAnsi="Times New Roman" w:cs="Times New Roman"/>
                <w:sz w:val="24"/>
                <w:szCs w:val="24"/>
              </w:rPr>
            </w:pPr>
            <w:r>
              <w:rPr>
                <w:rFonts w:ascii="Times New Roman" w:hAnsi="Times New Roman" w:cs="Times New Roman"/>
                <w:sz w:val="24"/>
                <w:szCs w:val="24"/>
              </w:rPr>
              <w:t xml:space="preserve">Штатная численность  района </w:t>
            </w:r>
            <w:r w:rsidR="00723600">
              <w:rPr>
                <w:rFonts w:ascii="Times New Roman" w:hAnsi="Times New Roman" w:cs="Times New Roman"/>
                <w:sz w:val="24"/>
                <w:szCs w:val="24"/>
              </w:rPr>
              <w:t>67</w:t>
            </w:r>
            <w:r>
              <w:rPr>
                <w:rFonts w:ascii="Times New Roman" w:hAnsi="Times New Roman" w:cs="Times New Roman"/>
                <w:sz w:val="24"/>
                <w:szCs w:val="24"/>
              </w:rPr>
              <w:t xml:space="preserve"> чел. </w:t>
            </w:r>
            <w:r w:rsidR="00723600">
              <w:rPr>
                <w:rFonts w:ascii="Times New Roman" w:hAnsi="Times New Roman" w:cs="Times New Roman"/>
                <w:sz w:val="24"/>
                <w:szCs w:val="24"/>
              </w:rPr>
              <w:t>обучение прошли 59</w:t>
            </w:r>
            <w:r>
              <w:rPr>
                <w:rFonts w:ascii="Times New Roman" w:hAnsi="Times New Roman" w:cs="Times New Roman"/>
                <w:sz w:val="24"/>
                <w:szCs w:val="24"/>
              </w:rPr>
              <w:t xml:space="preserve"> чел.</w:t>
            </w:r>
          </w:p>
        </w:tc>
      </w:tr>
    </w:tbl>
    <w:p w:rsidR="005358B6" w:rsidRPr="002F5281" w:rsidRDefault="005358B6" w:rsidP="005358B6">
      <w:pPr>
        <w:pStyle w:val="ConsPlusNormal"/>
        <w:ind w:firstLine="709"/>
        <w:jc w:val="both"/>
        <w:rPr>
          <w:rFonts w:ascii="Times New Roman" w:hAnsi="Times New Roman" w:cs="Times New Roman"/>
          <w:i/>
          <w:sz w:val="28"/>
          <w:szCs w:val="28"/>
        </w:rPr>
      </w:pPr>
    </w:p>
    <w:p w:rsidR="00D17B21" w:rsidRDefault="00D17B21" w:rsidP="005358B6">
      <w:pPr>
        <w:pStyle w:val="ConsPlusNormal"/>
        <w:ind w:firstLine="709"/>
        <w:jc w:val="both"/>
        <w:rPr>
          <w:rFonts w:ascii="Times New Roman" w:hAnsi="Times New Roman" w:cs="Times New Roman"/>
          <w:i/>
          <w:sz w:val="28"/>
          <w:szCs w:val="28"/>
        </w:rPr>
      </w:pPr>
    </w:p>
    <w:p w:rsidR="0069185A" w:rsidRDefault="0069185A" w:rsidP="005358B6">
      <w:pPr>
        <w:pStyle w:val="ConsPlusNormal"/>
        <w:ind w:firstLine="709"/>
        <w:jc w:val="both"/>
        <w:rPr>
          <w:rFonts w:ascii="Times New Roman" w:hAnsi="Times New Roman" w:cs="Times New Roman"/>
          <w:i/>
          <w:sz w:val="28"/>
          <w:szCs w:val="28"/>
        </w:rPr>
      </w:pPr>
    </w:p>
    <w:p w:rsidR="005358B6" w:rsidRPr="002F5281" w:rsidRDefault="005358B6" w:rsidP="00883151">
      <w:pPr>
        <w:pStyle w:val="ConsPlusNormal"/>
        <w:ind w:firstLine="709"/>
        <w:jc w:val="both"/>
        <w:rPr>
          <w:rFonts w:ascii="Times New Roman" w:hAnsi="Times New Roman" w:cs="Times New Roman"/>
          <w:sz w:val="28"/>
          <w:szCs w:val="28"/>
        </w:rPr>
      </w:pPr>
    </w:p>
    <w:p w:rsidR="00FB6A57" w:rsidRPr="00F8175B" w:rsidRDefault="00FB6A57" w:rsidP="00883151">
      <w:pPr>
        <w:pStyle w:val="ConsPlusNormal"/>
        <w:ind w:firstLine="709"/>
        <w:jc w:val="both"/>
        <w:rPr>
          <w:rFonts w:ascii="Times New Roman" w:hAnsi="Times New Roman" w:cs="Times New Roman"/>
          <w:sz w:val="24"/>
          <w:szCs w:val="24"/>
        </w:rPr>
      </w:pPr>
      <w:r w:rsidRPr="00F8175B">
        <w:rPr>
          <w:rFonts w:ascii="Times New Roman" w:hAnsi="Times New Roman" w:cs="Times New Roman"/>
          <w:sz w:val="24"/>
          <w:szCs w:val="24"/>
        </w:rPr>
        <w:t xml:space="preserve">Выводы: </w:t>
      </w:r>
    </w:p>
    <w:p w:rsidR="00D17B21" w:rsidRPr="00F8175B" w:rsidRDefault="005F1AF2" w:rsidP="00F528A1">
      <w:pPr>
        <w:pStyle w:val="ConsPlusNormal"/>
        <w:ind w:firstLine="709"/>
        <w:jc w:val="both"/>
        <w:rPr>
          <w:rFonts w:ascii="Times New Roman" w:hAnsi="Times New Roman" w:cs="Times New Roman"/>
          <w:sz w:val="24"/>
          <w:szCs w:val="24"/>
        </w:rPr>
      </w:pPr>
      <w:r w:rsidRPr="00F8175B">
        <w:rPr>
          <w:rFonts w:ascii="Times New Roman" w:hAnsi="Times New Roman" w:cs="Times New Roman"/>
          <w:sz w:val="24"/>
          <w:szCs w:val="24"/>
        </w:rPr>
        <w:t xml:space="preserve">Администрацией </w:t>
      </w:r>
      <w:r w:rsidR="00723600">
        <w:rPr>
          <w:rFonts w:ascii="Times New Roman" w:hAnsi="Times New Roman" w:cs="Times New Roman"/>
          <w:sz w:val="24"/>
          <w:szCs w:val="24"/>
        </w:rPr>
        <w:t>Краснояружского</w:t>
      </w:r>
      <w:r w:rsidRPr="00F8175B">
        <w:rPr>
          <w:rFonts w:ascii="Times New Roman" w:hAnsi="Times New Roman" w:cs="Times New Roman"/>
          <w:sz w:val="24"/>
          <w:szCs w:val="24"/>
        </w:rPr>
        <w:t xml:space="preserve"> района д</w:t>
      </w:r>
      <w:r w:rsidR="00FB6A57" w:rsidRPr="00F8175B">
        <w:rPr>
          <w:rFonts w:ascii="Times New Roman" w:hAnsi="Times New Roman" w:cs="Times New Roman"/>
          <w:sz w:val="24"/>
          <w:szCs w:val="24"/>
        </w:rPr>
        <w:t xml:space="preserve">остигнуты </w:t>
      </w:r>
      <w:r w:rsidR="00F528A1" w:rsidRPr="00F8175B">
        <w:rPr>
          <w:rFonts w:ascii="Times New Roman" w:hAnsi="Times New Roman" w:cs="Times New Roman"/>
          <w:sz w:val="24"/>
          <w:szCs w:val="24"/>
        </w:rPr>
        <w:t xml:space="preserve">практически все </w:t>
      </w:r>
      <w:r w:rsidR="00FB6A57" w:rsidRPr="00F8175B">
        <w:rPr>
          <w:rFonts w:ascii="Times New Roman" w:hAnsi="Times New Roman" w:cs="Times New Roman"/>
          <w:sz w:val="24"/>
          <w:szCs w:val="24"/>
        </w:rPr>
        <w:t>целевые значения КПЭ функционирования антимонопольного комплаенса</w:t>
      </w:r>
      <w:r w:rsidR="007E2179" w:rsidRPr="00F8175B">
        <w:rPr>
          <w:rFonts w:ascii="Times New Roman" w:hAnsi="Times New Roman" w:cs="Times New Roman"/>
          <w:sz w:val="24"/>
          <w:szCs w:val="24"/>
        </w:rPr>
        <w:t xml:space="preserve">  (из 4–х показателей  достигнуты 3</w:t>
      </w:r>
      <w:r w:rsidR="00F8175B">
        <w:rPr>
          <w:rFonts w:ascii="Times New Roman" w:hAnsi="Times New Roman" w:cs="Times New Roman"/>
          <w:sz w:val="24"/>
          <w:szCs w:val="24"/>
        </w:rPr>
        <w:t xml:space="preserve"> </w:t>
      </w:r>
      <w:r w:rsidR="007E2179" w:rsidRPr="00F8175B">
        <w:rPr>
          <w:rFonts w:ascii="Times New Roman" w:hAnsi="Times New Roman" w:cs="Times New Roman"/>
          <w:sz w:val="24"/>
          <w:szCs w:val="24"/>
        </w:rPr>
        <w:t>показателя)</w:t>
      </w:r>
      <w:r w:rsidR="00F528A1" w:rsidRPr="00F8175B">
        <w:rPr>
          <w:rFonts w:ascii="Times New Roman" w:hAnsi="Times New Roman" w:cs="Times New Roman"/>
          <w:sz w:val="24"/>
          <w:szCs w:val="24"/>
        </w:rPr>
        <w:t xml:space="preserve">, за исключением Коэффициента динамики количества нарушений антимонопольного законодательства, допущенных в отчетном году по сравнению с 2017 годом. В текущем году в нарушение ч.ч. 1, 2 ст. 17 Федерального закона от 26.07.2006 № 135-ФЗ «О защите конкуренции» было допущено ограничение доступа к участию в торгах и совершение действий, которые приводят или могут привести к недопущению, ограничению, устранению конкуренции при их организации и проведении, в результате чего выдано предписание. </w:t>
      </w:r>
      <w:r w:rsidR="0027118C" w:rsidRPr="00F8175B">
        <w:rPr>
          <w:rFonts w:ascii="Times New Roman" w:hAnsi="Times New Roman" w:cs="Times New Roman"/>
          <w:sz w:val="24"/>
          <w:szCs w:val="24"/>
        </w:rPr>
        <w:t>Виновное лицо привлечено к административной ответственности.</w:t>
      </w:r>
    </w:p>
    <w:p w:rsidR="007E2179" w:rsidRPr="00F8175B" w:rsidRDefault="007E2179" w:rsidP="007E2179">
      <w:pPr>
        <w:pStyle w:val="ConsPlusNormal"/>
        <w:ind w:firstLine="709"/>
        <w:jc w:val="both"/>
        <w:rPr>
          <w:rFonts w:ascii="Times New Roman" w:hAnsi="Times New Roman" w:cs="Times New Roman"/>
          <w:sz w:val="24"/>
          <w:szCs w:val="24"/>
        </w:rPr>
      </w:pPr>
      <w:r w:rsidRPr="00F8175B">
        <w:rPr>
          <w:rFonts w:ascii="Times New Roman" w:hAnsi="Times New Roman" w:cs="Times New Roman"/>
          <w:sz w:val="24"/>
          <w:szCs w:val="24"/>
        </w:rPr>
        <w:t xml:space="preserve">В целях снижения  рисков нарушения антимонопольного законодательства  разработан План мероприятий («дорожная карта») по снижению рисков нарушения антимонопольного законодательства   и содействию развитию  конкуренции в администрации </w:t>
      </w:r>
      <w:r w:rsidR="00723600">
        <w:rPr>
          <w:rFonts w:ascii="Times New Roman" w:hAnsi="Times New Roman" w:cs="Times New Roman"/>
          <w:sz w:val="24"/>
          <w:szCs w:val="24"/>
        </w:rPr>
        <w:t>Краснояружского</w:t>
      </w:r>
      <w:r w:rsidRPr="00F8175B">
        <w:rPr>
          <w:rFonts w:ascii="Times New Roman" w:hAnsi="Times New Roman" w:cs="Times New Roman"/>
          <w:sz w:val="24"/>
          <w:szCs w:val="24"/>
        </w:rPr>
        <w:t xml:space="preserve"> района Белгородской области.</w:t>
      </w:r>
    </w:p>
    <w:p w:rsidR="00F528A1" w:rsidRPr="00F8175B" w:rsidRDefault="00F528A1" w:rsidP="00FB6A57">
      <w:pPr>
        <w:pStyle w:val="ConsPlusNormal"/>
        <w:jc w:val="both"/>
        <w:rPr>
          <w:rFonts w:ascii="Times New Roman" w:hAnsi="Times New Roman" w:cs="Times New Roman"/>
          <w:sz w:val="24"/>
          <w:szCs w:val="24"/>
        </w:rPr>
      </w:pPr>
    </w:p>
    <w:p w:rsidR="00F528A1" w:rsidRDefault="00F528A1" w:rsidP="00FB6A57">
      <w:pPr>
        <w:pStyle w:val="ConsPlusNormal"/>
        <w:jc w:val="both"/>
        <w:rPr>
          <w:rFonts w:ascii="Times New Roman" w:hAnsi="Times New Roman" w:cs="Times New Roman"/>
          <w:sz w:val="28"/>
          <w:szCs w:val="28"/>
        </w:rPr>
      </w:pPr>
    </w:p>
    <w:p w:rsidR="00F528A1" w:rsidRPr="002F5281" w:rsidRDefault="00F528A1" w:rsidP="00FB6A57">
      <w:pPr>
        <w:pStyle w:val="ConsPlusNormal"/>
        <w:jc w:val="both"/>
        <w:rPr>
          <w:rFonts w:ascii="Times New Roman" w:hAnsi="Times New Roman" w:cs="Times New Roman"/>
          <w:sz w:val="28"/>
          <w:szCs w:val="28"/>
        </w:rPr>
      </w:pPr>
    </w:p>
    <w:p w:rsidR="00F528A1" w:rsidRDefault="00F528A1" w:rsidP="00F528A1">
      <w:pPr>
        <w:pStyle w:val="ConsPlusNormal"/>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администрации </w:t>
      </w:r>
    </w:p>
    <w:p w:rsidR="005D4090" w:rsidRPr="002F5281" w:rsidRDefault="005A3630" w:rsidP="00F528A1">
      <w:pPr>
        <w:pStyle w:val="ConsPlusNormal"/>
        <w:rPr>
          <w:rFonts w:ascii="Times New Roman" w:hAnsi="Times New Roman" w:cs="Times New Roman"/>
          <w:sz w:val="28"/>
          <w:szCs w:val="28"/>
        </w:rPr>
      </w:pPr>
      <w:r>
        <w:rPr>
          <w:rFonts w:ascii="Times New Roman" w:hAnsi="Times New Roman" w:cs="Times New Roman"/>
          <w:b/>
          <w:bCs/>
          <w:color w:val="000000"/>
          <w:sz w:val="28"/>
          <w:szCs w:val="28"/>
        </w:rPr>
        <w:t>Краснояружского</w:t>
      </w:r>
      <w:r w:rsidR="00F528A1">
        <w:rPr>
          <w:rFonts w:ascii="Times New Roman" w:hAnsi="Times New Roman" w:cs="Times New Roman"/>
          <w:b/>
          <w:bCs/>
          <w:color w:val="000000"/>
          <w:sz w:val="28"/>
          <w:szCs w:val="28"/>
        </w:rPr>
        <w:t xml:space="preserve"> района                                                            </w:t>
      </w:r>
      <w:r>
        <w:rPr>
          <w:rFonts w:ascii="Times New Roman" w:hAnsi="Times New Roman" w:cs="Times New Roman"/>
          <w:b/>
          <w:bCs/>
          <w:color w:val="000000"/>
          <w:sz w:val="28"/>
          <w:szCs w:val="28"/>
        </w:rPr>
        <w:t xml:space="preserve">                        </w:t>
      </w:r>
      <w:r w:rsidR="00F528A1">
        <w:rPr>
          <w:rFonts w:ascii="Times New Roman" w:hAnsi="Times New Roman" w:cs="Times New Roman"/>
          <w:b/>
          <w:bCs/>
          <w:color w:val="000000"/>
          <w:sz w:val="28"/>
          <w:szCs w:val="28"/>
        </w:rPr>
        <w:t xml:space="preserve">                                                   </w:t>
      </w:r>
      <w:r w:rsidR="0027118C">
        <w:rPr>
          <w:rFonts w:ascii="Times New Roman" w:hAnsi="Times New Roman" w:cs="Times New Roman"/>
          <w:b/>
          <w:bCs/>
          <w:color w:val="000000"/>
          <w:sz w:val="28"/>
          <w:szCs w:val="28"/>
        </w:rPr>
        <w:t xml:space="preserve">   </w:t>
      </w:r>
      <w:r w:rsidR="00F528A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Н. Бурба</w:t>
      </w:r>
    </w:p>
    <w:p w:rsidR="003F29F5" w:rsidRPr="002F5281" w:rsidRDefault="003F29F5" w:rsidP="002D7F00">
      <w:pPr>
        <w:spacing w:after="0" w:line="240" w:lineRule="auto"/>
        <w:ind w:firstLine="709"/>
        <w:jc w:val="both"/>
        <w:rPr>
          <w:rFonts w:ascii="Times New Roman" w:hAnsi="Times New Roman" w:cs="Times New Roman"/>
          <w:b/>
          <w:sz w:val="28"/>
          <w:szCs w:val="28"/>
        </w:rPr>
      </w:pPr>
    </w:p>
    <w:sectPr w:rsidR="003F29F5" w:rsidRPr="002F5281" w:rsidSect="0069185A">
      <w:pgSz w:w="16838" w:h="11906" w:orient="landscape"/>
      <w:pgMar w:top="567" w:right="82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5B" w:rsidRDefault="0090285B" w:rsidP="009912FC">
      <w:pPr>
        <w:spacing w:after="0" w:line="240" w:lineRule="auto"/>
      </w:pPr>
      <w:r>
        <w:separator/>
      </w:r>
    </w:p>
  </w:endnote>
  <w:endnote w:type="continuationSeparator" w:id="1">
    <w:p w:rsidR="0090285B" w:rsidRDefault="0090285B" w:rsidP="0099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5B" w:rsidRDefault="0090285B" w:rsidP="009912FC">
      <w:pPr>
        <w:spacing w:after="0" w:line="240" w:lineRule="auto"/>
      </w:pPr>
      <w:r>
        <w:separator/>
      </w:r>
    </w:p>
  </w:footnote>
  <w:footnote w:type="continuationSeparator" w:id="1">
    <w:p w:rsidR="0090285B" w:rsidRDefault="0090285B" w:rsidP="0099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89959"/>
      <w:docPartObj>
        <w:docPartGallery w:val="Page Numbers (Top of Page)"/>
        <w:docPartUnique/>
      </w:docPartObj>
    </w:sdtPr>
    <w:sdtContent>
      <w:p w:rsidR="00E77BC6" w:rsidRDefault="000518B8">
        <w:pPr>
          <w:pStyle w:val="a5"/>
          <w:jc w:val="center"/>
        </w:pPr>
        <w:fldSimple w:instr="PAGE   \* MERGEFORMAT">
          <w:r w:rsidR="009F6626">
            <w:rPr>
              <w:noProof/>
            </w:rPr>
            <w:t>19</w:t>
          </w:r>
        </w:fldSimple>
      </w:p>
    </w:sdtContent>
  </w:sdt>
  <w:p w:rsidR="00E77BC6" w:rsidRDefault="00E77B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C6" w:rsidRDefault="00E77BC6" w:rsidP="009F3753">
    <w:pPr>
      <w:pStyle w:val="a5"/>
      <w:jc w:val="center"/>
    </w:pPr>
  </w:p>
  <w:p w:rsidR="00E77BC6" w:rsidRDefault="00E77B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668"/>
    <w:multiLevelType w:val="multilevel"/>
    <w:tmpl w:val="21F62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6C093A"/>
    <w:multiLevelType w:val="hybridMultilevel"/>
    <w:tmpl w:val="F552F438"/>
    <w:lvl w:ilvl="0" w:tplc="4A16B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6E05D5"/>
    <w:multiLevelType w:val="multilevel"/>
    <w:tmpl w:val="D702FDDA"/>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84D00"/>
    <w:multiLevelType w:val="hybridMultilevel"/>
    <w:tmpl w:val="26DC2144"/>
    <w:lvl w:ilvl="0" w:tplc="D812D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FB57C4"/>
    <w:multiLevelType w:val="hybridMultilevel"/>
    <w:tmpl w:val="14066B74"/>
    <w:lvl w:ilvl="0" w:tplc="8004AE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66ADA"/>
    <w:multiLevelType w:val="hybridMultilevel"/>
    <w:tmpl w:val="4530B6AE"/>
    <w:lvl w:ilvl="0" w:tplc="DEF4D5B0">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29F5"/>
    <w:rsid w:val="0000427C"/>
    <w:rsid w:val="00004F11"/>
    <w:rsid w:val="00005709"/>
    <w:rsid w:val="00006892"/>
    <w:rsid w:val="00013C18"/>
    <w:rsid w:val="0003208E"/>
    <w:rsid w:val="00033FDB"/>
    <w:rsid w:val="000518B8"/>
    <w:rsid w:val="000A61F1"/>
    <w:rsid w:val="000A64A0"/>
    <w:rsid w:val="000B2290"/>
    <w:rsid w:val="000D1C10"/>
    <w:rsid w:val="000E66CA"/>
    <w:rsid w:val="000E66D1"/>
    <w:rsid w:val="000F77BA"/>
    <w:rsid w:val="00120D5D"/>
    <w:rsid w:val="00130C46"/>
    <w:rsid w:val="0014517F"/>
    <w:rsid w:val="00154366"/>
    <w:rsid w:val="00156D83"/>
    <w:rsid w:val="00165214"/>
    <w:rsid w:val="001807EE"/>
    <w:rsid w:val="0018642C"/>
    <w:rsid w:val="001D5FFB"/>
    <w:rsid w:val="001E4244"/>
    <w:rsid w:val="001F7908"/>
    <w:rsid w:val="001F79CC"/>
    <w:rsid w:val="00205970"/>
    <w:rsid w:val="00217122"/>
    <w:rsid w:val="0022193D"/>
    <w:rsid w:val="00224A71"/>
    <w:rsid w:val="00225921"/>
    <w:rsid w:val="002418F5"/>
    <w:rsid w:val="0024735F"/>
    <w:rsid w:val="00253CE0"/>
    <w:rsid w:val="00255272"/>
    <w:rsid w:val="00257692"/>
    <w:rsid w:val="002633E0"/>
    <w:rsid w:val="00265CC5"/>
    <w:rsid w:val="00267278"/>
    <w:rsid w:val="00270088"/>
    <w:rsid w:val="0027118C"/>
    <w:rsid w:val="00271475"/>
    <w:rsid w:val="0027280B"/>
    <w:rsid w:val="002A438C"/>
    <w:rsid w:val="002C0455"/>
    <w:rsid w:val="002C23F7"/>
    <w:rsid w:val="002C30DB"/>
    <w:rsid w:val="002C6331"/>
    <w:rsid w:val="002D7F00"/>
    <w:rsid w:val="002F5281"/>
    <w:rsid w:val="0030165B"/>
    <w:rsid w:val="0031309D"/>
    <w:rsid w:val="0031756D"/>
    <w:rsid w:val="003268CB"/>
    <w:rsid w:val="00326D3B"/>
    <w:rsid w:val="00327E46"/>
    <w:rsid w:val="003554B2"/>
    <w:rsid w:val="00361E46"/>
    <w:rsid w:val="00363989"/>
    <w:rsid w:val="0038655F"/>
    <w:rsid w:val="003A2B11"/>
    <w:rsid w:val="003D6579"/>
    <w:rsid w:val="003E4C52"/>
    <w:rsid w:val="003E708E"/>
    <w:rsid w:val="003F0C81"/>
    <w:rsid w:val="003F1CAC"/>
    <w:rsid w:val="003F29F5"/>
    <w:rsid w:val="00400C98"/>
    <w:rsid w:val="00406B1D"/>
    <w:rsid w:val="00426AA3"/>
    <w:rsid w:val="00432FDF"/>
    <w:rsid w:val="00475E7D"/>
    <w:rsid w:val="00484427"/>
    <w:rsid w:val="0048509A"/>
    <w:rsid w:val="004A0E0F"/>
    <w:rsid w:val="004A3DF6"/>
    <w:rsid w:val="004A6735"/>
    <w:rsid w:val="004B1824"/>
    <w:rsid w:val="004B2DC0"/>
    <w:rsid w:val="004B40A0"/>
    <w:rsid w:val="004C0070"/>
    <w:rsid w:val="004C3820"/>
    <w:rsid w:val="004D127A"/>
    <w:rsid w:val="00502FD4"/>
    <w:rsid w:val="0051320A"/>
    <w:rsid w:val="005134B9"/>
    <w:rsid w:val="00523920"/>
    <w:rsid w:val="0053552D"/>
    <w:rsid w:val="005358B6"/>
    <w:rsid w:val="0053775B"/>
    <w:rsid w:val="005411DA"/>
    <w:rsid w:val="00551F85"/>
    <w:rsid w:val="005540A1"/>
    <w:rsid w:val="00556266"/>
    <w:rsid w:val="005566C6"/>
    <w:rsid w:val="005824AA"/>
    <w:rsid w:val="005918D8"/>
    <w:rsid w:val="005938E0"/>
    <w:rsid w:val="005A3630"/>
    <w:rsid w:val="005A4F05"/>
    <w:rsid w:val="005B1A6C"/>
    <w:rsid w:val="005D4090"/>
    <w:rsid w:val="005E33E1"/>
    <w:rsid w:val="005E3D69"/>
    <w:rsid w:val="005F154D"/>
    <w:rsid w:val="005F1AF2"/>
    <w:rsid w:val="005F54C7"/>
    <w:rsid w:val="005F73CE"/>
    <w:rsid w:val="006019FF"/>
    <w:rsid w:val="006365BC"/>
    <w:rsid w:val="00640566"/>
    <w:rsid w:val="00640A45"/>
    <w:rsid w:val="006449B2"/>
    <w:rsid w:val="00644A13"/>
    <w:rsid w:val="006500D5"/>
    <w:rsid w:val="006534E4"/>
    <w:rsid w:val="00673417"/>
    <w:rsid w:val="00680F02"/>
    <w:rsid w:val="0069185A"/>
    <w:rsid w:val="006A081D"/>
    <w:rsid w:val="006A2FAE"/>
    <w:rsid w:val="006A3F92"/>
    <w:rsid w:val="006B2B54"/>
    <w:rsid w:val="006B4E43"/>
    <w:rsid w:val="006C3E91"/>
    <w:rsid w:val="006C46F5"/>
    <w:rsid w:val="0070699A"/>
    <w:rsid w:val="00721C67"/>
    <w:rsid w:val="00723600"/>
    <w:rsid w:val="007318FB"/>
    <w:rsid w:val="00737BCE"/>
    <w:rsid w:val="00737CDF"/>
    <w:rsid w:val="00740594"/>
    <w:rsid w:val="00743D70"/>
    <w:rsid w:val="00761AFF"/>
    <w:rsid w:val="00774E01"/>
    <w:rsid w:val="007776B4"/>
    <w:rsid w:val="007A3346"/>
    <w:rsid w:val="007B6214"/>
    <w:rsid w:val="007D6F6B"/>
    <w:rsid w:val="007E2179"/>
    <w:rsid w:val="007E2EB3"/>
    <w:rsid w:val="007E485B"/>
    <w:rsid w:val="007F32A0"/>
    <w:rsid w:val="007F6399"/>
    <w:rsid w:val="008117A3"/>
    <w:rsid w:val="0082374C"/>
    <w:rsid w:val="0082545E"/>
    <w:rsid w:val="0083718B"/>
    <w:rsid w:val="0085342B"/>
    <w:rsid w:val="00883151"/>
    <w:rsid w:val="008869B6"/>
    <w:rsid w:val="008A6085"/>
    <w:rsid w:val="008A6551"/>
    <w:rsid w:val="008C4CEB"/>
    <w:rsid w:val="00901563"/>
    <w:rsid w:val="0090285B"/>
    <w:rsid w:val="00903382"/>
    <w:rsid w:val="0094009F"/>
    <w:rsid w:val="009567A3"/>
    <w:rsid w:val="00966B9E"/>
    <w:rsid w:val="00981248"/>
    <w:rsid w:val="009912FC"/>
    <w:rsid w:val="009A0404"/>
    <w:rsid w:val="009B4008"/>
    <w:rsid w:val="009C36AD"/>
    <w:rsid w:val="009C41FB"/>
    <w:rsid w:val="009D3D81"/>
    <w:rsid w:val="009D3EDB"/>
    <w:rsid w:val="009E5036"/>
    <w:rsid w:val="009F3753"/>
    <w:rsid w:val="009F6626"/>
    <w:rsid w:val="009F7177"/>
    <w:rsid w:val="00A00D07"/>
    <w:rsid w:val="00A06F0A"/>
    <w:rsid w:val="00A11F47"/>
    <w:rsid w:val="00A272B6"/>
    <w:rsid w:val="00A40C48"/>
    <w:rsid w:val="00A43EBC"/>
    <w:rsid w:val="00A627CF"/>
    <w:rsid w:val="00A71563"/>
    <w:rsid w:val="00A7312F"/>
    <w:rsid w:val="00A750BF"/>
    <w:rsid w:val="00A816F2"/>
    <w:rsid w:val="00A82D4D"/>
    <w:rsid w:val="00A84D6D"/>
    <w:rsid w:val="00AA0ADA"/>
    <w:rsid w:val="00AB3023"/>
    <w:rsid w:val="00AC04E7"/>
    <w:rsid w:val="00AC41C7"/>
    <w:rsid w:val="00AC48BD"/>
    <w:rsid w:val="00AD3B0D"/>
    <w:rsid w:val="00AD55A0"/>
    <w:rsid w:val="00AF02F9"/>
    <w:rsid w:val="00B0765D"/>
    <w:rsid w:val="00B16105"/>
    <w:rsid w:val="00B724C0"/>
    <w:rsid w:val="00B90313"/>
    <w:rsid w:val="00B91D1B"/>
    <w:rsid w:val="00B95AF6"/>
    <w:rsid w:val="00BA418B"/>
    <w:rsid w:val="00BA5064"/>
    <w:rsid w:val="00BB41D9"/>
    <w:rsid w:val="00BB7469"/>
    <w:rsid w:val="00BC0D27"/>
    <w:rsid w:val="00BD4EC5"/>
    <w:rsid w:val="00BE53BC"/>
    <w:rsid w:val="00BE58D9"/>
    <w:rsid w:val="00BF4279"/>
    <w:rsid w:val="00C00968"/>
    <w:rsid w:val="00C07382"/>
    <w:rsid w:val="00C15048"/>
    <w:rsid w:val="00C26054"/>
    <w:rsid w:val="00C50EC6"/>
    <w:rsid w:val="00C52500"/>
    <w:rsid w:val="00C52D82"/>
    <w:rsid w:val="00C621C1"/>
    <w:rsid w:val="00C723E4"/>
    <w:rsid w:val="00C74DA6"/>
    <w:rsid w:val="00CA5F8C"/>
    <w:rsid w:val="00CB0DE5"/>
    <w:rsid w:val="00CB2AC7"/>
    <w:rsid w:val="00CB5076"/>
    <w:rsid w:val="00CE0CD8"/>
    <w:rsid w:val="00CE620C"/>
    <w:rsid w:val="00CF0353"/>
    <w:rsid w:val="00CF20B8"/>
    <w:rsid w:val="00D109B8"/>
    <w:rsid w:val="00D13BF7"/>
    <w:rsid w:val="00D17B21"/>
    <w:rsid w:val="00D32F80"/>
    <w:rsid w:val="00D33AB7"/>
    <w:rsid w:val="00D34C7D"/>
    <w:rsid w:val="00D43661"/>
    <w:rsid w:val="00D4493B"/>
    <w:rsid w:val="00D53D78"/>
    <w:rsid w:val="00D9067E"/>
    <w:rsid w:val="00DA4D63"/>
    <w:rsid w:val="00DB1F38"/>
    <w:rsid w:val="00DC19F2"/>
    <w:rsid w:val="00DC1DE2"/>
    <w:rsid w:val="00DC23EA"/>
    <w:rsid w:val="00DC3D51"/>
    <w:rsid w:val="00DE5E3F"/>
    <w:rsid w:val="00DF001F"/>
    <w:rsid w:val="00DF17D4"/>
    <w:rsid w:val="00DF34D4"/>
    <w:rsid w:val="00E02704"/>
    <w:rsid w:val="00E074DB"/>
    <w:rsid w:val="00E20356"/>
    <w:rsid w:val="00E22D74"/>
    <w:rsid w:val="00E2467B"/>
    <w:rsid w:val="00E32E16"/>
    <w:rsid w:val="00E54FD5"/>
    <w:rsid w:val="00E67820"/>
    <w:rsid w:val="00E70737"/>
    <w:rsid w:val="00E72801"/>
    <w:rsid w:val="00E72C6F"/>
    <w:rsid w:val="00E77BC6"/>
    <w:rsid w:val="00E81AA0"/>
    <w:rsid w:val="00E81FF8"/>
    <w:rsid w:val="00EA159C"/>
    <w:rsid w:val="00EB0B21"/>
    <w:rsid w:val="00EB4C59"/>
    <w:rsid w:val="00EB4EE1"/>
    <w:rsid w:val="00EC13E9"/>
    <w:rsid w:val="00EC1EEE"/>
    <w:rsid w:val="00EE2984"/>
    <w:rsid w:val="00EE7466"/>
    <w:rsid w:val="00F047BE"/>
    <w:rsid w:val="00F10808"/>
    <w:rsid w:val="00F164C6"/>
    <w:rsid w:val="00F202A4"/>
    <w:rsid w:val="00F42998"/>
    <w:rsid w:val="00F528A1"/>
    <w:rsid w:val="00F563B3"/>
    <w:rsid w:val="00F62E33"/>
    <w:rsid w:val="00F6398D"/>
    <w:rsid w:val="00F80609"/>
    <w:rsid w:val="00F8175B"/>
    <w:rsid w:val="00FA37D3"/>
    <w:rsid w:val="00FB21B3"/>
    <w:rsid w:val="00FB6A57"/>
    <w:rsid w:val="00FC61A1"/>
    <w:rsid w:val="00FE270E"/>
    <w:rsid w:val="00FE4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paragraph" w:styleId="a9">
    <w:name w:val="Normal (Web)"/>
    <w:basedOn w:val="a"/>
    <w:uiPriority w:val="99"/>
    <w:unhideWhenUsed/>
    <w:rsid w:val="0022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25921"/>
    <w:rPr>
      <w:color w:val="0000FF" w:themeColor="hyperlink"/>
      <w:u w:val="single"/>
    </w:rPr>
  </w:style>
  <w:style w:type="paragraph" w:customStyle="1" w:styleId="Default">
    <w:name w:val="Default"/>
    <w:rsid w:val="007F32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rsid w:val="000A61F1"/>
    <w:rPr>
      <w:rFonts w:ascii="Calibri" w:eastAsia="Times New Roman" w:hAnsi="Calibri" w:cs="Calibri"/>
      <w:szCs w:val="20"/>
      <w:lang w:eastAsia="ru-RU"/>
    </w:rPr>
  </w:style>
  <w:style w:type="character" w:customStyle="1" w:styleId="FontStyle17">
    <w:name w:val="Font Style17"/>
    <w:basedOn w:val="a0"/>
    <w:rsid w:val="00B91D1B"/>
    <w:rPr>
      <w:rFonts w:ascii="Times New Roman" w:hAnsi="Times New Roman" w:cs="Times New Roman"/>
      <w:sz w:val="26"/>
      <w:szCs w:val="26"/>
    </w:rPr>
  </w:style>
  <w:style w:type="paragraph" w:customStyle="1" w:styleId="ConsPlusTitle">
    <w:name w:val="ConsPlusTitle"/>
    <w:rsid w:val="0090156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s>
</file>

<file path=word/webSettings.xml><?xml version="1.0" encoding="utf-8"?>
<w:webSettings xmlns:r="http://schemas.openxmlformats.org/officeDocument/2006/relationships" xmlns:w="http://schemas.openxmlformats.org/wordprocessingml/2006/main">
  <w:divs>
    <w:div w:id="11839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uga.belregion.ru/deyatelno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vbukh.ru/npd/edoc/99_420243538_" TargetMode="Externa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13CE3-C220-48D0-B551-39C126BB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Елена Викторовна</dc:creator>
  <cp:lastModifiedBy>eremina</cp:lastModifiedBy>
  <cp:revision>26</cp:revision>
  <cp:lastPrinted>2020-02-03T11:57:00Z</cp:lastPrinted>
  <dcterms:created xsi:type="dcterms:W3CDTF">2020-02-17T05:51:00Z</dcterms:created>
  <dcterms:modified xsi:type="dcterms:W3CDTF">2020-02-20T04:35:00Z</dcterms:modified>
</cp:coreProperties>
</file>