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5F" w:rsidRDefault="00533924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-375285</wp:posOffset>
            </wp:positionV>
            <wp:extent cx="739775" cy="914400"/>
            <wp:effectExtent l="19050" t="0" r="3175" b="0"/>
            <wp:wrapNone/>
            <wp:docPr id="2" name="Рисунок 2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8E5">
        <w:rPr>
          <w:b/>
          <w:bCs/>
        </w:rPr>
        <w:t xml:space="preserve">            </w:t>
      </w:r>
    </w:p>
    <w:p w:rsidR="00B3225F" w:rsidRDefault="00B3225F">
      <w:pPr>
        <w:tabs>
          <w:tab w:val="left" w:pos="4253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B3225F" w:rsidRDefault="00E958E5">
      <w:pPr>
        <w:pStyle w:val="20"/>
        <w:ind w:right="-1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B3225F" w:rsidRPr="00CE7D1E" w:rsidRDefault="00A41B98" w:rsidP="00B43C9D">
      <w:pPr>
        <w:pStyle w:val="3"/>
        <w:ind w:firstLine="0"/>
        <w:jc w:val="center"/>
        <w:rPr>
          <w:b/>
          <w:bCs/>
          <w:szCs w:val="28"/>
        </w:rPr>
      </w:pPr>
      <w:r w:rsidRPr="00CE7D1E">
        <w:rPr>
          <w:b/>
          <w:bCs/>
          <w:szCs w:val="28"/>
        </w:rPr>
        <w:t>(</w:t>
      </w:r>
      <w:r w:rsidR="00B43C9D">
        <w:rPr>
          <w:b/>
          <w:bCs/>
          <w:szCs w:val="28"/>
        </w:rPr>
        <w:t>С ПОЛНОМОЧИЯМИ</w:t>
      </w:r>
      <w:r w:rsidR="00B43C9D" w:rsidRPr="00B43C9D">
        <w:rPr>
          <w:b/>
          <w:bCs/>
          <w:szCs w:val="28"/>
        </w:rPr>
        <w:t xml:space="preserve"> ТИК</w:t>
      </w:r>
      <w:r w:rsidRPr="00CE7D1E">
        <w:rPr>
          <w:b/>
          <w:bCs/>
          <w:szCs w:val="28"/>
        </w:rPr>
        <w:t>)</w:t>
      </w:r>
    </w:p>
    <w:p w:rsidR="00B43C9D" w:rsidRDefault="00B43C9D" w:rsidP="00B43C9D"/>
    <w:p w:rsidR="00B43C9D" w:rsidRPr="00B43C9D" w:rsidRDefault="00B43C9D" w:rsidP="00B43C9D"/>
    <w:p w:rsidR="00B3225F" w:rsidRDefault="00E958E5">
      <w:pPr>
        <w:pStyle w:val="4"/>
        <w:rPr>
          <w:szCs w:val="48"/>
        </w:rPr>
      </w:pPr>
      <w:r>
        <w:t>ПОСТАНОВЛЕНИЕ</w:t>
      </w:r>
    </w:p>
    <w:p w:rsidR="00B3225F" w:rsidRPr="00C62242" w:rsidRDefault="00E958E5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9040D5">
        <w:rPr>
          <w:b/>
          <w:bCs/>
          <w:sz w:val="28"/>
        </w:rPr>
        <w:t>6 февраля</w:t>
      </w:r>
      <w:r>
        <w:rPr>
          <w:b/>
          <w:bCs/>
          <w:sz w:val="28"/>
        </w:rPr>
        <w:t xml:space="preserve"> </w:t>
      </w:r>
      <w:r w:rsidR="006C18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</w:t>
      </w:r>
      <w:r w:rsidR="005F1CB8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</w:t>
      </w:r>
      <w:r w:rsidR="006C18F2">
        <w:rPr>
          <w:sz w:val="28"/>
        </w:rPr>
        <w:t xml:space="preserve">                          </w:t>
      </w:r>
      <w:r>
        <w:rPr>
          <w:sz w:val="28"/>
        </w:rPr>
        <w:t xml:space="preserve">                   </w:t>
      </w:r>
      <w:r w:rsidR="006C18F2" w:rsidRPr="006C18F2">
        <w:rPr>
          <w:sz w:val="28"/>
        </w:rPr>
        <w:t xml:space="preserve"> </w:t>
      </w:r>
      <w:r w:rsidR="006C18F2" w:rsidRPr="001F3188">
        <w:rPr>
          <w:sz w:val="28"/>
        </w:rPr>
        <w:t xml:space="preserve">                  </w:t>
      </w:r>
      <w:r>
        <w:rPr>
          <w:b/>
          <w:bCs/>
          <w:sz w:val="28"/>
        </w:rPr>
        <w:t xml:space="preserve">№ </w:t>
      </w:r>
      <w:r w:rsidR="009040D5">
        <w:rPr>
          <w:b/>
          <w:bCs/>
          <w:sz w:val="28"/>
        </w:rPr>
        <w:t>20</w:t>
      </w:r>
      <w:r>
        <w:rPr>
          <w:b/>
          <w:bCs/>
          <w:sz w:val="28"/>
        </w:rPr>
        <w:t>/</w:t>
      </w:r>
      <w:r w:rsidR="00FC52CF">
        <w:rPr>
          <w:b/>
          <w:bCs/>
          <w:sz w:val="28"/>
        </w:rPr>
        <w:t>19</w:t>
      </w:r>
      <w:r w:rsidR="009040D5">
        <w:rPr>
          <w:b/>
          <w:bCs/>
          <w:sz w:val="28"/>
        </w:rPr>
        <w:t>7</w:t>
      </w:r>
    </w:p>
    <w:p w:rsidR="00B3225F" w:rsidRDefault="00E958E5">
      <w:pPr>
        <w:jc w:val="center"/>
      </w:pPr>
      <w:r>
        <w:rPr>
          <w:b/>
          <w:bCs/>
          <w:color w:val="000000"/>
        </w:rPr>
        <w:t>п. Красная Яруга ул. Центральная,14</w:t>
      </w:r>
    </w:p>
    <w:p w:rsidR="00B3225F" w:rsidRDefault="00B3225F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6594B" w:rsidRPr="00BB15A5" w:rsidRDefault="0076594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35191" w:rsidRPr="009040D5" w:rsidRDefault="009040D5" w:rsidP="00F35191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5"/>
        <w:rPr>
          <w:b/>
          <w:bCs/>
          <w:szCs w:val="28"/>
        </w:rPr>
      </w:pPr>
      <w:r w:rsidRPr="009040D5">
        <w:rPr>
          <w:b/>
          <w:bCs/>
          <w:szCs w:val="28"/>
        </w:rPr>
        <w:t xml:space="preserve">О сроках и порядке приема предложений о кандидатурах для дополнительного зачисления в резерв составов участковых комиссий </w:t>
      </w:r>
      <w:r>
        <w:rPr>
          <w:b/>
          <w:bCs/>
          <w:szCs w:val="28"/>
        </w:rPr>
        <w:t>Краснояружского</w:t>
      </w:r>
      <w:r w:rsidRPr="009040D5">
        <w:rPr>
          <w:b/>
          <w:bCs/>
          <w:szCs w:val="28"/>
        </w:rPr>
        <w:t xml:space="preserve"> района  срока полномочий 2018-2023 годов</w:t>
      </w:r>
    </w:p>
    <w:p w:rsidR="003F468E" w:rsidRDefault="003F468E" w:rsidP="003F468E">
      <w:pPr>
        <w:pStyle w:val="BodyText21"/>
        <w:widowControl/>
        <w:spacing w:line="360" w:lineRule="auto"/>
        <w:ind w:firstLine="709"/>
        <w:rPr>
          <w:rFonts w:ascii="Times New Roman CYR" w:hAnsi="Times New Roman CYR"/>
        </w:rPr>
      </w:pPr>
    </w:p>
    <w:p w:rsidR="0076594B" w:rsidRDefault="0076594B" w:rsidP="003F468E">
      <w:pPr>
        <w:pStyle w:val="BodyText21"/>
        <w:widowControl/>
        <w:spacing w:line="360" w:lineRule="auto"/>
        <w:ind w:firstLine="709"/>
        <w:rPr>
          <w:rFonts w:ascii="Times New Roman CYR" w:hAnsi="Times New Roman CYR"/>
        </w:rPr>
      </w:pPr>
    </w:p>
    <w:p w:rsidR="009040D5" w:rsidRPr="009A413E" w:rsidRDefault="009040D5" w:rsidP="009040D5">
      <w:pPr>
        <w:tabs>
          <w:tab w:val="left" w:pos="9356"/>
        </w:tabs>
        <w:ind w:right="-1" w:firstLine="709"/>
        <w:jc w:val="both"/>
        <w:rPr>
          <w:b/>
          <w:bCs/>
          <w:sz w:val="28"/>
          <w:szCs w:val="28"/>
        </w:rPr>
      </w:pPr>
      <w:r w:rsidRPr="0094127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11,14,15,18 и 22 Порядка</w:t>
      </w:r>
      <w:r w:rsidRPr="0094127B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 05.12.2012 № 152/1137-6 (в ред. постановлений ЦИК России</w:t>
      </w:r>
      <w:r w:rsidRPr="0094127B">
        <w:rPr>
          <w:rFonts w:ascii="Arial" w:hAnsi="Arial" w:cs="Arial"/>
          <w:szCs w:val="28"/>
        </w:rPr>
        <w:t xml:space="preserve"> </w:t>
      </w:r>
      <w:r w:rsidRPr="0094127B">
        <w:rPr>
          <w:sz w:val="28"/>
          <w:szCs w:val="28"/>
        </w:rPr>
        <w:t xml:space="preserve"> от 16.01.2013 </w:t>
      </w:r>
      <w:hyperlink r:id="rId8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156/1173-6</w:t>
        </w:r>
      </w:hyperlink>
      <w:r w:rsidRPr="0094127B">
        <w:rPr>
          <w:sz w:val="28"/>
          <w:szCs w:val="28"/>
        </w:rPr>
        <w:t xml:space="preserve">, от 26.03.2014 </w:t>
      </w:r>
      <w:hyperlink r:id="rId9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223/1436-6</w:t>
        </w:r>
      </w:hyperlink>
      <w:r w:rsidRPr="0094127B">
        <w:rPr>
          <w:sz w:val="28"/>
          <w:szCs w:val="28"/>
        </w:rPr>
        <w:t xml:space="preserve">, от 10.06.2015 </w:t>
      </w:r>
      <w:hyperlink r:id="rId10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286/1680-6</w:t>
        </w:r>
      </w:hyperlink>
      <w:r w:rsidRPr="0094127B">
        <w:rPr>
          <w:sz w:val="28"/>
          <w:szCs w:val="28"/>
        </w:rPr>
        <w:t>, от 01.11.2017 №108/903-7),</w:t>
      </w:r>
      <w:r w:rsidRPr="00EB0E43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постановлениями</w:t>
      </w:r>
      <w:r w:rsidRPr="0094127B">
        <w:rPr>
          <w:sz w:val="28"/>
          <w:szCs w:val="28"/>
        </w:rPr>
        <w:t xml:space="preserve"> Избирательной комиссии Белгородской об</w:t>
      </w:r>
      <w:r>
        <w:rPr>
          <w:sz w:val="28"/>
          <w:szCs w:val="28"/>
        </w:rPr>
        <w:t>ласти от 20 декабря 2017 года №</w:t>
      </w:r>
      <w:r w:rsidRPr="0094127B">
        <w:rPr>
          <w:sz w:val="28"/>
          <w:szCs w:val="28"/>
        </w:rPr>
        <w:t>40/390-6 «О возложении полномочий по формированию резерва составов участковых комиссий на территории муниципального района, городского округа на избирательную комиссию муниципального района, городского округа с полномочиями территор</w:t>
      </w:r>
      <w:r>
        <w:rPr>
          <w:sz w:val="28"/>
          <w:szCs w:val="28"/>
        </w:rPr>
        <w:t>иальной избирательной комиссии» и от 4 апреля 2018 года №54/506-6 «О структуре резерва составов участковых избирательных комиссий срока полномочий 2018-2023 г.г. на территории Белгородской области»,</w:t>
      </w:r>
      <w:r w:rsidRPr="00826852">
        <w:rPr>
          <w:iCs/>
          <w:sz w:val="28"/>
          <w:szCs w:val="28"/>
        </w:rPr>
        <w:t xml:space="preserve"> </w:t>
      </w:r>
      <w:r w:rsidRPr="009A413E">
        <w:rPr>
          <w:iCs/>
          <w:sz w:val="28"/>
          <w:szCs w:val="28"/>
        </w:rPr>
        <w:t>избирательная комиссия муниципального района «</w:t>
      </w:r>
      <w:r w:rsidR="006B61B2">
        <w:rPr>
          <w:iCs/>
          <w:sz w:val="28"/>
          <w:szCs w:val="28"/>
        </w:rPr>
        <w:t>Краснояружский</w:t>
      </w:r>
      <w:r w:rsidRPr="009A413E">
        <w:rPr>
          <w:i/>
          <w:iCs/>
          <w:sz w:val="28"/>
          <w:szCs w:val="28"/>
        </w:rPr>
        <w:t xml:space="preserve"> </w:t>
      </w:r>
      <w:r w:rsidRPr="009A413E">
        <w:rPr>
          <w:iCs/>
          <w:sz w:val="28"/>
          <w:szCs w:val="28"/>
        </w:rPr>
        <w:t>район»</w:t>
      </w:r>
      <w:r w:rsidRPr="009A413E">
        <w:rPr>
          <w:i/>
          <w:iCs/>
          <w:sz w:val="28"/>
          <w:szCs w:val="28"/>
        </w:rPr>
        <w:t xml:space="preserve"> </w:t>
      </w:r>
      <w:r w:rsidRPr="009A413E">
        <w:rPr>
          <w:iCs/>
          <w:sz w:val="28"/>
          <w:szCs w:val="28"/>
        </w:rPr>
        <w:t xml:space="preserve">с полномочиями территориальной избирательной комиссии </w:t>
      </w:r>
      <w:r w:rsidRPr="009A413E">
        <w:rPr>
          <w:b/>
          <w:bCs/>
          <w:spacing w:val="60"/>
          <w:sz w:val="28"/>
          <w:szCs w:val="28"/>
        </w:rPr>
        <w:t>постановляе</w:t>
      </w:r>
      <w:r w:rsidRPr="009A413E">
        <w:rPr>
          <w:b/>
          <w:bCs/>
          <w:sz w:val="28"/>
          <w:szCs w:val="28"/>
        </w:rPr>
        <w:t>т:</w:t>
      </w:r>
    </w:p>
    <w:p w:rsidR="009040D5" w:rsidRPr="009040D5" w:rsidRDefault="009040D5" w:rsidP="009040D5">
      <w:pPr>
        <w:pStyle w:val="20"/>
        <w:ind w:right="-1" w:firstLine="709"/>
        <w:rPr>
          <w:bCs/>
          <w:szCs w:val="28"/>
        </w:rPr>
      </w:pPr>
      <w:r w:rsidRPr="009040D5">
        <w:rPr>
          <w:szCs w:val="28"/>
        </w:rPr>
        <w:t xml:space="preserve">1. Провести сбор предложений для дополнительного зачисления в резерв составов участковых комиссий </w:t>
      </w:r>
      <w:r w:rsidR="006B61B2">
        <w:rPr>
          <w:iCs/>
          <w:szCs w:val="28"/>
        </w:rPr>
        <w:t>Краснояруж</w:t>
      </w:r>
      <w:r w:rsidRPr="009040D5">
        <w:rPr>
          <w:szCs w:val="28"/>
        </w:rPr>
        <w:t xml:space="preserve">ского района срока </w:t>
      </w:r>
      <w:r w:rsidRPr="009040D5">
        <w:rPr>
          <w:bCs/>
          <w:szCs w:val="28"/>
        </w:rPr>
        <w:t xml:space="preserve"> полномочий 2018-2023 годов. </w:t>
      </w:r>
    </w:p>
    <w:p w:rsidR="009040D5" w:rsidRPr="009040D5" w:rsidRDefault="009040D5" w:rsidP="009040D5">
      <w:pPr>
        <w:pStyle w:val="20"/>
        <w:ind w:right="-1" w:firstLine="709"/>
        <w:rPr>
          <w:szCs w:val="28"/>
        </w:rPr>
      </w:pPr>
      <w:r w:rsidRPr="009040D5">
        <w:rPr>
          <w:szCs w:val="28"/>
        </w:rPr>
        <w:t xml:space="preserve">2. Утвердить текст информационного сообщения о сборе предложений для дополнительного зачисления в резерв составов участковых комиссий </w:t>
      </w:r>
      <w:r w:rsidR="006B61B2">
        <w:rPr>
          <w:iCs/>
          <w:szCs w:val="28"/>
        </w:rPr>
        <w:t>Краснояруж</w:t>
      </w:r>
      <w:r w:rsidRPr="009040D5">
        <w:rPr>
          <w:szCs w:val="28"/>
        </w:rPr>
        <w:t xml:space="preserve">ского района срока </w:t>
      </w:r>
      <w:r w:rsidRPr="009040D5">
        <w:rPr>
          <w:bCs/>
          <w:szCs w:val="28"/>
        </w:rPr>
        <w:t xml:space="preserve"> полномочий 2018-2023 годов</w:t>
      </w:r>
      <w:r w:rsidRPr="009040D5">
        <w:rPr>
          <w:szCs w:val="28"/>
        </w:rPr>
        <w:t xml:space="preserve"> (прилагается).</w:t>
      </w:r>
    </w:p>
    <w:p w:rsidR="009040D5" w:rsidRDefault="009040D5" w:rsidP="00904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61B2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>Разместить настоящее постановление на с</w:t>
      </w:r>
      <w:r>
        <w:rPr>
          <w:sz w:val="28"/>
          <w:szCs w:val="28"/>
        </w:rPr>
        <w:t xml:space="preserve">айте администрации </w:t>
      </w:r>
      <w:r w:rsidR="006B61B2">
        <w:rPr>
          <w:iCs/>
          <w:sz w:val="28"/>
          <w:szCs w:val="28"/>
        </w:rPr>
        <w:t>Краснояруж</w:t>
      </w:r>
      <w:r>
        <w:rPr>
          <w:sz w:val="28"/>
          <w:szCs w:val="28"/>
        </w:rPr>
        <w:t>ского</w:t>
      </w:r>
      <w:r w:rsidRPr="0094127B">
        <w:rPr>
          <w:sz w:val="28"/>
          <w:szCs w:val="28"/>
        </w:rPr>
        <w:t xml:space="preserve"> района в разделе </w:t>
      </w:r>
      <w:r>
        <w:rPr>
          <w:sz w:val="28"/>
          <w:szCs w:val="28"/>
        </w:rPr>
        <w:t xml:space="preserve">«Избирательная комиссия» </w:t>
      </w:r>
      <w:r w:rsidRPr="0094127B">
        <w:rPr>
          <w:sz w:val="28"/>
          <w:szCs w:val="28"/>
        </w:rPr>
        <w:t xml:space="preserve">в информационно - </w:t>
      </w:r>
      <w:r w:rsidRPr="0094127B">
        <w:rPr>
          <w:sz w:val="28"/>
          <w:szCs w:val="28"/>
        </w:rPr>
        <w:lastRenderedPageBreak/>
        <w:t>телекоммуникационной сети «Интернет», направить т</w:t>
      </w:r>
      <w:r>
        <w:rPr>
          <w:sz w:val="28"/>
          <w:szCs w:val="28"/>
        </w:rPr>
        <w:t>екст информационного сообщения и</w:t>
      </w:r>
      <w:r w:rsidRPr="0094127B">
        <w:rPr>
          <w:sz w:val="28"/>
          <w:szCs w:val="28"/>
        </w:rPr>
        <w:t>збирательной комиссии мун</w:t>
      </w:r>
      <w:r>
        <w:rPr>
          <w:sz w:val="28"/>
          <w:szCs w:val="28"/>
        </w:rPr>
        <w:t>иципального района «</w:t>
      </w:r>
      <w:r w:rsidR="006B61B2">
        <w:rPr>
          <w:iCs/>
          <w:sz w:val="28"/>
          <w:szCs w:val="28"/>
        </w:rPr>
        <w:t>Краснояруж</w:t>
      </w:r>
      <w:r>
        <w:rPr>
          <w:sz w:val="28"/>
          <w:szCs w:val="28"/>
        </w:rPr>
        <w:t>ский</w:t>
      </w:r>
      <w:r w:rsidRPr="0094127B">
        <w:rPr>
          <w:sz w:val="28"/>
          <w:szCs w:val="28"/>
        </w:rPr>
        <w:t xml:space="preserve"> район» о </w:t>
      </w:r>
      <w:r>
        <w:rPr>
          <w:sz w:val="28"/>
          <w:szCs w:val="28"/>
        </w:rPr>
        <w:t>сборе</w:t>
      </w:r>
      <w:r w:rsidRPr="0094127B">
        <w:rPr>
          <w:sz w:val="28"/>
          <w:szCs w:val="28"/>
        </w:rPr>
        <w:t xml:space="preserve"> предложений для дополнительного зачисления в резерв составов у</w:t>
      </w:r>
      <w:r>
        <w:rPr>
          <w:sz w:val="28"/>
          <w:szCs w:val="28"/>
        </w:rPr>
        <w:t xml:space="preserve">частковых комиссий </w:t>
      </w:r>
      <w:r w:rsidR="006B61B2">
        <w:rPr>
          <w:iCs/>
          <w:sz w:val="28"/>
          <w:szCs w:val="28"/>
        </w:rPr>
        <w:t>Краснояруж</w:t>
      </w:r>
      <w:r>
        <w:rPr>
          <w:sz w:val="28"/>
          <w:szCs w:val="28"/>
        </w:rPr>
        <w:t>ского</w:t>
      </w:r>
      <w:r w:rsidRPr="0094127B">
        <w:rPr>
          <w:sz w:val="28"/>
          <w:szCs w:val="28"/>
        </w:rPr>
        <w:t xml:space="preserve"> района срока полномочий 2018-2023 годов</w:t>
      </w:r>
      <w:r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 для его опубликования в </w:t>
      </w:r>
      <w:r w:rsidR="006B61B2">
        <w:rPr>
          <w:sz w:val="28"/>
          <w:szCs w:val="28"/>
        </w:rPr>
        <w:t>меж</w:t>
      </w:r>
      <w:r w:rsidRPr="0094127B">
        <w:rPr>
          <w:sz w:val="28"/>
          <w:szCs w:val="28"/>
        </w:rPr>
        <w:t>ра</w:t>
      </w:r>
      <w:r>
        <w:rPr>
          <w:sz w:val="28"/>
          <w:szCs w:val="28"/>
        </w:rPr>
        <w:t>йонную газет</w:t>
      </w:r>
      <w:r w:rsidR="006B61B2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6B61B2">
        <w:rPr>
          <w:sz w:val="28"/>
          <w:szCs w:val="28"/>
        </w:rPr>
        <w:t>Наша жизнь</w:t>
      </w:r>
      <w:r w:rsidRPr="0094127B">
        <w:rPr>
          <w:sz w:val="28"/>
          <w:szCs w:val="28"/>
        </w:rPr>
        <w:t>».</w:t>
      </w:r>
    </w:p>
    <w:p w:rsidR="009040D5" w:rsidRPr="0094127B" w:rsidRDefault="009040D5" w:rsidP="00904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настоящее постановление в Избирательную комиссию Белгородской области.</w:t>
      </w:r>
    </w:p>
    <w:p w:rsidR="00B3225F" w:rsidRDefault="009040D5">
      <w:pPr>
        <w:ind w:firstLine="708"/>
        <w:jc w:val="both"/>
        <w:rPr>
          <w:sz w:val="16"/>
        </w:rPr>
      </w:pPr>
      <w:r>
        <w:rPr>
          <w:rFonts w:ascii="Times New Roman CYR" w:hAnsi="Times New Roman CYR"/>
          <w:sz w:val="28"/>
          <w:szCs w:val="28"/>
        </w:rPr>
        <w:t>5</w:t>
      </w:r>
      <w:r w:rsidRPr="003D19E9">
        <w:rPr>
          <w:rFonts w:ascii="Times New Roman CYR" w:hAnsi="Times New Roman CYR"/>
          <w:sz w:val="28"/>
          <w:szCs w:val="28"/>
        </w:rPr>
        <w:t>. Контроль за выполнением настоящего постановления возложить на  председателя избирательной комиссии муниципального</w:t>
      </w:r>
      <w:r w:rsidR="006B61B2">
        <w:rPr>
          <w:rFonts w:ascii="Times New Roman CYR" w:hAnsi="Times New Roman CYR"/>
          <w:sz w:val="28"/>
          <w:szCs w:val="28"/>
        </w:rPr>
        <w:t xml:space="preserve"> района М.П.Н</w:t>
      </w:r>
      <w:r>
        <w:rPr>
          <w:rFonts w:ascii="Times New Roman CYR" w:hAnsi="Times New Roman CYR"/>
          <w:sz w:val="28"/>
          <w:szCs w:val="28"/>
        </w:rPr>
        <w:t>икулин</w:t>
      </w:r>
    </w:p>
    <w:p w:rsidR="00C62242" w:rsidRDefault="00C62242">
      <w:pPr>
        <w:ind w:firstLine="708"/>
        <w:jc w:val="both"/>
        <w:rPr>
          <w:sz w:val="16"/>
        </w:rPr>
      </w:pPr>
    </w:p>
    <w:p w:rsidR="00C62242" w:rsidRDefault="00C62242">
      <w:pPr>
        <w:ind w:firstLine="708"/>
        <w:jc w:val="both"/>
        <w:rPr>
          <w:sz w:val="16"/>
        </w:rPr>
      </w:pPr>
    </w:p>
    <w:p w:rsidR="00B3225F" w:rsidRDefault="00E958E5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>Председатель избирательной комиссии</w:t>
      </w:r>
    </w:p>
    <w:p w:rsidR="00B3225F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    М. Никулин           </w:t>
      </w:r>
    </w:p>
    <w:p w:rsidR="00B3225F" w:rsidRDefault="00B3225F">
      <w:pPr>
        <w:jc w:val="both"/>
        <w:rPr>
          <w:b/>
          <w:bCs/>
          <w:sz w:val="28"/>
        </w:rPr>
      </w:pPr>
    </w:p>
    <w:p w:rsidR="00B3225F" w:rsidRDefault="00E958E5">
      <w:pPr>
        <w:pStyle w:val="6"/>
      </w:pPr>
      <w:r>
        <w:t>Секретарь избирательной комиссии</w:t>
      </w:r>
    </w:p>
    <w:p w:rsidR="00E958E5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>муниципального района «Краснояружск</w:t>
      </w:r>
      <w:r w:rsidR="00FC52CF">
        <w:rPr>
          <w:b/>
          <w:bCs/>
        </w:rPr>
        <w:t>ий район»                   С</w:t>
      </w:r>
      <w:r>
        <w:rPr>
          <w:b/>
          <w:bCs/>
        </w:rPr>
        <w:t xml:space="preserve">. </w:t>
      </w:r>
      <w:r w:rsidR="00FC52CF">
        <w:rPr>
          <w:b/>
          <w:bCs/>
        </w:rPr>
        <w:t>Шапошникова</w:t>
      </w:r>
      <w:r>
        <w:rPr>
          <w:b/>
          <w:bCs/>
        </w:rPr>
        <w:t xml:space="preserve"> </w:t>
      </w:r>
    </w:p>
    <w:p w:rsidR="0015030A" w:rsidRDefault="0015030A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76594B" w:rsidRDefault="0076594B">
      <w:pPr>
        <w:pStyle w:val="a7"/>
        <w:ind w:firstLine="0"/>
        <w:rPr>
          <w:b/>
          <w:bCs/>
        </w:rPr>
      </w:pPr>
    </w:p>
    <w:p w:rsidR="009040D5" w:rsidRPr="00EA4396" w:rsidRDefault="009040D5" w:rsidP="009040D5">
      <w:pPr>
        <w:pStyle w:val="ad"/>
        <w:ind w:left="3969"/>
        <w:rPr>
          <w:b/>
          <w:bCs/>
          <w:sz w:val="24"/>
          <w:szCs w:val="24"/>
        </w:rPr>
      </w:pPr>
      <w:r w:rsidRPr="00EA4396">
        <w:rPr>
          <w:b/>
          <w:bCs/>
          <w:sz w:val="24"/>
          <w:szCs w:val="24"/>
        </w:rPr>
        <w:lastRenderedPageBreak/>
        <w:t>Приложение</w:t>
      </w:r>
    </w:p>
    <w:p w:rsidR="009040D5" w:rsidRPr="00EA4396" w:rsidRDefault="009040D5" w:rsidP="009040D5">
      <w:pPr>
        <w:ind w:left="3969"/>
        <w:jc w:val="center"/>
        <w:rPr>
          <w:b/>
          <w:sz w:val="24"/>
          <w:szCs w:val="24"/>
        </w:rPr>
      </w:pPr>
      <w:r w:rsidRPr="00EA4396">
        <w:rPr>
          <w:b/>
          <w:sz w:val="24"/>
          <w:szCs w:val="24"/>
        </w:rPr>
        <w:t>к постановлению избирательной</w:t>
      </w:r>
    </w:p>
    <w:p w:rsidR="006B61B2" w:rsidRDefault="009040D5" w:rsidP="009040D5">
      <w:pPr>
        <w:ind w:left="3969"/>
        <w:jc w:val="center"/>
        <w:rPr>
          <w:b/>
          <w:sz w:val="24"/>
          <w:szCs w:val="24"/>
        </w:rPr>
      </w:pPr>
      <w:r w:rsidRPr="00EA4396">
        <w:rPr>
          <w:b/>
          <w:sz w:val="24"/>
          <w:szCs w:val="24"/>
        </w:rPr>
        <w:t xml:space="preserve">комиссии муниципального района </w:t>
      </w:r>
    </w:p>
    <w:p w:rsidR="009040D5" w:rsidRPr="00EA4396" w:rsidRDefault="009040D5" w:rsidP="009040D5">
      <w:pPr>
        <w:ind w:left="3969"/>
        <w:jc w:val="center"/>
        <w:rPr>
          <w:b/>
          <w:sz w:val="24"/>
          <w:szCs w:val="24"/>
        </w:rPr>
      </w:pPr>
      <w:r w:rsidRPr="00EA4396">
        <w:rPr>
          <w:b/>
          <w:sz w:val="24"/>
          <w:szCs w:val="24"/>
        </w:rPr>
        <w:t>«</w:t>
      </w:r>
      <w:r w:rsidR="006B61B2" w:rsidRPr="006B61B2">
        <w:rPr>
          <w:b/>
          <w:iCs/>
          <w:sz w:val="24"/>
          <w:szCs w:val="24"/>
        </w:rPr>
        <w:t>Краснояруж</w:t>
      </w:r>
      <w:r w:rsidRPr="00EA4396">
        <w:rPr>
          <w:b/>
          <w:sz w:val="24"/>
          <w:szCs w:val="24"/>
        </w:rPr>
        <w:t>ский район»</w:t>
      </w:r>
    </w:p>
    <w:p w:rsidR="009040D5" w:rsidRPr="00EA4396" w:rsidRDefault="009040D5" w:rsidP="009040D5">
      <w:pPr>
        <w:ind w:left="3969"/>
        <w:jc w:val="center"/>
        <w:rPr>
          <w:b/>
        </w:rPr>
      </w:pPr>
      <w:r>
        <w:rPr>
          <w:b/>
          <w:sz w:val="24"/>
          <w:szCs w:val="24"/>
        </w:rPr>
        <w:t xml:space="preserve">от </w:t>
      </w:r>
      <w:r w:rsidR="006B61B2">
        <w:rPr>
          <w:b/>
          <w:sz w:val="24"/>
          <w:szCs w:val="24"/>
        </w:rPr>
        <w:t>6 февраля 2019 года № 20</w:t>
      </w:r>
      <w:r w:rsidRPr="00EA4396">
        <w:rPr>
          <w:b/>
          <w:sz w:val="24"/>
          <w:szCs w:val="24"/>
        </w:rPr>
        <w:t>/</w:t>
      </w:r>
      <w:r w:rsidR="006B61B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6B61B2">
        <w:rPr>
          <w:b/>
          <w:sz w:val="24"/>
          <w:szCs w:val="24"/>
        </w:rPr>
        <w:t>7</w:t>
      </w:r>
    </w:p>
    <w:p w:rsidR="009040D5" w:rsidRDefault="009040D5" w:rsidP="009040D5">
      <w:pPr>
        <w:pStyle w:val="20"/>
        <w:ind w:right="-143"/>
        <w:rPr>
          <w:sz w:val="20"/>
        </w:rPr>
      </w:pPr>
    </w:p>
    <w:p w:rsidR="009040D5" w:rsidRDefault="009040D5" w:rsidP="009040D5">
      <w:pPr>
        <w:pStyle w:val="20"/>
        <w:ind w:right="-143"/>
        <w:jc w:val="center"/>
        <w:rPr>
          <w:sz w:val="20"/>
        </w:rPr>
      </w:pPr>
    </w:p>
    <w:p w:rsidR="009040D5" w:rsidRPr="00A144DE" w:rsidRDefault="009040D5" w:rsidP="009040D5">
      <w:pPr>
        <w:ind w:right="-143"/>
        <w:jc w:val="center"/>
        <w:rPr>
          <w:b/>
          <w:sz w:val="28"/>
          <w:szCs w:val="28"/>
        </w:rPr>
      </w:pPr>
      <w:r w:rsidRPr="00A144DE">
        <w:rPr>
          <w:b/>
          <w:sz w:val="28"/>
          <w:szCs w:val="28"/>
        </w:rPr>
        <w:t>ИНФОРМАЦИОННОЕ СООБЩЕНИЕ</w:t>
      </w:r>
    </w:p>
    <w:p w:rsidR="009040D5" w:rsidRPr="00A144DE" w:rsidRDefault="009040D5" w:rsidP="009040D5">
      <w:pPr>
        <w:ind w:right="-143"/>
        <w:jc w:val="center"/>
        <w:rPr>
          <w:b/>
          <w:sz w:val="28"/>
          <w:szCs w:val="28"/>
        </w:rPr>
      </w:pPr>
      <w:r w:rsidRPr="00A144DE">
        <w:rPr>
          <w:b/>
          <w:sz w:val="28"/>
          <w:szCs w:val="28"/>
        </w:rPr>
        <w:t xml:space="preserve">о приеме предложений для дополнительного зачисления в резерв составов участковых избирательных комиссий </w:t>
      </w:r>
      <w:r w:rsidR="006B61B2" w:rsidRPr="006B61B2">
        <w:rPr>
          <w:b/>
          <w:iCs/>
          <w:sz w:val="28"/>
          <w:szCs w:val="28"/>
        </w:rPr>
        <w:t>Краснояруж</w:t>
      </w:r>
      <w:r>
        <w:rPr>
          <w:b/>
          <w:sz w:val="28"/>
          <w:szCs w:val="28"/>
        </w:rPr>
        <w:t>ского района срока полномочий 2018-2023</w:t>
      </w:r>
      <w:r w:rsidRPr="00A14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г.г.</w:t>
      </w:r>
    </w:p>
    <w:p w:rsidR="009040D5" w:rsidRPr="00A144DE" w:rsidRDefault="009040D5" w:rsidP="009040D5">
      <w:pPr>
        <w:ind w:left="-567" w:right="-143"/>
        <w:jc w:val="center"/>
        <w:rPr>
          <w:b/>
          <w:sz w:val="28"/>
          <w:szCs w:val="28"/>
        </w:rPr>
      </w:pPr>
    </w:p>
    <w:p w:rsidR="009040D5" w:rsidRPr="00A144DE" w:rsidRDefault="009040D5" w:rsidP="009040D5">
      <w:pPr>
        <w:ind w:right="-142" w:firstLine="709"/>
        <w:jc w:val="both"/>
        <w:rPr>
          <w:sz w:val="28"/>
          <w:szCs w:val="28"/>
        </w:rPr>
      </w:pPr>
      <w:r w:rsidRPr="0094127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11,14,15,18 и 22 Порядка</w:t>
      </w:r>
      <w:r w:rsidRPr="0094127B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 05.12.2012 № 152/1137-6 (в ред. постановлений ЦИК России</w:t>
      </w:r>
      <w:r w:rsidRPr="0094127B">
        <w:rPr>
          <w:rFonts w:ascii="Arial" w:hAnsi="Arial" w:cs="Arial"/>
          <w:szCs w:val="28"/>
        </w:rPr>
        <w:t xml:space="preserve"> </w:t>
      </w:r>
      <w:r w:rsidRPr="0094127B">
        <w:rPr>
          <w:sz w:val="28"/>
          <w:szCs w:val="28"/>
        </w:rPr>
        <w:t xml:space="preserve"> от 16.01.2013 </w:t>
      </w:r>
      <w:hyperlink r:id="rId11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156/1173-6</w:t>
        </w:r>
      </w:hyperlink>
      <w:r w:rsidRPr="0094127B">
        <w:rPr>
          <w:sz w:val="28"/>
          <w:szCs w:val="28"/>
        </w:rPr>
        <w:t xml:space="preserve">, от 26.03.2014 </w:t>
      </w:r>
      <w:hyperlink r:id="rId12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223/1436-6</w:t>
        </w:r>
      </w:hyperlink>
      <w:r w:rsidRPr="0094127B">
        <w:rPr>
          <w:sz w:val="28"/>
          <w:szCs w:val="28"/>
        </w:rPr>
        <w:t xml:space="preserve">, от 10.06.2015 </w:t>
      </w:r>
      <w:hyperlink r:id="rId13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286/1680-6</w:t>
        </w:r>
      </w:hyperlink>
      <w:r w:rsidRPr="0094127B">
        <w:rPr>
          <w:sz w:val="28"/>
          <w:szCs w:val="28"/>
        </w:rPr>
        <w:t>, от 01.11.2017 №108/903-7),</w:t>
      </w:r>
      <w:r w:rsidRPr="00EB0E43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постановлениями</w:t>
      </w:r>
      <w:r w:rsidRPr="0094127B">
        <w:rPr>
          <w:sz w:val="28"/>
          <w:szCs w:val="28"/>
        </w:rPr>
        <w:t xml:space="preserve"> Избирательной комиссии Белгородской об</w:t>
      </w:r>
      <w:r>
        <w:rPr>
          <w:sz w:val="28"/>
          <w:szCs w:val="28"/>
        </w:rPr>
        <w:t>ласти от 20 декабря 2017 года №</w:t>
      </w:r>
      <w:r w:rsidRPr="0094127B">
        <w:rPr>
          <w:sz w:val="28"/>
          <w:szCs w:val="28"/>
        </w:rPr>
        <w:t>40/390-6 «О возложении полномочий по формированию резерва составов участковых комиссий на территории муниципального района, городского округа на избирательную комиссию муниципального района, городского округа с полномочиями территор</w:t>
      </w:r>
      <w:r>
        <w:rPr>
          <w:sz w:val="28"/>
          <w:szCs w:val="28"/>
        </w:rPr>
        <w:t>иальной избирательной комиссии» и от 4 апреля 2018 года №54/506-6 «О структуре резерва составов участковых избирательных комиссий срока полномочий 2018-2023 г.г. на территории Белгородской области»</w:t>
      </w:r>
      <w:r w:rsidRPr="00A144DE">
        <w:rPr>
          <w:sz w:val="28"/>
          <w:szCs w:val="28"/>
        </w:rPr>
        <w:t>,</w:t>
      </w:r>
      <w:r w:rsidRPr="00A144DE">
        <w:rPr>
          <w:b/>
          <w:sz w:val="28"/>
          <w:szCs w:val="28"/>
        </w:rPr>
        <w:t xml:space="preserve"> </w:t>
      </w:r>
      <w:r w:rsidRPr="00A144DE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района «</w:t>
      </w:r>
      <w:r w:rsidR="006B61B2">
        <w:rPr>
          <w:iCs/>
          <w:sz w:val="28"/>
          <w:szCs w:val="28"/>
        </w:rPr>
        <w:t>Краснояруж</w:t>
      </w:r>
      <w:r>
        <w:rPr>
          <w:sz w:val="28"/>
          <w:szCs w:val="28"/>
        </w:rPr>
        <w:t>ский район»</w:t>
      </w:r>
      <w:r w:rsidRPr="00A14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полномочиями территориальной избирательной комиссии </w:t>
      </w:r>
      <w:r w:rsidRPr="00A144DE">
        <w:rPr>
          <w:sz w:val="28"/>
          <w:szCs w:val="28"/>
        </w:rPr>
        <w:t xml:space="preserve">объявляет о приеме предложений по кандидатурам для дополнительного зачисления в резерв составов участковых избирательных комиссий </w:t>
      </w:r>
      <w:r w:rsidR="006B61B2">
        <w:rPr>
          <w:iCs/>
          <w:sz w:val="28"/>
          <w:szCs w:val="28"/>
        </w:rPr>
        <w:t>Краснояруж</w:t>
      </w:r>
      <w:r>
        <w:rPr>
          <w:sz w:val="28"/>
          <w:szCs w:val="28"/>
        </w:rPr>
        <w:t>ского района</w:t>
      </w:r>
      <w:r w:rsidRPr="00A144DE">
        <w:rPr>
          <w:sz w:val="28"/>
          <w:szCs w:val="28"/>
        </w:rPr>
        <w:t xml:space="preserve"> полномочий 201</w:t>
      </w:r>
      <w:r>
        <w:rPr>
          <w:sz w:val="28"/>
          <w:szCs w:val="28"/>
        </w:rPr>
        <w:t>8-2023</w:t>
      </w:r>
      <w:r w:rsidRPr="00A144DE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с №</w:t>
      </w:r>
      <w:r w:rsidR="007F6D2C">
        <w:rPr>
          <w:sz w:val="28"/>
          <w:szCs w:val="28"/>
        </w:rPr>
        <w:t>754</w:t>
      </w:r>
      <w:r>
        <w:rPr>
          <w:sz w:val="28"/>
          <w:szCs w:val="28"/>
        </w:rPr>
        <w:t xml:space="preserve"> по № </w:t>
      </w:r>
      <w:r w:rsidR="007F6D2C">
        <w:rPr>
          <w:sz w:val="28"/>
          <w:szCs w:val="28"/>
        </w:rPr>
        <w:t>770</w:t>
      </w:r>
      <w:r>
        <w:rPr>
          <w:sz w:val="28"/>
          <w:szCs w:val="28"/>
        </w:rPr>
        <w:t>.</w:t>
      </w:r>
      <w:r w:rsidRPr="00A144DE">
        <w:rPr>
          <w:sz w:val="28"/>
          <w:szCs w:val="28"/>
        </w:rPr>
        <w:t xml:space="preserve"> </w:t>
      </w:r>
    </w:p>
    <w:p w:rsidR="009040D5" w:rsidRPr="00A144DE" w:rsidRDefault="009040D5" w:rsidP="00904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4DE">
        <w:rPr>
          <w:sz w:val="28"/>
          <w:szCs w:val="28"/>
        </w:rPr>
        <w:t>Количество вносимых кандидатур от каждого субъекта права внесения предложений для дополнительного зачисления в резерв составов участковых комиссий не ограничивается.</w:t>
      </w:r>
    </w:p>
    <w:p w:rsidR="009040D5" w:rsidRDefault="009040D5" w:rsidP="009040D5">
      <w:pPr>
        <w:ind w:right="-142" w:firstLine="709"/>
        <w:jc w:val="both"/>
        <w:rPr>
          <w:sz w:val="28"/>
          <w:szCs w:val="28"/>
        </w:rPr>
      </w:pPr>
      <w:r w:rsidRPr="00A144DE">
        <w:rPr>
          <w:sz w:val="28"/>
          <w:szCs w:val="28"/>
        </w:rPr>
        <w:t xml:space="preserve">Предложения по кандидатурам для </w:t>
      </w:r>
      <w:r w:rsidRPr="00A144DE">
        <w:rPr>
          <w:bCs/>
          <w:sz w:val="28"/>
          <w:szCs w:val="28"/>
        </w:rPr>
        <w:t>дополнительного зачисления в резерв составов участковых комиссий</w:t>
      </w:r>
      <w:r w:rsidRPr="00A144DE">
        <w:rPr>
          <w:sz w:val="28"/>
          <w:szCs w:val="28"/>
        </w:rPr>
        <w:t xml:space="preserve"> и иные документы необходимо представ</w:t>
      </w:r>
      <w:r>
        <w:rPr>
          <w:sz w:val="28"/>
          <w:szCs w:val="28"/>
        </w:rPr>
        <w:t>ить до 1 марта 2019 года</w:t>
      </w:r>
      <w:r w:rsidRPr="00A144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избирательную комиссию</w:t>
      </w:r>
      <w:r w:rsidRPr="00A144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r w:rsidR="007F6D2C">
        <w:rPr>
          <w:iCs/>
          <w:sz w:val="28"/>
          <w:szCs w:val="28"/>
        </w:rPr>
        <w:t>Краснояруж</w:t>
      </w:r>
      <w:r>
        <w:rPr>
          <w:sz w:val="28"/>
          <w:szCs w:val="28"/>
        </w:rPr>
        <w:t>ский район»</w:t>
      </w:r>
      <w:r w:rsidRPr="00A14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полномочиями территориальной избирательной комиссии, находящейся по  </w:t>
      </w:r>
      <w:r w:rsidRPr="00A144DE">
        <w:rPr>
          <w:sz w:val="28"/>
          <w:szCs w:val="28"/>
        </w:rPr>
        <w:t xml:space="preserve"> адрес</w:t>
      </w:r>
      <w:r w:rsidRPr="00661E2D">
        <w:rPr>
          <w:sz w:val="28"/>
          <w:szCs w:val="28"/>
        </w:rPr>
        <w:t>у</w:t>
      </w:r>
      <w:r w:rsidRPr="00A144DE">
        <w:rPr>
          <w:sz w:val="28"/>
          <w:szCs w:val="28"/>
        </w:rPr>
        <w:t>:</w:t>
      </w:r>
      <w:r w:rsidRPr="00661E2D">
        <w:rPr>
          <w:sz w:val="28"/>
          <w:szCs w:val="28"/>
        </w:rPr>
        <w:t xml:space="preserve"> </w:t>
      </w:r>
      <w:r w:rsidRPr="00A144DE">
        <w:rPr>
          <w:sz w:val="28"/>
          <w:szCs w:val="28"/>
        </w:rPr>
        <w:t>309</w:t>
      </w:r>
      <w:r w:rsidR="007F6D2C">
        <w:rPr>
          <w:sz w:val="28"/>
          <w:szCs w:val="28"/>
        </w:rPr>
        <w:t>420</w:t>
      </w:r>
      <w:r w:rsidRPr="00A144DE">
        <w:rPr>
          <w:sz w:val="28"/>
          <w:szCs w:val="28"/>
        </w:rPr>
        <w:t xml:space="preserve">, п. </w:t>
      </w:r>
      <w:r w:rsidR="007F6D2C">
        <w:rPr>
          <w:sz w:val="28"/>
          <w:szCs w:val="28"/>
        </w:rPr>
        <w:t>Красная Яруга</w:t>
      </w:r>
      <w:r w:rsidRPr="00A144DE">
        <w:rPr>
          <w:sz w:val="28"/>
          <w:szCs w:val="28"/>
        </w:rPr>
        <w:t xml:space="preserve">, ул. </w:t>
      </w:r>
      <w:r w:rsidR="007F6D2C">
        <w:rPr>
          <w:sz w:val="28"/>
          <w:szCs w:val="28"/>
        </w:rPr>
        <w:t>Центральная, д. 14, тел. (8-47-26</w:t>
      </w:r>
      <w:r w:rsidRPr="00A144DE">
        <w:rPr>
          <w:sz w:val="28"/>
          <w:szCs w:val="28"/>
        </w:rPr>
        <w:t xml:space="preserve">3) </w:t>
      </w:r>
      <w:r w:rsidR="007F6D2C">
        <w:rPr>
          <w:sz w:val="28"/>
          <w:szCs w:val="28"/>
        </w:rPr>
        <w:t>46</w:t>
      </w:r>
      <w:r w:rsidRPr="00A144DE">
        <w:rPr>
          <w:sz w:val="28"/>
          <w:szCs w:val="28"/>
        </w:rPr>
        <w:t>-</w:t>
      </w:r>
      <w:r w:rsidR="007F6D2C">
        <w:rPr>
          <w:sz w:val="28"/>
          <w:szCs w:val="28"/>
        </w:rPr>
        <w:t>6-68</w:t>
      </w:r>
      <w:r>
        <w:rPr>
          <w:sz w:val="28"/>
          <w:szCs w:val="28"/>
        </w:rPr>
        <w:t>.</w:t>
      </w:r>
    </w:p>
    <w:p w:rsidR="009040D5" w:rsidRDefault="009040D5" w:rsidP="009040D5">
      <w:pPr>
        <w:tabs>
          <w:tab w:val="left" w:pos="567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040D5" w:rsidRPr="00A144DE" w:rsidRDefault="009040D5" w:rsidP="009040D5">
      <w:pPr>
        <w:ind w:right="-142" w:firstLine="709"/>
        <w:jc w:val="both"/>
        <w:rPr>
          <w:sz w:val="28"/>
          <w:szCs w:val="28"/>
        </w:rPr>
      </w:pPr>
    </w:p>
    <w:p w:rsidR="009040D5" w:rsidRPr="00A144DE" w:rsidRDefault="009040D5" w:rsidP="009040D5">
      <w:pPr>
        <w:ind w:right="-142" w:firstLine="567"/>
        <w:jc w:val="both"/>
        <w:rPr>
          <w:sz w:val="28"/>
          <w:szCs w:val="28"/>
        </w:rPr>
      </w:pPr>
    </w:p>
    <w:p w:rsidR="009040D5" w:rsidRDefault="009040D5" w:rsidP="009040D5"/>
    <w:p w:rsidR="009040D5" w:rsidRDefault="009040D5" w:rsidP="009040D5">
      <w:pPr>
        <w:rPr>
          <w:b/>
          <w:bCs/>
          <w:sz w:val="24"/>
        </w:rPr>
      </w:pPr>
    </w:p>
    <w:p w:rsidR="009040D5" w:rsidRDefault="009040D5" w:rsidP="009040D5">
      <w:pPr>
        <w:rPr>
          <w:b/>
          <w:bCs/>
          <w:sz w:val="24"/>
        </w:rPr>
      </w:pPr>
    </w:p>
    <w:p w:rsidR="009040D5" w:rsidRDefault="009040D5" w:rsidP="009040D5">
      <w:pPr>
        <w:rPr>
          <w:b/>
          <w:bCs/>
          <w:sz w:val="24"/>
        </w:rPr>
      </w:pPr>
    </w:p>
    <w:p w:rsidR="009040D5" w:rsidRDefault="009040D5" w:rsidP="009040D5">
      <w:pPr>
        <w:rPr>
          <w:b/>
          <w:bCs/>
          <w:sz w:val="24"/>
        </w:rPr>
      </w:pPr>
    </w:p>
    <w:p w:rsidR="009040D5" w:rsidRDefault="009040D5" w:rsidP="009040D5">
      <w:pPr>
        <w:jc w:val="center"/>
        <w:rPr>
          <w:b/>
          <w:bCs/>
          <w:sz w:val="28"/>
          <w:szCs w:val="28"/>
        </w:rPr>
      </w:pPr>
    </w:p>
    <w:p w:rsidR="009040D5" w:rsidRPr="008D597D" w:rsidRDefault="009040D5" w:rsidP="009040D5">
      <w:pPr>
        <w:jc w:val="center"/>
        <w:rPr>
          <w:b/>
          <w:bCs/>
          <w:sz w:val="28"/>
          <w:szCs w:val="28"/>
        </w:rPr>
      </w:pPr>
      <w:r w:rsidRPr="008D597D">
        <w:rPr>
          <w:b/>
          <w:bCs/>
          <w:sz w:val="28"/>
          <w:szCs w:val="28"/>
        </w:rPr>
        <w:t>ПЕРЕЧЕНЬ ДОКУМЕНТОВ,</w:t>
      </w:r>
    </w:p>
    <w:p w:rsidR="009040D5" w:rsidRPr="008D597D" w:rsidRDefault="009040D5" w:rsidP="009040D5">
      <w:pPr>
        <w:jc w:val="center"/>
        <w:rPr>
          <w:b/>
          <w:sz w:val="28"/>
          <w:szCs w:val="28"/>
        </w:rPr>
      </w:pPr>
      <w:r w:rsidRPr="008D597D">
        <w:rPr>
          <w:b/>
          <w:bCs/>
          <w:sz w:val="28"/>
          <w:szCs w:val="28"/>
        </w:rPr>
        <w:t xml:space="preserve">представляемых </w:t>
      </w:r>
      <w:r w:rsidRPr="008D597D">
        <w:rPr>
          <w:b/>
          <w:sz w:val="28"/>
          <w:szCs w:val="28"/>
        </w:rPr>
        <w:t>в соответствии с приложением № 2 к Порядку</w:t>
      </w:r>
      <w:r w:rsidRPr="008D597D">
        <w:rPr>
          <w:b/>
          <w:bCs/>
          <w:sz w:val="28"/>
          <w:szCs w:val="28"/>
        </w:rPr>
        <w:t xml:space="preserve"> при внесении предложений по кандидатурам </w:t>
      </w:r>
      <w:r w:rsidRPr="008D597D">
        <w:rPr>
          <w:b/>
          <w:sz w:val="28"/>
          <w:szCs w:val="28"/>
        </w:rPr>
        <w:t xml:space="preserve">в резерв составов участковых избирательных комиссий </w:t>
      </w:r>
      <w:r w:rsidR="007F6D2C" w:rsidRPr="007F6D2C">
        <w:rPr>
          <w:b/>
          <w:iCs/>
          <w:sz w:val="28"/>
          <w:szCs w:val="28"/>
        </w:rPr>
        <w:t>Краснояруж</w:t>
      </w:r>
      <w:r w:rsidRPr="007F6D2C">
        <w:rPr>
          <w:b/>
          <w:sz w:val="28"/>
          <w:szCs w:val="28"/>
        </w:rPr>
        <w:t>с</w:t>
      </w:r>
      <w:r w:rsidRPr="008D597D">
        <w:rPr>
          <w:b/>
          <w:sz w:val="28"/>
          <w:szCs w:val="28"/>
        </w:rPr>
        <w:t xml:space="preserve">кого района срока </w:t>
      </w:r>
      <w:r w:rsidRPr="008D597D">
        <w:rPr>
          <w:b/>
          <w:bCs/>
          <w:sz w:val="28"/>
          <w:szCs w:val="28"/>
        </w:rPr>
        <w:t xml:space="preserve"> полномочий 2018-2023 годов</w:t>
      </w:r>
    </w:p>
    <w:p w:rsidR="009040D5" w:rsidRPr="00EA4396" w:rsidRDefault="009040D5" w:rsidP="009040D5">
      <w:pPr>
        <w:rPr>
          <w:sz w:val="28"/>
          <w:szCs w:val="28"/>
        </w:rPr>
      </w:pPr>
    </w:p>
    <w:p w:rsidR="009040D5" w:rsidRPr="00EA4396" w:rsidRDefault="009040D5" w:rsidP="009040D5">
      <w:pPr>
        <w:tabs>
          <w:tab w:val="left" w:pos="-2250"/>
        </w:tabs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подразделений.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1.1.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1.2.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9040D5" w:rsidRPr="00EA4396" w:rsidRDefault="009040D5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2. Для иных общественных объединений.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2.1.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2.2. Решение полномочного (руководящего или иного) органа общественного объединения о внесении предложений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2.3. 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9040D5" w:rsidRPr="00EA4396" w:rsidRDefault="009040D5" w:rsidP="009040D5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3. Для представительных органов муниципальных образований.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3.1. Решение представительного органа муниципального образования о внесении предложений о кандидатурах в резерв составов участковых комиссий должно быть принято в порядке, установленном его регламентом.</w:t>
      </w:r>
    </w:p>
    <w:p w:rsidR="009040D5" w:rsidRPr="00EA4396" w:rsidRDefault="009040D5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lastRenderedPageBreak/>
        <w:tab/>
      </w:r>
      <w:r w:rsidRPr="00EA4396">
        <w:rPr>
          <w:b/>
          <w:sz w:val="28"/>
          <w:szCs w:val="28"/>
        </w:rPr>
        <w:t>4. Для собраний избирателей по месту жительства, работы, службы, учебы.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4.1. Протокол собрания избирателей по месту жительства, работы, службы, учебы о внесении предложений о кандидатуре в резерв состава участковой комиссии.</w:t>
      </w:r>
    </w:p>
    <w:p w:rsidR="009040D5" w:rsidRPr="00EA4396" w:rsidRDefault="009040D5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  <w:t xml:space="preserve"> </w:t>
      </w:r>
      <w:r w:rsidRPr="00EA4396">
        <w:rPr>
          <w:b/>
          <w:sz w:val="28"/>
          <w:szCs w:val="28"/>
        </w:rPr>
        <w:t>5. Кроме того, субъектами права внесения кандидатур должны быть представлены: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b/>
          <w:sz w:val="28"/>
          <w:szCs w:val="28"/>
        </w:rPr>
        <w:tab/>
      </w:r>
      <w:r w:rsidRPr="00EA4396">
        <w:rPr>
          <w:sz w:val="28"/>
          <w:szCs w:val="28"/>
        </w:rPr>
        <w:t>5.1.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избирательных комиссий.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5.2. 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состава участковой комиссии.</w:t>
      </w:r>
    </w:p>
    <w:p w:rsidR="009040D5" w:rsidRPr="00EA4396" w:rsidRDefault="009040D5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5.3. Две фотографии лица, предлагаемого в резерв состава участковой комиссии размером 3х4 см. (без уголка).</w:t>
      </w:r>
    </w:p>
    <w:p w:rsidR="009040D5" w:rsidRPr="00EA4396" w:rsidRDefault="009040D5" w:rsidP="009040D5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Прием документ</w:t>
      </w:r>
      <w:r>
        <w:rPr>
          <w:sz w:val="28"/>
          <w:szCs w:val="28"/>
        </w:rPr>
        <w:t>ов осуществляется избирательной комиссией муниципального</w:t>
      </w:r>
      <w:r w:rsidRPr="00EA43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</w:t>
      </w:r>
      <w:r w:rsidR="007F6D2C">
        <w:rPr>
          <w:iCs/>
          <w:sz w:val="28"/>
          <w:szCs w:val="28"/>
        </w:rPr>
        <w:t>Краснояруж</w:t>
      </w:r>
      <w:r>
        <w:rPr>
          <w:sz w:val="28"/>
          <w:szCs w:val="28"/>
        </w:rPr>
        <w:t>ский район» с полномочиями территориальной избирательной комиссии</w:t>
      </w:r>
      <w:r w:rsidRPr="00EA4396">
        <w:rPr>
          <w:sz w:val="28"/>
          <w:szCs w:val="28"/>
        </w:rPr>
        <w:t xml:space="preserve"> в рабочие дни (с понедельника по пятницу) с </w:t>
      </w:r>
      <w:r>
        <w:rPr>
          <w:sz w:val="28"/>
          <w:szCs w:val="28"/>
        </w:rPr>
        <w:t>8</w:t>
      </w:r>
      <w:r w:rsidRPr="00EA4396">
        <w:rPr>
          <w:sz w:val="28"/>
          <w:szCs w:val="28"/>
        </w:rPr>
        <w:t>.00 до 16.00 часов, перерыв с 12.00 до 13.00 часов:</w:t>
      </w:r>
    </w:p>
    <w:p w:rsidR="009040D5" w:rsidRPr="00EA4396" w:rsidRDefault="009040D5" w:rsidP="009040D5">
      <w:pPr>
        <w:pStyle w:val="20"/>
        <w:ind w:right="-142" w:firstLine="709"/>
        <w:rPr>
          <w:b/>
          <w:szCs w:val="28"/>
        </w:rPr>
      </w:pPr>
    </w:p>
    <w:p w:rsidR="009040D5" w:rsidRPr="00EA4396" w:rsidRDefault="009040D5" w:rsidP="009040D5">
      <w:pPr>
        <w:ind w:right="-142"/>
        <w:jc w:val="both"/>
        <w:rPr>
          <w:sz w:val="28"/>
          <w:szCs w:val="28"/>
        </w:rPr>
      </w:pPr>
      <w:r w:rsidRPr="00EA4396">
        <w:rPr>
          <w:sz w:val="28"/>
          <w:szCs w:val="28"/>
        </w:rPr>
        <w:br/>
        <w:t>Те</w:t>
      </w:r>
      <w:r>
        <w:rPr>
          <w:sz w:val="28"/>
          <w:szCs w:val="28"/>
        </w:rPr>
        <w:t>лефон</w:t>
      </w:r>
      <w:r w:rsidRPr="00EA4396">
        <w:rPr>
          <w:sz w:val="28"/>
          <w:szCs w:val="28"/>
        </w:rPr>
        <w:t xml:space="preserve"> для справок: </w:t>
      </w:r>
      <w:r w:rsidR="007F6D2C">
        <w:rPr>
          <w:sz w:val="28"/>
          <w:szCs w:val="28"/>
        </w:rPr>
        <w:t>46-6-68</w:t>
      </w:r>
    </w:p>
    <w:p w:rsidR="009040D5" w:rsidRPr="00EA4396" w:rsidRDefault="009040D5" w:rsidP="009040D5">
      <w:pPr>
        <w:autoSpaceDE w:val="0"/>
        <w:autoSpaceDN w:val="0"/>
        <w:adjustRightInd w:val="0"/>
        <w:ind w:left="-567" w:right="-143"/>
        <w:outlineLvl w:val="0"/>
        <w:rPr>
          <w:sz w:val="28"/>
          <w:szCs w:val="28"/>
        </w:rPr>
      </w:pPr>
    </w:p>
    <w:p w:rsidR="009040D5" w:rsidRPr="00EA4396" w:rsidRDefault="009040D5" w:rsidP="009040D5">
      <w:pPr>
        <w:ind w:left="-567" w:righ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EA4396">
        <w:rPr>
          <w:b/>
          <w:sz w:val="28"/>
          <w:szCs w:val="28"/>
        </w:rPr>
        <w:t xml:space="preserve">Избирательная комиссия </w:t>
      </w:r>
    </w:p>
    <w:p w:rsidR="009040D5" w:rsidRPr="003F37B3" w:rsidRDefault="007F6D2C" w:rsidP="009040D5">
      <w:pPr>
        <w:pStyle w:val="BodyText21"/>
        <w:widowControl/>
        <w:spacing w:line="264" w:lineRule="auto"/>
        <w:ind w:firstLine="6237"/>
        <w:rPr>
          <w:rFonts w:ascii="Times New Roman CYR" w:hAnsi="Times New Roman CYR"/>
          <w:b/>
          <w:szCs w:val="28"/>
        </w:rPr>
      </w:pPr>
      <w:r w:rsidRPr="007F6D2C">
        <w:rPr>
          <w:b/>
          <w:iCs/>
          <w:szCs w:val="28"/>
        </w:rPr>
        <w:t>Краснояруж</w:t>
      </w:r>
      <w:r w:rsidR="009040D5" w:rsidRPr="003F37B3">
        <w:rPr>
          <w:rFonts w:ascii="Times New Roman CYR" w:hAnsi="Times New Roman CYR"/>
          <w:b/>
          <w:szCs w:val="28"/>
        </w:rPr>
        <w:t>ского района</w:t>
      </w:r>
    </w:p>
    <w:p w:rsidR="0076594B" w:rsidRDefault="0076594B" w:rsidP="009040D5">
      <w:pPr>
        <w:pStyle w:val="a7"/>
        <w:ind w:firstLine="0"/>
        <w:rPr>
          <w:b/>
          <w:bCs/>
        </w:rPr>
      </w:pPr>
    </w:p>
    <w:sectPr w:rsidR="0076594B" w:rsidSect="00B3225F">
      <w:headerReference w:type="default" r:id="rId14"/>
      <w:endnotePr>
        <w:numFmt w:val="decimal"/>
      </w:endnotePr>
      <w:pgSz w:w="11907" w:h="16840"/>
      <w:pgMar w:top="1134" w:right="708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1C" w:rsidRDefault="006D751C">
      <w:r>
        <w:separator/>
      </w:r>
    </w:p>
  </w:endnote>
  <w:endnote w:type="continuationSeparator" w:id="0">
    <w:p w:rsidR="006D751C" w:rsidRDefault="006D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1C" w:rsidRDefault="006D751C">
      <w:r>
        <w:separator/>
      </w:r>
    </w:p>
  </w:footnote>
  <w:footnote w:type="continuationSeparator" w:id="0">
    <w:p w:rsidR="006D751C" w:rsidRDefault="006D7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F" w:rsidRDefault="002C2F58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E958E5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7F6D2C">
      <w:rPr>
        <w:rStyle w:val="a4"/>
        <w:rFonts w:ascii="Times New Roman CYR" w:hAnsi="Times New Roman CYR"/>
        <w:noProof/>
      </w:rPr>
      <w:t>5</w:t>
    </w:r>
    <w:r>
      <w:rPr>
        <w:rStyle w:val="a4"/>
        <w:rFonts w:ascii="Times New Roman CYR" w:hAnsi="Times New Roman CYR"/>
      </w:rPr>
      <w:fldChar w:fldCharType="end"/>
    </w:r>
  </w:p>
  <w:p w:rsidR="00B3225F" w:rsidRDefault="00B3225F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6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1530"/>
    <w:rsid w:val="00086F77"/>
    <w:rsid w:val="0009367A"/>
    <w:rsid w:val="000A495F"/>
    <w:rsid w:val="000C54BF"/>
    <w:rsid w:val="000E5E5D"/>
    <w:rsid w:val="00100662"/>
    <w:rsid w:val="0015030A"/>
    <w:rsid w:val="00181530"/>
    <w:rsid w:val="00185612"/>
    <w:rsid w:val="001B2C40"/>
    <w:rsid w:val="001E2EAB"/>
    <w:rsid w:val="001F3188"/>
    <w:rsid w:val="001F4949"/>
    <w:rsid w:val="00236AE9"/>
    <w:rsid w:val="0024736D"/>
    <w:rsid w:val="002C0D65"/>
    <w:rsid w:val="002C2F58"/>
    <w:rsid w:val="002D0F11"/>
    <w:rsid w:val="00316799"/>
    <w:rsid w:val="0031688F"/>
    <w:rsid w:val="00393DED"/>
    <w:rsid w:val="00396708"/>
    <w:rsid w:val="003D0D29"/>
    <w:rsid w:val="003F468E"/>
    <w:rsid w:val="003F6C53"/>
    <w:rsid w:val="003F6FB2"/>
    <w:rsid w:val="004572DD"/>
    <w:rsid w:val="004704B7"/>
    <w:rsid w:val="004E5CB1"/>
    <w:rsid w:val="00501628"/>
    <w:rsid w:val="00533924"/>
    <w:rsid w:val="00571ECE"/>
    <w:rsid w:val="005A472E"/>
    <w:rsid w:val="005F1CB8"/>
    <w:rsid w:val="005F3D28"/>
    <w:rsid w:val="006724EF"/>
    <w:rsid w:val="00673F72"/>
    <w:rsid w:val="00684859"/>
    <w:rsid w:val="00694630"/>
    <w:rsid w:val="006B61B2"/>
    <w:rsid w:val="006C18F2"/>
    <w:rsid w:val="006D1D96"/>
    <w:rsid w:val="006D751C"/>
    <w:rsid w:val="006F0D23"/>
    <w:rsid w:val="007276D4"/>
    <w:rsid w:val="0074585A"/>
    <w:rsid w:val="0076594B"/>
    <w:rsid w:val="007F6D2C"/>
    <w:rsid w:val="00833A60"/>
    <w:rsid w:val="00865AD3"/>
    <w:rsid w:val="00882DE1"/>
    <w:rsid w:val="0089307D"/>
    <w:rsid w:val="009040D5"/>
    <w:rsid w:val="00904CB7"/>
    <w:rsid w:val="009232DD"/>
    <w:rsid w:val="00956A9C"/>
    <w:rsid w:val="00982717"/>
    <w:rsid w:val="0098675D"/>
    <w:rsid w:val="009945CF"/>
    <w:rsid w:val="00995BAE"/>
    <w:rsid w:val="009A41B6"/>
    <w:rsid w:val="00A06F0D"/>
    <w:rsid w:val="00A41B98"/>
    <w:rsid w:val="00A63456"/>
    <w:rsid w:val="00AB51A5"/>
    <w:rsid w:val="00AE4663"/>
    <w:rsid w:val="00B3225F"/>
    <w:rsid w:val="00B43C9D"/>
    <w:rsid w:val="00B4576E"/>
    <w:rsid w:val="00B528EE"/>
    <w:rsid w:val="00B81086"/>
    <w:rsid w:val="00BB0543"/>
    <w:rsid w:val="00BB15A5"/>
    <w:rsid w:val="00BB4DB4"/>
    <w:rsid w:val="00BE24F7"/>
    <w:rsid w:val="00C62242"/>
    <w:rsid w:val="00C720B4"/>
    <w:rsid w:val="00C8467D"/>
    <w:rsid w:val="00CE7D1E"/>
    <w:rsid w:val="00D11039"/>
    <w:rsid w:val="00D441FF"/>
    <w:rsid w:val="00D915E3"/>
    <w:rsid w:val="00DC561D"/>
    <w:rsid w:val="00DD31F3"/>
    <w:rsid w:val="00DD4E1F"/>
    <w:rsid w:val="00E20682"/>
    <w:rsid w:val="00E2172C"/>
    <w:rsid w:val="00E2406C"/>
    <w:rsid w:val="00E41B75"/>
    <w:rsid w:val="00E568FE"/>
    <w:rsid w:val="00E6278F"/>
    <w:rsid w:val="00E76565"/>
    <w:rsid w:val="00E958E5"/>
    <w:rsid w:val="00EA0379"/>
    <w:rsid w:val="00ED5381"/>
    <w:rsid w:val="00F35081"/>
    <w:rsid w:val="00F35191"/>
    <w:rsid w:val="00F41D53"/>
    <w:rsid w:val="00F54BB9"/>
    <w:rsid w:val="00F61EF5"/>
    <w:rsid w:val="00F67FC9"/>
    <w:rsid w:val="00F84248"/>
    <w:rsid w:val="00FA434F"/>
    <w:rsid w:val="00FB0CEA"/>
    <w:rsid w:val="00FC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3225F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B3225F"/>
    <w:rPr>
      <w:sz w:val="20"/>
    </w:rPr>
  </w:style>
  <w:style w:type="paragraph" w:customStyle="1" w:styleId="21">
    <w:name w:val="Основной текст 21"/>
    <w:basedOn w:val="a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B3225F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B3225F"/>
    <w:rPr>
      <w:spacing w:val="24"/>
      <w:sz w:val="28"/>
    </w:rPr>
  </w:style>
  <w:style w:type="paragraph" w:styleId="a6">
    <w:name w:val="footer"/>
    <w:basedOn w:val="a"/>
    <w:semiHidden/>
    <w:rsid w:val="00B3225F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semiHidden/>
    <w:rsid w:val="00B3225F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rsid w:val="00B3225F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B3225F"/>
    <w:pPr>
      <w:spacing w:line="288" w:lineRule="auto"/>
      <w:ind w:right="4513"/>
      <w:jc w:val="both"/>
    </w:pPr>
    <w:rPr>
      <w:sz w:val="28"/>
    </w:rPr>
  </w:style>
  <w:style w:type="paragraph" w:styleId="a9">
    <w:name w:val="Balloon Text"/>
    <w:basedOn w:val="a"/>
    <w:semiHidden/>
    <w:rsid w:val="00B3225F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B3225F"/>
    <w:pPr>
      <w:spacing w:after="120"/>
    </w:pPr>
    <w:rPr>
      <w:sz w:val="16"/>
      <w:szCs w:val="16"/>
    </w:rPr>
  </w:style>
  <w:style w:type="paragraph" w:customStyle="1" w:styleId="aa">
    <w:name w:val="Ïðîåêòíûé"/>
    <w:basedOn w:val="a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b">
    <w:name w:val="постановили"/>
    <w:basedOn w:val="a0"/>
    <w:rsid w:val="00B3225F"/>
    <w:rPr>
      <w:i/>
      <w:iCs/>
      <w:spacing w:val="40"/>
      <w:sz w:val="28"/>
    </w:rPr>
  </w:style>
  <w:style w:type="paragraph" w:customStyle="1" w:styleId="FR1">
    <w:name w:val="FR1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c">
    <w:name w:val="Block Text"/>
    <w:basedOn w:val="a"/>
    <w:semiHidden/>
    <w:rsid w:val="00B3225F"/>
    <w:pPr>
      <w:ind w:left="435" w:right="-5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030A"/>
    <w:rPr>
      <w:rFonts w:ascii="Times New Roman" w:hAnsi="Times New Roman"/>
      <w:sz w:val="28"/>
    </w:rPr>
  </w:style>
  <w:style w:type="paragraph" w:styleId="ad">
    <w:name w:val="Title"/>
    <w:basedOn w:val="a"/>
    <w:link w:val="ae"/>
    <w:uiPriority w:val="99"/>
    <w:qFormat/>
    <w:rsid w:val="004E5CB1"/>
    <w:pPr>
      <w:widowControl/>
      <w:jc w:val="center"/>
    </w:pPr>
    <w:rPr>
      <w:snapToGrid w:val="0"/>
      <w:sz w:val="36"/>
    </w:rPr>
  </w:style>
  <w:style w:type="character" w:customStyle="1" w:styleId="ae">
    <w:name w:val="Название Знак"/>
    <w:basedOn w:val="a0"/>
    <w:link w:val="ad"/>
    <w:uiPriority w:val="99"/>
    <w:rsid w:val="004E5CB1"/>
    <w:rPr>
      <w:rFonts w:ascii="Times New Roman" w:hAnsi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34"/>
    <w:qFormat/>
    <w:rsid w:val="00F3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ADC1D737F0D3E27ED624342474CA87B0D66E2841218B8876F34A49001AE35619D26E4581CBF6p5k7J" TargetMode="External"/><Relationship Id="rId13" Type="http://schemas.openxmlformats.org/officeDocument/2006/relationships/hyperlink" Target="consultantplus://offline/ref=1DC9ADC1D737F0D3E27ED624342474CA87BCD7642F40218B8876F34A49001AE35619D26E4581CBF6p5k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C9ADC1D737F0D3E27ED624342474CA87B2D66E2A4D218B8876F34A49001AE35619D26E4581CBF6p5k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C9ADC1D737F0D3E27ED624342474CA87B0D66E2841218B8876F34A49001AE35619D26E4581CBF6p5k7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C9ADC1D737F0D3E27ED624342474CA87BCD7642F40218B8876F34A49001AE35619D26E4581CBF6p5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ADC1D737F0D3E27ED624342474CA87B2D66E2A4D218B8876F34A49001AE35619D26E4581CBF6p5k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9826</CharactersWithSpaces>
  <SharedDoc>false</SharedDoc>
  <HLinks>
    <vt:vector size="6" baseType="variant">
      <vt:variant>
        <vt:i4>7798911</vt:i4>
      </vt:variant>
      <vt:variant>
        <vt:i4>-1</vt:i4>
      </vt:variant>
      <vt:variant>
        <vt:i4>1026</vt:i4>
      </vt:variant>
      <vt:variant>
        <vt:i4>1</vt:i4>
      </vt:variant>
      <vt:variant>
        <vt:lpwstr>гербяруга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user01</cp:lastModifiedBy>
  <cp:revision>3</cp:revision>
  <cp:lastPrinted>2019-02-06T06:33:00Z</cp:lastPrinted>
  <dcterms:created xsi:type="dcterms:W3CDTF">2019-02-06T06:27:00Z</dcterms:created>
  <dcterms:modified xsi:type="dcterms:W3CDTF">2019-02-06T06:46:00Z</dcterms:modified>
</cp:coreProperties>
</file>