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3D" w:rsidRPr="005C49CB" w:rsidRDefault="000B413D" w:rsidP="000B413D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0B413D" w:rsidRPr="005C49CB" w:rsidRDefault="000B413D" w:rsidP="000B413D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0B413D" w:rsidRDefault="006C028A" w:rsidP="000B413D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82625" cy="688975"/>
            <wp:effectExtent l="19050" t="0" r="317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3D" w:rsidRDefault="000B413D" w:rsidP="000B413D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0B413D" w:rsidRPr="00857A07" w:rsidRDefault="000B413D" w:rsidP="000B413D">
      <w:pPr>
        <w:pStyle w:val="FR1"/>
        <w:ind w:left="0"/>
        <w:rPr>
          <w:b w:val="0"/>
          <w:sz w:val="30"/>
          <w:szCs w:val="30"/>
        </w:rPr>
      </w:pPr>
    </w:p>
    <w:p w:rsidR="000B413D" w:rsidRPr="006957FF" w:rsidRDefault="000B413D" w:rsidP="000B413D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eastAsia="zh-CN"/>
        </w:rPr>
      </w:pPr>
      <w:r w:rsidRPr="006957F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B413D" w:rsidRPr="006957FF" w:rsidRDefault="000B413D" w:rsidP="000B413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B413D" w:rsidRPr="002D3DDE" w:rsidRDefault="003036FC" w:rsidP="000B413D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>«</w:t>
      </w:r>
      <w:r w:rsidR="002D3DDE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29 </w:t>
      </w:r>
      <w:r w:rsidR="000B413D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» </w:t>
      </w:r>
      <w:r w:rsidR="00FF7EC6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августа</w:t>
      </w:r>
      <w:r w:rsidR="000B413D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</w:t>
      </w:r>
      <w:r w:rsidR="000B413D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202</w:t>
      </w:r>
      <w:r w:rsidR="003D04FE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4</w:t>
      </w:r>
      <w:r w:rsidR="000B413D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 </w:t>
      </w:r>
      <w:r w:rsidR="00FF7EC6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</w:t>
      </w:r>
      <w:r w:rsid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</w:t>
      </w:r>
      <w:r w:rsidR="000B413D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 w:rsidR="000B413D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="002D3DDE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73</w:t>
      </w:r>
    </w:p>
    <w:p w:rsidR="00D01529" w:rsidRPr="009615C9" w:rsidRDefault="00D01529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0B413D" w:rsidRPr="003D04FE" w:rsidRDefault="00D01529" w:rsidP="003D04FE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auto"/>
          <w:sz w:val="27"/>
          <w:szCs w:val="27"/>
        </w:rPr>
      </w:pPr>
      <w:r w:rsidRPr="003D04FE">
        <w:rPr>
          <w:rFonts w:ascii="Times New Roman" w:hAnsi="Times New Roman"/>
          <w:b/>
          <w:color w:val="auto"/>
          <w:sz w:val="27"/>
          <w:szCs w:val="27"/>
        </w:rPr>
        <w:t>О</w:t>
      </w:r>
      <w:r w:rsidR="003D04FE" w:rsidRPr="003D04FE">
        <w:rPr>
          <w:rFonts w:ascii="Times New Roman" w:hAnsi="Times New Roman"/>
          <w:b/>
          <w:color w:val="auto"/>
          <w:sz w:val="27"/>
          <w:szCs w:val="27"/>
        </w:rPr>
        <w:t xml:space="preserve"> внесении изменений </w:t>
      </w:r>
      <w:r w:rsidRPr="003D04FE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3D04FE" w:rsidRPr="003D04FE">
        <w:rPr>
          <w:rFonts w:ascii="Times New Roman" w:hAnsi="Times New Roman"/>
          <w:b/>
          <w:color w:val="auto"/>
          <w:sz w:val="27"/>
          <w:szCs w:val="27"/>
        </w:rPr>
        <w:t>в решение от 23.12.2021 г. № 336 «Об утверждении</w:t>
      </w:r>
      <w:r w:rsidRPr="003D04FE">
        <w:rPr>
          <w:rFonts w:ascii="Times New Roman" w:hAnsi="Times New Roman"/>
          <w:b/>
          <w:color w:val="auto"/>
          <w:sz w:val="27"/>
          <w:szCs w:val="27"/>
        </w:rPr>
        <w:t xml:space="preserve"> Положения о </w:t>
      </w:r>
      <w:bookmarkStart w:id="0" w:name="_Hlk73706793"/>
      <w:r w:rsidRPr="003D04FE">
        <w:rPr>
          <w:rFonts w:ascii="Times New Roman" w:hAnsi="Times New Roman"/>
          <w:b/>
          <w:color w:val="auto"/>
          <w:sz w:val="27"/>
          <w:szCs w:val="27"/>
        </w:rPr>
        <w:t xml:space="preserve">муниципальном контроле </w:t>
      </w:r>
      <w:bookmarkEnd w:id="0"/>
      <w:r w:rsidRPr="003D04FE">
        <w:rPr>
          <w:rFonts w:ascii="Times New Roman" w:hAnsi="Times New Roman"/>
          <w:b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="00BB2AB1" w:rsidRPr="003D04FE">
        <w:rPr>
          <w:rFonts w:ascii="Times New Roman" w:hAnsi="Times New Roman"/>
          <w:b/>
          <w:spacing w:val="2"/>
          <w:sz w:val="27"/>
          <w:szCs w:val="27"/>
        </w:rPr>
        <w:t>,</w:t>
      </w:r>
      <w:r w:rsidR="00F91234" w:rsidRPr="003D04FE">
        <w:rPr>
          <w:rFonts w:ascii="Times New Roman" w:hAnsi="Times New Roman"/>
          <w:b/>
          <w:spacing w:val="2"/>
          <w:sz w:val="27"/>
          <w:szCs w:val="27"/>
        </w:rPr>
        <w:t xml:space="preserve"> </w:t>
      </w:r>
      <w:r w:rsidR="003D04FE" w:rsidRPr="003D04FE">
        <w:rPr>
          <w:rFonts w:ascii="Times New Roman" w:hAnsi="Times New Roman"/>
          <w:b/>
          <w:spacing w:val="2"/>
          <w:sz w:val="27"/>
          <w:szCs w:val="27"/>
        </w:rPr>
        <w:br/>
      </w:r>
      <w:r w:rsidR="00F91234" w:rsidRPr="003D04FE">
        <w:rPr>
          <w:rFonts w:ascii="Times New Roman" w:hAnsi="Times New Roman"/>
          <w:b/>
          <w:spacing w:val="2"/>
          <w:sz w:val="27"/>
          <w:szCs w:val="27"/>
        </w:rPr>
        <w:t>на территории</w:t>
      </w:r>
      <w:r w:rsidR="003D04FE" w:rsidRPr="003D04FE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F91234" w:rsidRPr="003D04FE">
        <w:rPr>
          <w:rFonts w:ascii="Times New Roman" w:hAnsi="Times New Roman"/>
          <w:b/>
          <w:color w:val="auto"/>
          <w:sz w:val="27"/>
          <w:szCs w:val="27"/>
        </w:rPr>
        <w:t>муниципального района</w:t>
      </w:r>
      <w:r w:rsidR="000B413D" w:rsidRPr="003D04FE">
        <w:rPr>
          <w:rFonts w:ascii="Times New Roman" w:hAnsi="Times New Roman"/>
          <w:b/>
          <w:color w:val="auto"/>
          <w:sz w:val="27"/>
          <w:szCs w:val="27"/>
        </w:rPr>
        <w:t xml:space="preserve"> «Краснояружский район» Белгородской области</w:t>
      </w:r>
    </w:p>
    <w:p w:rsidR="00D01529" w:rsidRPr="003D04FE" w:rsidRDefault="00D01529" w:rsidP="009615C9">
      <w:pPr>
        <w:outlineLvl w:val="0"/>
        <w:rPr>
          <w:rFonts w:ascii="Times New Roman" w:hAnsi="Times New Roman"/>
          <w:strike/>
          <w:color w:val="auto"/>
          <w:sz w:val="27"/>
          <w:szCs w:val="27"/>
        </w:rPr>
      </w:pPr>
    </w:p>
    <w:p w:rsidR="000B413D" w:rsidRPr="003D04FE" w:rsidRDefault="00D01529" w:rsidP="000B6913">
      <w:pPr>
        <w:ind w:firstLine="540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D04FE">
        <w:rPr>
          <w:rFonts w:ascii="Times New Roman" w:hAnsi="Times New Roman"/>
          <w:color w:val="auto"/>
          <w:sz w:val="27"/>
          <w:szCs w:val="27"/>
        </w:rPr>
        <w:t xml:space="preserve">В целях реализации Федерального закона от 31.07.2020 № 248-ФЗ </w:t>
      </w:r>
      <w:r w:rsidR="007731D7" w:rsidRPr="003D04FE">
        <w:rPr>
          <w:rFonts w:ascii="Times New Roman" w:hAnsi="Times New Roman"/>
          <w:color w:val="auto"/>
          <w:sz w:val="27"/>
          <w:szCs w:val="27"/>
        </w:rPr>
        <w:br/>
      </w:r>
      <w:r w:rsidR="00C925A8" w:rsidRPr="003D04FE">
        <w:rPr>
          <w:rFonts w:ascii="Times New Roman" w:hAnsi="Times New Roman"/>
          <w:color w:val="auto"/>
          <w:sz w:val="27"/>
          <w:szCs w:val="27"/>
        </w:rPr>
        <w:t>«</w:t>
      </w:r>
      <w:r w:rsidRPr="003D04FE">
        <w:rPr>
          <w:rFonts w:ascii="Times New Roman" w:hAnsi="Times New Roman"/>
          <w:color w:val="auto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C925A8" w:rsidRPr="003D04FE">
        <w:rPr>
          <w:rFonts w:ascii="Times New Roman" w:hAnsi="Times New Roman"/>
          <w:color w:val="auto"/>
          <w:sz w:val="27"/>
          <w:szCs w:val="27"/>
        </w:rPr>
        <w:t>»</w:t>
      </w:r>
      <w:r w:rsidRPr="003D04FE">
        <w:rPr>
          <w:rFonts w:ascii="Times New Roman" w:hAnsi="Times New Roman"/>
          <w:color w:val="auto"/>
          <w:sz w:val="27"/>
          <w:szCs w:val="27"/>
        </w:rPr>
        <w:t>, в</w:t>
      </w:r>
      <w:r w:rsidRPr="003D04FE">
        <w:rPr>
          <w:rFonts w:ascii="Times New Roman" w:hAnsi="Times New Roman"/>
          <w:sz w:val="27"/>
          <w:szCs w:val="27"/>
        </w:rPr>
        <w:t xml:space="preserve"> соответствии с Федеральными </w:t>
      </w:r>
      <w:hyperlink r:id="rId8" w:history="1">
        <w:proofErr w:type="gramStart"/>
        <w:r w:rsidRPr="003D04FE">
          <w:rPr>
            <w:rFonts w:ascii="Times New Roman" w:hAnsi="Times New Roman"/>
            <w:sz w:val="27"/>
            <w:szCs w:val="27"/>
          </w:rPr>
          <w:t>закон</w:t>
        </w:r>
      </w:hyperlink>
      <w:r w:rsidRPr="003D04FE">
        <w:rPr>
          <w:rFonts w:ascii="Times New Roman" w:hAnsi="Times New Roman"/>
          <w:sz w:val="27"/>
          <w:szCs w:val="27"/>
        </w:rPr>
        <w:t>ами</w:t>
      </w:r>
      <w:proofErr w:type="gramEnd"/>
      <w:r w:rsidRPr="003D04FE">
        <w:rPr>
          <w:rFonts w:ascii="Times New Roman" w:hAnsi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Уставом муниципального </w:t>
      </w:r>
      <w:r w:rsidR="000B413D" w:rsidRPr="003D04FE">
        <w:rPr>
          <w:rFonts w:ascii="Times New Roman" w:hAnsi="Times New Roman"/>
          <w:color w:val="auto"/>
          <w:sz w:val="27"/>
          <w:szCs w:val="27"/>
        </w:rPr>
        <w:t xml:space="preserve"> район</w:t>
      </w:r>
      <w:r w:rsidR="006D2564" w:rsidRPr="003D04FE">
        <w:rPr>
          <w:rFonts w:ascii="Times New Roman" w:hAnsi="Times New Roman"/>
          <w:color w:val="auto"/>
          <w:sz w:val="27"/>
          <w:szCs w:val="27"/>
        </w:rPr>
        <w:t>а</w:t>
      </w:r>
      <w:r w:rsidR="000B413D" w:rsidRPr="003D04FE">
        <w:rPr>
          <w:rFonts w:ascii="Times New Roman" w:hAnsi="Times New Roman"/>
          <w:color w:val="auto"/>
          <w:sz w:val="27"/>
          <w:szCs w:val="27"/>
        </w:rPr>
        <w:t xml:space="preserve"> «Краснояружский район» Белгородской области</w:t>
      </w:r>
    </w:p>
    <w:p w:rsidR="00D01529" w:rsidRPr="003D04FE" w:rsidRDefault="00D01529" w:rsidP="00126DB2">
      <w:pPr>
        <w:widowControl/>
        <w:suppressAutoHyphens/>
        <w:ind w:firstLine="540"/>
        <w:jc w:val="both"/>
        <w:rPr>
          <w:rFonts w:ascii="Times New Roman" w:hAnsi="Times New Roman"/>
          <w:b/>
          <w:color w:val="auto"/>
          <w:sz w:val="27"/>
          <w:szCs w:val="27"/>
          <w:lang w:eastAsia="zh-CN"/>
        </w:rPr>
      </w:pPr>
      <w:r w:rsidRPr="003D04FE">
        <w:rPr>
          <w:rFonts w:ascii="Times New Roman" w:hAnsi="Times New Roman"/>
          <w:b/>
          <w:color w:val="auto"/>
          <w:sz w:val="27"/>
          <w:szCs w:val="27"/>
          <w:lang w:eastAsia="zh-CN"/>
        </w:rPr>
        <w:t>решил:</w:t>
      </w:r>
    </w:p>
    <w:p w:rsidR="000B6913" w:rsidRPr="003D04FE" w:rsidRDefault="000B6913" w:rsidP="000B6913">
      <w:pPr>
        <w:pStyle w:val="a8"/>
        <w:numPr>
          <w:ilvl w:val="0"/>
          <w:numId w:val="17"/>
        </w:numPr>
        <w:jc w:val="both"/>
        <w:outlineLvl w:val="0"/>
        <w:rPr>
          <w:sz w:val="27"/>
          <w:szCs w:val="27"/>
        </w:rPr>
      </w:pPr>
      <w:proofErr w:type="gramStart"/>
      <w:r w:rsidRPr="003D04FE">
        <w:rPr>
          <w:rFonts w:ascii="Times New Roman" w:hAnsi="Times New Roman"/>
          <w:sz w:val="27"/>
          <w:szCs w:val="27"/>
        </w:rPr>
        <w:t xml:space="preserve">Приложение 5 к Положению о муниципальном контроле на автомобильном транспорте, городском наземном электрическом транспорте и в дорожном </w:t>
      </w:r>
      <w:proofErr w:type="spellStart"/>
      <w:r w:rsidRPr="003D04FE">
        <w:rPr>
          <w:rFonts w:ascii="Times New Roman" w:hAnsi="Times New Roman"/>
          <w:sz w:val="27"/>
          <w:szCs w:val="27"/>
        </w:rPr>
        <w:t>хохяйстве</w:t>
      </w:r>
      <w:proofErr w:type="spellEnd"/>
      <w:r w:rsidRPr="003D04FE">
        <w:rPr>
          <w:rFonts w:ascii="Times New Roman" w:hAnsi="Times New Roman"/>
          <w:sz w:val="27"/>
          <w:szCs w:val="27"/>
        </w:rPr>
        <w:t xml:space="preserve"> в муниципальном районе «Краснояружский район» Белгородской области изложить в новой редакции. </w:t>
      </w:r>
      <w:proofErr w:type="gramEnd"/>
    </w:p>
    <w:p w:rsidR="003D04FE" w:rsidRPr="003D04FE" w:rsidRDefault="003D04FE" w:rsidP="000B6913">
      <w:pPr>
        <w:pStyle w:val="a8"/>
        <w:numPr>
          <w:ilvl w:val="0"/>
          <w:numId w:val="17"/>
        </w:numPr>
        <w:jc w:val="both"/>
        <w:outlineLvl w:val="0"/>
        <w:rPr>
          <w:sz w:val="27"/>
          <w:szCs w:val="27"/>
        </w:rPr>
      </w:pPr>
      <w:r w:rsidRPr="003D04FE">
        <w:rPr>
          <w:rFonts w:ascii="Times New Roman" w:hAnsi="Times New Roman"/>
          <w:sz w:val="27"/>
          <w:szCs w:val="27"/>
        </w:rPr>
        <w:t>Во всем остальном, что не предусмотрено данным решением остается без изменения.</w:t>
      </w:r>
    </w:p>
    <w:p w:rsidR="000B413D" w:rsidRPr="003D04FE" w:rsidRDefault="000B413D" w:rsidP="000B6913">
      <w:pPr>
        <w:numPr>
          <w:ilvl w:val="0"/>
          <w:numId w:val="17"/>
        </w:numPr>
        <w:jc w:val="both"/>
        <w:outlineLvl w:val="0"/>
        <w:rPr>
          <w:sz w:val="27"/>
          <w:szCs w:val="27"/>
        </w:rPr>
      </w:pPr>
      <w:r w:rsidRPr="003D04FE">
        <w:rPr>
          <w:rFonts w:ascii="Times New Roman" w:hAnsi="Times New Roman"/>
          <w:sz w:val="27"/>
          <w:szCs w:val="27"/>
        </w:rPr>
        <w:t>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</w:t>
      </w:r>
      <w:r w:rsidR="00BB2AB1" w:rsidRPr="003D04FE">
        <w:rPr>
          <w:rFonts w:ascii="Times New Roman" w:hAnsi="Times New Roman"/>
          <w:sz w:val="27"/>
          <w:szCs w:val="27"/>
        </w:rPr>
        <w:t xml:space="preserve"> Краснояружского района.</w:t>
      </w:r>
    </w:p>
    <w:p w:rsidR="000B413D" w:rsidRPr="003D04FE" w:rsidRDefault="000B413D" w:rsidP="00BB2AB1">
      <w:pPr>
        <w:tabs>
          <w:tab w:val="left" w:pos="4395"/>
        </w:tabs>
        <w:ind w:left="426" w:hanging="426"/>
        <w:jc w:val="both"/>
        <w:rPr>
          <w:rFonts w:ascii="Times New Roman" w:hAnsi="Times New Roman"/>
          <w:color w:val="auto"/>
          <w:sz w:val="27"/>
          <w:szCs w:val="27"/>
        </w:rPr>
      </w:pPr>
      <w:r w:rsidRPr="003D04FE">
        <w:rPr>
          <w:rFonts w:ascii="Times New Roman" w:hAnsi="Times New Roman"/>
          <w:color w:val="auto"/>
          <w:sz w:val="27"/>
          <w:szCs w:val="27"/>
        </w:rPr>
        <w:t xml:space="preserve">  </w:t>
      </w:r>
      <w:r w:rsidR="000B6913" w:rsidRPr="003D04FE">
        <w:rPr>
          <w:rFonts w:ascii="Times New Roman" w:hAnsi="Times New Roman"/>
          <w:color w:val="auto"/>
          <w:sz w:val="27"/>
          <w:szCs w:val="27"/>
        </w:rPr>
        <w:t xml:space="preserve">3. </w:t>
      </w:r>
      <w:proofErr w:type="gramStart"/>
      <w:r w:rsidRPr="003D04F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D04FE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работы Муниципального совета (Ткаченко Г.В.).</w:t>
      </w:r>
    </w:p>
    <w:p w:rsidR="000B413D" w:rsidRPr="003D04FE" w:rsidRDefault="000B6913" w:rsidP="000B413D">
      <w:pPr>
        <w:autoSpaceDE w:val="0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3D04FE">
        <w:rPr>
          <w:rFonts w:ascii="Times New Roman" w:hAnsi="Times New Roman"/>
          <w:color w:val="auto"/>
          <w:sz w:val="27"/>
          <w:szCs w:val="27"/>
        </w:rPr>
        <w:t xml:space="preserve">  4. </w:t>
      </w:r>
      <w:r w:rsidR="000B413D" w:rsidRPr="003D04FE">
        <w:rPr>
          <w:rFonts w:ascii="Times New Roman" w:hAnsi="Times New Roman"/>
          <w:bCs/>
          <w:color w:val="auto"/>
          <w:sz w:val="27"/>
          <w:szCs w:val="27"/>
        </w:rPr>
        <w:t>Настоящее решение вступает в силу</w:t>
      </w:r>
      <w:r w:rsidR="000B413D" w:rsidRPr="003D04FE">
        <w:rPr>
          <w:rFonts w:ascii="Times New Roman" w:hAnsi="Times New Roman"/>
          <w:color w:val="auto"/>
          <w:sz w:val="27"/>
          <w:szCs w:val="27"/>
        </w:rPr>
        <w:t xml:space="preserve"> с </w:t>
      </w:r>
      <w:r w:rsidR="00F9423A" w:rsidRPr="003D04FE">
        <w:rPr>
          <w:rFonts w:ascii="Times New Roman" w:hAnsi="Times New Roman"/>
          <w:color w:val="auto"/>
          <w:sz w:val="27"/>
          <w:szCs w:val="27"/>
        </w:rPr>
        <w:t xml:space="preserve">момента </w:t>
      </w:r>
      <w:proofErr w:type="spellStart"/>
      <w:r w:rsidR="00F9423A" w:rsidRPr="003D04FE">
        <w:rPr>
          <w:rFonts w:ascii="Times New Roman" w:hAnsi="Times New Roman"/>
          <w:color w:val="auto"/>
          <w:sz w:val="27"/>
          <w:szCs w:val="27"/>
        </w:rPr>
        <w:t>опубликовая</w:t>
      </w:r>
      <w:proofErr w:type="spellEnd"/>
      <w:r w:rsidR="00F9423A" w:rsidRPr="003D04FE">
        <w:rPr>
          <w:rFonts w:ascii="Times New Roman" w:hAnsi="Times New Roman"/>
          <w:color w:val="auto"/>
          <w:sz w:val="27"/>
          <w:szCs w:val="27"/>
        </w:rPr>
        <w:t>.</w:t>
      </w:r>
    </w:p>
    <w:p w:rsidR="00F91234" w:rsidRPr="003D04FE" w:rsidRDefault="00F91234" w:rsidP="000B413D">
      <w:pPr>
        <w:autoSpaceDE w:val="0"/>
        <w:jc w:val="both"/>
        <w:rPr>
          <w:rFonts w:ascii="Times New Roman" w:hAnsi="Times New Roman"/>
          <w:bCs/>
          <w:color w:val="auto"/>
          <w:sz w:val="27"/>
          <w:szCs w:val="27"/>
        </w:rPr>
      </w:pPr>
    </w:p>
    <w:p w:rsidR="000B413D" w:rsidRPr="003D04FE" w:rsidRDefault="000B413D" w:rsidP="000B413D">
      <w:pPr>
        <w:autoSpaceDE w:val="0"/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:rsidR="000B413D" w:rsidRPr="008668F4" w:rsidRDefault="000B413D" w:rsidP="000B413D">
      <w:pPr>
        <w:pStyle w:val="afb"/>
        <w:spacing w:line="240" w:lineRule="auto"/>
        <w:rPr>
          <w:sz w:val="28"/>
          <w:szCs w:val="28"/>
        </w:rPr>
      </w:pPr>
      <w:r w:rsidRPr="003D04FE">
        <w:rPr>
          <w:sz w:val="27"/>
          <w:szCs w:val="27"/>
        </w:rPr>
        <w:t xml:space="preserve">Председатель Муниципального совета          </w:t>
      </w:r>
      <w:r w:rsidR="00BB2AB1" w:rsidRPr="003D04FE">
        <w:rPr>
          <w:rFonts w:asciiTheme="minorHAnsi" w:hAnsiTheme="minorHAnsi"/>
          <w:sz w:val="27"/>
          <w:szCs w:val="27"/>
        </w:rPr>
        <w:t xml:space="preserve">                                          </w:t>
      </w:r>
      <w:r w:rsidRPr="003D04FE">
        <w:rPr>
          <w:sz w:val="27"/>
          <w:szCs w:val="27"/>
        </w:rPr>
        <w:t xml:space="preserve">Краснояружского района                                                           </w:t>
      </w:r>
      <w:r w:rsidR="00BB2AB1" w:rsidRPr="003D04FE">
        <w:rPr>
          <w:rFonts w:asciiTheme="minorHAnsi" w:hAnsiTheme="minorHAnsi"/>
          <w:sz w:val="27"/>
          <w:szCs w:val="27"/>
        </w:rPr>
        <w:t xml:space="preserve">     </w:t>
      </w:r>
      <w:r w:rsidR="003D04FE">
        <w:rPr>
          <w:rFonts w:asciiTheme="minorHAnsi" w:hAnsiTheme="minorHAnsi"/>
          <w:sz w:val="27"/>
          <w:szCs w:val="27"/>
        </w:rPr>
        <w:t xml:space="preserve">                  </w:t>
      </w:r>
      <w:r w:rsidR="00BB2AB1" w:rsidRPr="003D04FE">
        <w:rPr>
          <w:rFonts w:asciiTheme="minorHAnsi" w:hAnsiTheme="minorHAnsi"/>
          <w:sz w:val="27"/>
          <w:szCs w:val="27"/>
        </w:rPr>
        <w:t xml:space="preserve">  </w:t>
      </w:r>
      <w:r w:rsidRPr="003D04FE">
        <w:rPr>
          <w:sz w:val="27"/>
          <w:szCs w:val="27"/>
        </w:rPr>
        <w:t xml:space="preserve">И. </w:t>
      </w:r>
      <w:proofErr w:type="spellStart"/>
      <w:r w:rsidRPr="003D04FE">
        <w:rPr>
          <w:sz w:val="27"/>
          <w:szCs w:val="27"/>
        </w:rPr>
        <w:t>Болгов</w:t>
      </w:r>
      <w:proofErr w:type="spellEnd"/>
    </w:p>
    <w:p w:rsidR="006C6749" w:rsidRDefault="006C6749" w:rsidP="003D04FE">
      <w:pPr>
        <w:widowControl/>
        <w:ind w:left="5103" w:right="281"/>
        <w:rPr>
          <w:sz w:val="28"/>
        </w:rPr>
        <w:sectPr w:rsidR="006C6749" w:rsidSect="00E74783">
          <w:headerReference w:type="default" r:id="rId9"/>
          <w:headerReference w:type="first" r:id="rId10"/>
          <w:type w:val="continuous"/>
          <w:pgSz w:w="11906" w:h="16838"/>
          <w:pgMar w:top="1134" w:right="567" w:bottom="851" w:left="1418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2D3DDE" w:rsidRDefault="002D3DDE" w:rsidP="002D3DDE">
      <w:pPr>
        <w:jc w:val="both"/>
        <w:rPr>
          <w:rFonts w:ascii="Times New Roman" w:hAnsi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Приложение № 1</w:t>
      </w:r>
    </w:p>
    <w:p w:rsidR="002D3DDE" w:rsidRDefault="002D3DDE" w:rsidP="002D3DDE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к Решению Муниципального совета</w:t>
      </w:r>
    </w:p>
    <w:p w:rsidR="002D3DDE" w:rsidRDefault="002D3DDE" w:rsidP="002D3DDE">
      <w:pPr>
        <w:widowControl/>
        <w:ind w:left="1020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от « 29 » августа 2024 года № 73</w:t>
      </w:r>
    </w:p>
    <w:p w:rsidR="002D3DDE" w:rsidRDefault="002D3DDE" w:rsidP="002D3DDE">
      <w:pPr>
        <w:widowControl/>
        <w:ind w:left="10200"/>
        <w:rPr>
          <w:rFonts w:ascii="Times New Roman" w:hAnsi="Times New Roman"/>
          <w:b/>
          <w:sz w:val="28"/>
          <w:szCs w:val="28"/>
        </w:rPr>
      </w:pPr>
    </w:p>
    <w:p w:rsidR="00D01529" w:rsidRPr="00056008" w:rsidRDefault="00D01529" w:rsidP="00F9423A">
      <w:pPr>
        <w:widowControl/>
        <w:ind w:left="10200" w:firstLine="420"/>
        <w:jc w:val="both"/>
        <w:rPr>
          <w:rFonts w:ascii="Times New Roman" w:hAnsi="Times New Roman"/>
          <w:b/>
          <w:sz w:val="28"/>
          <w:szCs w:val="28"/>
        </w:rPr>
      </w:pPr>
      <w:r w:rsidRPr="00056008">
        <w:rPr>
          <w:rFonts w:ascii="Times New Roman" w:hAnsi="Times New Roman"/>
          <w:b/>
          <w:sz w:val="28"/>
          <w:szCs w:val="28"/>
        </w:rPr>
        <w:t>Приложение 5</w:t>
      </w:r>
    </w:p>
    <w:p w:rsidR="00D01529" w:rsidRPr="00056008" w:rsidRDefault="00D01529" w:rsidP="00F9423A">
      <w:pPr>
        <w:widowControl/>
        <w:ind w:left="7788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056008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Pr="00056008">
        <w:rPr>
          <w:rFonts w:ascii="Times New Roman" w:hAnsi="Times New Roman"/>
          <w:b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056008">
        <w:rPr>
          <w:rFonts w:ascii="Times New Roman" w:hAnsi="Times New Roman"/>
          <w:b/>
          <w:sz w:val="28"/>
        </w:rPr>
        <w:t xml:space="preserve"> </w:t>
      </w:r>
      <w:r w:rsidRPr="00056008">
        <w:rPr>
          <w:rFonts w:ascii="Times New Roman" w:hAnsi="Times New Roman"/>
          <w:b/>
          <w:sz w:val="28"/>
          <w:szCs w:val="28"/>
        </w:rPr>
        <w:t xml:space="preserve">в </w:t>
      </w:r>
      <w:r w:rsidR="00056008" w:rsidRPr="00056008">
        <w:rPr>
          <w:rFonts w:ascii="Times New Roman" w:hAnsi="Times New Roman"/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7A10AC" w:rsidRDefault="00D01529" w:rsidP="0044555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1529" w:rsidRDefault="00D01529" w:rsidP="00DB607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1529" w:rsidRPr="00BD0ADE" w:rsidRDefault="00D01529" w:rsidP="009253BF">
      <w:pPr>
        <w:pStyle w:val="ConsPlusNormal"/>
        <w:ind w:firstLine="0"/>
        <w:rPr>
          <w:b/>
          <w:sz w:val="28"/>
        </w:rPr>
      </w:pPr>
      <w:r w:rsidRPr="00BD0ADE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D0ADE">
        <w:rPr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</w:p>
    <w:p w:rsidR="00D01529" w:rsidRPr="00056008" w:rsidRDefault="00D01529" w:rsidP="00DB607F">
      <w:pPr>
        <w:pStyle w:val="ConsPlusNormal"/>
        <w:ind w:firstLine="0"/>
        <w:jc w:val="center"/>
        <w:rPr>
          <w:b/>
          <w:color w:val="000000"/>
          <w:sz w:val="28"/>
          <w:szCs w:val="28"/>
          <w:vertAlign w:val="superscript"/>
        </w:rPr>
      </w:pPr>
      <w:r w:rsidRPr="00056008">
        <w:rPr>
          <w:b/>
          <w:sz w:val="28"/>
        </w:rPr>
        <w:t xml:space="preserve">в </w:t>
      </w:r>
      <w:r w:rsidR="00056008" w:rsidRPr="00056008">
        <w:rPr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7A10AC" w:rsidRDefault="00D01529" w:rsidP="00DB607F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F9423A" w:rsidRPr="002423FB" w:rsidRDefault="00F9423A" w:rsidP="00F9423A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2423FB">
        <w:rPr>
          <w:rFonts w:ascii="Times New Roman" w:hAnsi="Times New Roman"/>
          <w:b/>
          <w:sz w:val="28"/>
          <w:szCs w:val="28"/>
        </w:rPr>
        <w:t>Перечень</w:t>
      </w:r>
    </w:p>
    <w:p w:rsidR="00F9423A" w:rsidRPr="002423FB" w:rsidRDefault="00F9423A" w:rsidP="00F9423A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2423FB">
        <w:rPr>
          <w:rFonts w:ascii="Times New Roman" w:hAnsi="Times New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F9423A" w:rsidRDefault="00F9423A" w:rsidP="00F9423A">
      <w:pPr>
        <w:ind w:left="-284" w:firstLine="568"/>
        <w:jc w:val="center"/>
      </w:pPr>
      <w:r w:rsidRPr="002423FB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й</w:t>
      </w:r>
      <w:r w:rsidRPr="002423FB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2423FB">
        <w:rPr>
          <w:rFonts w:ascii="Times New Roman" w:hAnsi="Times New Roman"/>
          <w:b/>
          <w:sz w:val="27"/>
          <w:szCs w:val="27"/>
        </w:rPr>
        <w:t xml:space="preserve">органов </w:t>
      </w:r>
      <w:r>
        <w:rPr>
          <w:rFonts w:ascii="Times New Roman" w:hAnsi="Times New Roman"/>
          <w:b/>
          <w:sz w:val="27"/>
          <w:szCs w:val="27"/>
        </w:rPr>
        <w:t xml:space="preserve">муниципального контроля </w:t>
      </w:r>
      <w:r w:rsidRPr="002423FB">
        <w:rPr>
          <w:rFonts w:ascii="Times New Roman" w:hAnsi="Times New Roman"/>
          <w:b/>
          <w:sz w:val="27"/>
          <w:szCs w:val="27"/>
        </w:rPr>
        <w:br/>
        <w:t>в Белгородской области</w:t>
      </w:r>
      <w:r w:rsidRPr="002423FB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:rsidR="00F9423A" w:rsidRDefault="00F9423A" w:rsidP="00F9423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d"/>
        <w:tblW w:w="15310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9423A" w:rsidTr="00F9423A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Номер (индекс) показа-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(текущее/</w:t>
            </w:r>
            <w:proofErr w:type="gramEnd"/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базовое)</w:t>
            </w:r>
          </w:p>
          <w:p w:rsidR="00F9423A" w:rsidRPr="00803DCF" w:rsidRDefault="00F9423A" w:rsidP="00F9423A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  <w:p w:rsidR="00F9423A" w:rsidRDefault="00F9423A" w:rsidP="006B55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сопоставления показателей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Целевые значения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показате-лей</w:t>
            </w:r>
            <w:proofErr w:type="spellEnd"/>
            <w:proofErr w:type="gramEnd"/>
          </w:p>
          <w:p w:rsidR="00F9423A" w:rsidRPr="00305DCE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6B55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Сведения о документах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стратеги-ческого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планиро-вания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 содержащих показатель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F9423A" w:rsidTr="00F9423A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F9423A" w:rsidTr="00F9423A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  <w:r w:rsidR="00CC548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администрация Краснояружского района</w:t>
            </w:r>
          </w:p>
          <w:p w:rsidR="00F9423A" w:rsidRPr="0058701E" w:rsidRDefault="00F9423A" w:rsidP="00F9423A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423A" w:rsidTr="00F9423A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вида контрольно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деятельности: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C8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Муниципальный контроль на автомобильном транспорте, 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C83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городском наземном электрическом </w:t>
            </w:r>
            <w:proofErr w:type="gramStart"/>
            <w:r w:rsidRPr="005F5C83">
              <w:rPr>
                <w:rFonts w:ascii="Times New Roman" w:hAnsi="Times New Roman" w:cs="Times New Roman"/>
                <w:sz w:val="23"/>
                <w:szCs w:val="23"/>
              </w:rPr>
              <w:t>транспорте</w:t>
            </w:r>
            <w:proofErr w:type="gramEnd"/>
            <w:r w:rsidRPr="005F5C83">
              <w:rPr>
                <w:rFonts w:ascii="Times New Roman" w:hAnsi="Times New Roman" w:cs="Times New Roman"/>
                <w:sz w:val="23"/>
                <w:szCs w:val="23"/>
              </w:rPr>
              <w:t xml:space="preserve"> и в дорожном хозяйстве</w:t>
            </w:r>
          </w:p>
          <w:p w:rsidR="00F9423A" w:rsidRPr="00D16843" w:rsidRDefault="00F9423A" w:rsidP="00F9423A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9423A" w:rsidTr="00F9423A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А.1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Pr="005F5C83" w:rsidRDefault="00F9423A" w:rsidP="006B558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случаев, при которых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причинен </w:t>
            </w:r>
            <w:r w:rsidRPr="005737A4">
              <w:rPr>
                <w:rFonts w:ascii="Times New Roman" w:hAnsi="Times New Roman" w:cs="Times New Roman"/>
                <w:sz w:val="23"/>
                <w:szCs w:val="23"/>
              </w:rPr>
              <w:t>вред (ущерб) жизни и здоровью граждан</w:t>
            </w:r>
            <w:r w:rsidRPr="0015649B">
              <w:rPr>
                <w:rFonts w:ascii="Times New Roman" w:hAnsi="Times New Roman" w:cs="Times New Roman"/>
                <w:sz w:val="23"/>
                <w:szCs w:val="23"/>
              </w:rPr>
              <w:t xml:space="preserve"> в дорожно-транспортных происшествиях в результате нарушения обязательных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требований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с</w:t>
            </w:r>
            <w:proofErr w:type="gramStart"/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=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/В</w:t>
            </w:r>
          </w:p>
          <w:p w:rsidR="00F9423A" w:rsidRPr="0058701E" w:rsidRDefault="00F9423A" w:rsidP="00F9423A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с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</w:t>
            </w:r>
            <w:r w:rsidRPr="0059153C">
              <w:rPr>
                <w:rFonts w:ascii="Times New Roman" w:hAnsi="Times New Roman" w:cs="Times New Roman"/>
                <w:sz w:val="23"/>
                <w:szCs w:val="23"/>
              </w:rPr>
              <w:t>оличество случаев, при которых причинен вред (ущерб) жизни и здоровью граждан в дорожно-транспортных происшествиях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 – количество случаев, при которых</w:t>
            </w:r>
            <w:r w:rsidRPr="00854ADF">
              <w:rPr>
                <w:rFonts w:ascii="Times New Roman" w:hAnsi="Times New Roman" w:cs="Times New Roman"/>
                <w:sz w:val="23"/>
                <w:szCs w:val="23"/>
              </w:rPr>
              <w:t xml:space="preserve"> причинен вред (ущерб) жизни и здоровью граждан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отчетный период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9423A" w:rsidRPr="0058701E" w:rsidRDefault="00F9423A" w:rsidP="00CC548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В – общее количество случаев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транспортн</w:t>
            </w:r>
            <w:r w:rsidR="006B558E">
              <w:rPr>
                <w:rFonts w:ascii="Times New Roman" w:hAnsi="Times New Roman" w:cs="Times New Roman"/>
                <w:sz w:val="23"/>
                <w:szCs w:val="23"/>
              </w:rPr>
              <w:t>ых происшествий) на территории</w:t>
            </w:r>
            <w:r w:rsidR="006B558E" w:rsidRPr="006B55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8010B">
              <w:rPr>
                <w:rFonts w:ascii="Times New Roman" w:hAnsi="Times New Roman" w:cs="Times New Roman"/>
                <w:sz w:val="23"/>
                <w:szCs w:val="23"/>
              </w:rPr>
              <w:t>Краснояружского района</w:t>
            </w:r>
            <w:r w:rsidR="00CC548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Pr="00A8010B" w:rsidRDefault="00C55E39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  <w:p w:rsidR="00F9423A" w:rsidRPr="00C55E39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9423A" w:rsidRPr="00305DCE" w:rsidRDefault="00F9423A" w:rsidP="00F9423A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Pr="00A8010B" w:rsidRDefault="00CC548E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Pr="00A8010B" w:rsidRDefault="003B63BC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ОГИБДД России </w:t>
            </w:r>
            <w:r w:rsidR="00A8010B" w:rsidRPr="00CC5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</w: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 </w:t>
            </w:r>
            <w:proofErr w:type="spellStart"/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Краснояружскому</w:t>
            </w:r>
            <w:proofErr w:type="spellEnd"/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району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423A" w:rsidTr="00F9423A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spacing w:line="240" w:lineRule="atLeast"/>
              <w:ind w:left="34" w:hanging="34"/>
              <w:rPr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Доля протяженности автомобильных дорог </w:t>
            </w:r>
            <w:proofErr w:type="spellStart"/>
            <w:proofErr w:type="gramStart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значения,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соответствую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щих нормативным требованиям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к их </w:t>
            </w:r>
            <w:proofErr w:type="spellStart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транспорт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но-эксплуатацион-ному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состоянию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(%)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rPr>
                <w:rFonts w:ascii="Times New Roman" w:hAnsi="Times New Roman"/>
                <w:sz w:val="23"/>
                <w:szCs w:val="23"/>
                <w:vertAlign w:val="subscript"/>
              </w:rPr>
            </w:pPr>
            <w:r w:rsidRPr="00F169C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</w:t>
            </w:r>
            <w:r w:rsidRPr="00F169C2">
              <w:rPr>
                <w:rFonts w:ascii="Times New Roman" w:hAnsi="Times New Roman"/>
                <w:sz w:val="23"/>
                <w:szCs w:val="23"/>
                <w:vertAlign w:val="subscript"/>
              </w:rPr>
              <w:t xml:space="preserve">= </w:t>
            </w:r>
          </w:p>
          <w:p w:rsidR="00F9423A" w:rsidRPr="00300D60" w:rsidRDefault="00F9423A" w:rsidP="00F9423A">
            <w:pP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</w:pPr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  <w:lang w:val="en-US"/>
              </w:rPr>
              <w:t>L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>соотв.а/</w:t>
            </w:r>
            <w:proofErr w:type="spellStart"/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 xml:space="preserve">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100%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bscript"/>
                <w:lang w:val="en-US"/>
              </w:rPr>
              <w:t>L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общ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А– </w:t>
            </w:r>
            <w:proofErr w:type="gramStart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ля протяженности автомобильных дорог муниципального значения, соответствующих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нормативным требованиям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br/>
              <w:t>к их транспортно-эксплуатационному состоянию;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соотв.а/</w:t>
            </w:r>
            <w:proofErr w:type="spellStart"/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д</w:t>
            </w:r>
            <w:proofErr w:type="spell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– протяженность автомобильных дорог муниципального значения, соответствующих нормативным требованиям;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общ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– общая протяженность автомобильных дорог муниципального значения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Pr="00A8010B" w:rsidRDefault="00BE1087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86,7</w:t>
            </w:r>
            <w:r w:rsidR="00F9423A"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Pr="00A8010B" w:rsidRDefault="00BE1087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87</w:t>
            </w:r>
            <w:r w:rsidR="00F9423A"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Pr="00A8010B" w:rsidRDefault="003B63BC" w:rsidP="003B63BC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Отдел капитального строительства, дорог общего пользования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F9423A" w:rsidRDefault="00F9423A" w:rsidP="00F9423A">
      <w:pPr>
        <w:jc w:val="center"/>
        <w:rPr>
          <w:rFonts w:ascii="Times New Roman" w:hAnsi="Times New Roman"/>
          <w:sz w:val="28"/>
          <w:szCs w:val="28"/>
        </w:rPr>
        <w:sectPr w:rsidR="00F9423A" w:rsidSect="006C6749">
          <w:pgSz w:w="16838" w:h="11906" w:orient="landscape"/>
          <w:pgMar w:top="1418" w:right="1134" w:bottom="284" w:left="1134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D01529" w:rsidRPr="00DD1D88" w:rsidRDefault="00D01529" w:rsidP="0044555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D01529" w:rsidRPr="00DD1D88" w:rsidRDefault="00D01529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D01529" w:rsidRDefault="00D01529" w:rsidP="0044555F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Pr="00DB607F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8010B" w:rsidRPr="00A8010B">
        <w:rPr>
          <w:sz w:val="28"/>
        </w:rPr>
        <w:br/>
      </w:r>
      <w:r w:rsidRPr="00DB607F">
        <w:rPr>
          <w:sz w:val="28"/>
        </w:rPr>
        <w:t xml:space="preserve">в </w:t>
      </w:r>
      <w:r w:rsidR="00056008">
        <w:rPr>
          <w:sz w:val="28"/>
          <w:szCs w:val="28"/>
        </w:rPr>
        <w:t>муниципальном районе «Краснояружский район» Белгородской области</w:t>
      </w:r>
      <w:r w:rsidR="00056008" w:rsidRPr="00BD0ADE">
        <w:rPr>
          <w:color w:val="FF0000"/>
          <w:sz w:val="28"/>
          <w:szCs w:val="28"/>
          <w:vertAlign w:val="superscript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3B63BC" w:rsidRPr="00DD1D88" w:rsidRDefault="003B63BC" w:rsidP="0044555F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Style w:val="19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3B63BC" w:rsidRPr="00E31E35" w:rsidTr="006B558E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B63BC" w:rsidRPr="00E31E35" w:rsidTr="006B558E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1.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органа контроля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:</w:t>
            </w:r>
          </w:p>
        </w:tc>
      </w:tr>
      <w:tr w:rsidR="003B63BC" w:rsidRPr="00E31E35" w:rsidTr="006B558E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B63BC" w:rsidRPr="00E31E35" w:rsidRDefault="003B63BC" w:rsidP="003B63BC">
            <w:pPr>
              <w:widowControl/>
              <w:numPr>
                <w:ilvl w:val="1"/>
                <w:numId w:val="19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вида контрольной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деятельности: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контрольных  мероприятий с взаимодействием, проведенных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 с взаимодействием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по каждому виду КНМ, проведенных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проведенных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 использованием средств дистанционного взаимодействия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3B63BC" w:rsidRPr="00E31E35" w:rsidTr="00A8010B">
        <w:trPr>
          <w:trHeight w:val="188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A8010B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</w:tr>
      <w:tr w:rsidR="003B63BC" w:rsidRPr="00E31E35" w:rsidTr="006B558E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объектов контроля, отнесенных к категориям риска,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итогам</w:t>
            </w:r>
            <w:proofErr w:type="gramEnd"/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рассмотрения которых принято решение о полной либо частичной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 удовлетворении заявленных требований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 (или) отменены за отчетный период</w:t>
            </w:r>
          </w:p>
        </w:tc>
      </w:tr>
    </w:tbl>
    <w:p w:rsidR="00D01529" w:rsidRPr="00BE1087" w:rsidRDefault="00D01529">
      <w:pPr>
        <w:rPr>
          <w:sz w:val="28"/>
          <w:szCs w:val="28"/>
        </w:rPr>
      </w:pPr>
    </w:p>
    <w:sectPr w:rsidR="00D01529" w:rsidRPr="00BE1087" w:rsidSect="003B63BC">
      <w:headerReference w:type="default" r:id="rId11"/>
      <w:pgSz w:w="11906" w:h="16838"/>
      <w:pgMar w:top="1134" w:right="284" w:bottom="1134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70" w:rsidRDefault="004B1D70" w:rsidP="0044555F">
      <w:r>
        <w:separator/>
      </w:r>
    </w:p>
  </w:endnote>
  <w:endnote w:type="continuationSeparator" w:id="0">
    <w:p w:rsidR="004B1D70" w:rsidRDefault="004B1D70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70" w:rsidRDefault="004B1D70" w:rsidP="0044555F">
      <w:r>
        <w:separator/>
      </w:r>
    </w:p>
  </w:footnote>
  <w:footnote w:type="continuationSeparator" w:id="0">
    <w:p w:rsidR="004B1D70" w:rsidRDefault="004B1D70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80802"/>
      <w:docPartObj>
        <w:docPartGallery w:val="Page Numbers (Top of Page)"/>
        <w:docPartUnique/>
      </w:docPartObj>
    </w:sdtPr>
    <w:sdtContent>
      <w:p w:rsidR="00A8010B" w:rsidRDefault="00380027">
        <w:pPr>
          <w:pStyle w:val="aa"/>
          <w:jc w:val="center"/>
        </w:pPr>
        <w:fldSimple w:instr="PAGE">
          <w:r w:rsidR="003C4294">
            <w:rPr>
              <w:noProof/>
            </w:rPr>
            <w:t>4</w:t>
          </w:r>
        </w:fldSimple>
      </w:p>
      <w:p w:rsidR="00A8010B" w:rsidRDefault="00380027">
        <w:pPr>
          <w:pStyle w:val="aa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0B" w:rsidRDefault="00A8010B">
    <w:pPr>
      <w:pStyle w:val="aa"/>
      <w:jc w:val="center"/>
    </w:pPr>
  </w:p>
  <w:p w:rsidR="00A8010B" w:rsidRDefault="00A8010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0B" w:rsidRPr="006830B9" w:rsidRDefault="00A8010B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5</w:t>
    </w:r>
  </w:p>
  <w:p w:rsidR="00A8010B" w:rsidRDefault="00A801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6AE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367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2E4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AE1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806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D81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43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ECD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90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1A2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DDE25E5"/>
    <w:multiLevelType w:val="hybridMultilevel"/>
    <w:tmpl w:val="0076F534"/>
    <w:lvl w:ilvl="0" w:tplc="65468BB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7216E29"/>
    <w:multiLevelType w:val="hybridMultilevel"/>
    <w:tmpl w:val="1E5E6422"/>
    <w:lvl w:ilvl="0" w:tplc="E406790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1CB"/>
    <w:rsid w:val="00011ECA"/>
    <w:rsid w:val="000138C1"/>
    <w:rsid w:val="000148A9"/>
    <w:rsid w:val="00016933"/>
    <w:rsid w:val="00023780"/>
    <w:rsid w:val="00025341"/>
    <w:rsid w:val="00034904"/>
    <w:rsid w:val="00041EE1"/>
    <w:rsid w:val="00041F76"/>
    <w:rsid w:val="0004250F"/>
    <w:rsid w:val="0005003A"/>
    <w:rsid w:val="00052760"/>
    <w:rsid w:val="00056008"/>
    <w:rsid w:val="00060CEC"/>
    <w:rsid w:val="000619F6"/>
    <w:rsid w:val="00067779"/>
    <w:rsid w:val="00073E5D"/>
    <w:rsid w:val="00095276"/>
    <w:rsid w:val="00095577"/>
    <w:rsid w:val="000B17DF"/>
    <w:rsid w:val="000B413D"/>
    <w:rsid w:val="000B6913"/>
    <w:rsid w:val="000C0051"/>
    <w:rsid w:val="000E1E13"/>
    <w:rsid w:val="000E7BBF"/>
    <w:rsid w:val="0010081B"/>
    <w:rsid w:val="0010268D"/>
    <w:rsid w:val="0010334A"/>
    <w:rsid w:val="00104EBC"/>
    <w:rsid w:val="00126DB2"/>
    <w:rsid w:val="001270AF"/>
    <w:rsid w:val="00127713"/>
    <w:rsid w:val="00130B6D"/>
    <w:rsid w:val="00131460"/>
    <w:rsid w:val="0013595F"/>
    <w:rsid w:val="00147A6E"/>
    <w:rsid w:val="00161335"/>
    <w:rsid w:val="00161B02"/>
    <w:rsid w:val="0016289E"/>
    <w:rsid w:val="0017275F"/>
    <w:rsid w:val="00177EBF"/>
    <w:rsid w:val="001864CB"/>
    <w:rsid w:val="0019595C"/>
    <w:rsid w:val="00196E9E"/>
    <w:rsid w:val="001A5E19"/>
    <w:rsid w:val="001C182F"/>
    <w:rsid w:val="001D1CDC"/>
    <w:rsid w:val="001D1D3E"/>
    <w:rsid w:val="001E2A5D"/>
    <w:rsid w:val="002011C8"/>
    <w:rsid w:val="002046EA"/>
    <w:rsid w:val="00205257"/>
    <w:rsid w:val="00206D11"/>
    <w:rsid w:val="0021420B"/>
    <w:rsid w:val="0024234A"/>
    <w:rsid w:val="00244B32"/>
    <w:rsid w:val="00253A08"/>
    <w:rsid w:val="002561F8"/>
    <w:rsid w:val="002568D6"/>
    <w:rsid w:val="00261354"/>
    <w:rsid w:val="00263780"/>
    <w:rsid w:val="00295137"/>
    <w:rsid w:val="002B10D1"/>
    <w:rsid w:val="002B6764"/>
    <w:rsid w:val="002D3DDE"/>
    <w:rsid w:val="002F4FF9"/>
    <w:rsid w:val="002F6117"/>
    <w:rsid w:val="003036FC"/>
    <w:rsid w:val="003038DA"/>
    <w:rsid w:val="00305566"/>
    <w:rsid w:val="003131F5"/>
    <w:rsid w:val="0032462E"/>
    <w:rsid w:val="00326A5D"/>
    <w:rsid w:val="00331C44"/>
    <w:rsid w:val="00333F6D"/>
    <w:rsid w:val="00336E3C"/>
    <w:rsid w:val="003441DE"/>
    <w:rsid w:val="0034672A"/>
    <w:rsid w:val="003633A9"/>
    <w:rsid w:val="003658EB"/>
    <w:rsid w:val="00366422"/>
    <w:rsid w:val="003675C6"/>
    <w:rsid w:val="0037095E"/>
    <w:rsid w:val="00380027"/>
    <w:rsid w:val="003810AE"/>
    <w:rsid w:val="003909B1"/>
    <w:rsid w:val="003924F1"/>
    <w:rsid w:val="003A59A7"/>
    <w:rsid w:val="003A5DEB"/>
    <w:rsid w:val="003B4B63"/>
    <w:rsid w:val="003B63BC"/>
    <w:rsid w:val="003C4294"/>
    <w:rsid w:val="003D04FE"/>
    <w:rsid w:val="003E33D2"/>
    <w:rsid w:val="003F1B80"/>
    <w:rsid w:val="003F34B9"/>
    <w:rsid w:val="003F4B5E"/>
    <w:rsid w:val="003F7E44"/>
    <w:rsid w:val="00410B46"/>
    <w:rsid w:val="00422B33"/>
    <w:rsid w:val="00425AAD"/>
    <w:rsid w:val="0044555F"/>
    <w:rsid w:val="00452C8C"/>
    <w:rsid w:val="004534F0"/>
    <w:rsid w:val="00472A8B"/>
    <w:rsid w:val="00473708"/>
    <w:rsid w:val="0047727C"/>
    <w:rsid w:val="00482014"/>
    <w:rsid w:val="004915DD"/>
    <w:rsid w:val="00491ED6"/>
    <w:rsid w:val="0049714D"/>
    <w:rsid w:val="004B1D70"/>
    <w:rsid w:val="004B2405"/>
    <w:rsid w:val="004B3344"/>
    <w:rsid w:val="004B7DAB"/>
    <w:rsid w:val="004F0C67"/>
    <w:rsid w:val="004F39CF"/>
    <w:rsid w:val="004F53F8"/>
    <w:rsid w:val="00500DA0"/>
    <w:rsid w:val="0050349F"/>
    <w:rsid w:val="00507E07"/>
    <w:rsid w:val="00511360"/>
    <w:rsid w:val="00511940"/>
    <w:rsid w:val="00523C63"/>
    <w:rsid w:val="0052413D"/>
    <w:rsid w:val="0053064B"/>
    <w:rsid w:val="005309BC"/>
    <w:rsid w:val="00536400"/>
    <w:rsid w:val="0054172F"/>
    <w:rsid w:val="00552D03"/>
    <w:rsid w:val="00553B56"/>
    <w:rsid w:val="00561CE5"/>
    <w:rsid w:val="005622FD"/>
    <w:rsid w:val="00574784"/>
    <w:rsid w:val="00581C65"/>
    <w:rsid w:val="005838B0"/>
    <w:rsid w:val="005969BB"/>
    <w:rsid w:val="005A2F8D"/>
    <w:rsid w:val="005C710C"/>
    <w:rsid w:val="005E3C48"/>
    <w:rsid w:val="005E7F08"/>
    <w:rsid w:val="005F5A0B"/>
    <w:rsid w:val="00605500"/>
    <w:rsid w:val="006059DA"/>
    <w:rsid w:val="0061396D"/>
    <w:rsid w:val="00621238"/>
    <w:rsid w:val="006229DC"/>
    <w:rsid w:val="0063480C"/>
    <w:rsid w:val="0064308A"/>
    <w:rsid w:val="0065122C"/>
    <w:rsid w:val="0065743B"/>
    <w:rsid w:val="00674AAD"/>
    <w:rsid w:val="006830B9"/>
    <w:rsid w:val="006B2AC8"/>
    <w:rsid w:val="006B558E"/>
    <w:rsid w:val="006C028A"/>
    <w:rsid w:val="006C6749"/>
    <w:rsid w:val="006D2564"/>
    <w:rsid w:val="006E742E"/>
    <w:rsid w:val="00705452"/>
    <w:rsid w:val="00707173"/>
    <w:rsid w:val="0070753E"/>
    <w:rsid w:val="0071296B"/>
    <w:rsid w:val="00726A0A"/>
    <w:rsid w:val="007667F8"/>
    <w:rsid w:val="007731D7"/>
    <w:rsid w:val="00784CC9"/>
    <w:rsid w:val="007938A0"/>
    <w:rsid w:val="007A10AC"/>
    <w:rsid w:val="007A3069"/>
    <w:rsid w:val="007B141D"/>
    <w:rsid w:val="007B37CE"/>
    <w:rsid w:val="007B5E12"/>
    <w:rsid w:val="007B7E6D"/>
    <w:rsid w:val="007C0B75"/>
    <w:rsid w:val="007D3DD6"/>
    <w:rsid w:val="007F7939"/>
    <w:rsid w:val="00804677"/>
    <w:rsid w:val="008062DB"/>
    <w:rsid w:val="008125B9"/>
    <w:rsid w:val="008137CC"/>
    <w:rsid w:val="008142E9"/>
    <w:rsid w:val="00822794"/>
    <w:rsid w:val="0082304F"/>
    <w:rsid w:val="00833E47"/>
    <w:rsid w:val="008358DD"/>
    <w:rsid w:val="00840CCB"/>
    <w:rsid w:val="00841F8F"/>
    <w:rsid w:val="00851B63"/>
    <w:rsid w:val="00854D54"/>
    <w:rsid w:val="00875C99"/>
    <w:rsid w:val="00887460"/>
    <w:rsid w:val="00887AB1"/>
    <w:rsid w:val="008940AB"/>
    <w:rsid w:val="00896103"/>
    <w:rsid w:val="008B5F7F"/>
    <w:rsid w:val="008B7996"/>
    <w:rsid w:val="008C7356"/>
    <w:rsid w:val="008D03CE"/>
    <w:rsid w:val="008E240C"/>
    <w:rsid w:val="008F1572"/>
    <w:rsid w:val="008F4B23"/>
    <w:rsid w:val="00903BC0"/>
    <w:rsid w:val="00905299"/>
    <w:rsid w:val="00907996"/>
    <w:rsid w:val="00922A3B"/>
    <w:rsid w:val="009253BF"/>
    <w:rsid w:val="009262C4"/>
    <w:rsid w:val="00944563"/>
    <w:rsid w:val="0095115F"/>
    <w:rsid w:val="00951E99"/>
    <w:rsid w:val="00952D63"/>
    <w:rsid w:val="00953632"/>
    <w:rsid w:val="009615C9"/>
    <w:rsid w:val="00970CAD"/>
    <w:rsid w:val="009723E8"/>
    <w:rsid w:val="00975352"/>
    <w:rsid w:val="009A4DD4"/>
    <w:rsid w:val="009B1869"/>
    <w:rsid w:val="009B1EA3"/>
    <w:rsid w:val="009B2B89"/>
    <w:rsid w:val="009C4CF1"/>
    <w:rsid w:val="009D5428"/>
    <w:rsid w:val="009E2BBF"/>
    <w:rsid w:val="009F074C"/>
    <w:rsid w:val="009F172D"/>
    <w:rsid w:val="009F4020"/>
    <w:rsid w:val="009F7A7B"/>
    <w:rsid w:val="00A00EF6"/>
    <w:rsid w:val="00A05549"/>
    <w:rsid w:val="00A15A7C"/>
    <w:rsid w:val="00A17CB0"/>
    <w:rsid w:val="00A253C9"/>
    <w:rsid w:val="00A31DF4"/>
    <w:rsid w:val="00A510E0"/>
    <w:rsid w:val="00A616E5"/>
    <w:rsid w:val="00A64CAC"/>
    <w:rsid w:val="00A64CD4"/>
    <w:rsid w:val="00A72506"/>
    <w:rsid w:val="00A73A97"/>
    <w:rsid w:val="00A8010B"/>
    <w:rsid w:val="00A9197C"/>
    <w:rsid w:val="00A96262"/>
    <w:rsid w:val="00AB0142"/>
    <w:rsid w:val="00AB15C6"/>
    <w:rsid w:val="00AB1888"/>
    <w:rsid w:val="00AB26ED"/>
    <w:rsid w:val="00AB2BEF"/>
    <w:rsid w:val="00AC01E6"/>
    <w:rsid w:val="00AD0A34"/>
    <w:rsid w:val="00AD1CE4"/>
    <w:rsid w:val="00AD1F9F"/>
    <w:rsid w:val="00AE5C7C"/>
    <w:rsid w:val="00B16D15"/>
    <w:rsid w:val="00B268E8"/>
    <w:rsid w:val="00B27665"/>
    <w:rsid w:val="00B36E7B"/>
    <w:rsid w:val="00B41A69"/>
    <w:rsid w:val="00B5388B"/>
    <w:rsid w:val="00B56F10"/>
    <w:rsid w:val="00B714CE"/>
    <w:rsid w:val="00B72033"/>
    <w:rsid w:val="00B74C00"/>
    <w:rsid w:val="00B92362"/>
    <w:rsid w:val="00B92B36"/>
    <w:rsid w:val="00B956BF"/>
    <w:rsid w:val="00BB156D"/>
    <w:rsid w:val="00BB2AB1"/>
    <w:rsid w:val="00BC3E6F"/>
    <w:rsid w:val="00BC7C44"/>
    <w:rsid w:val="00BD0ADE"/>
    <w:rsid w:val="00BD1472"/>
    <w:rsid w:val="00BD69C5"/>
    <w:rsid w:val="00BE1087"/>
    <w:rsid w:val="00C00D3E"/>
    <w:rsid w:val="00C04BA6"/>
    <w:rsid w:val="00C30867"/>
    <w:rsid w:val="00C3536B"/>
    <w:rsid w:val="00C43C3A"/>
    <w:rsid w:val="00C5023C"/>
    <w:rsid w:val="00C5024F"/>
    <w:rsid w:val="00C55E39"/>
    <w:rsid w:val="00C61F2E"/>
    <w:rsid w:val="00C8133A"/>
    <w:rsid w:val="00C925A8"/>
    <w:rsid w:val="00CA1104"/>
    <w:rsid w:val="00CA2308"/>
    <w:rsid w:val="00CA6C9F"/>
    <w:rsid w:val="00CC548E"/>
    <w:rsid w:val="00CC7BAF"/>
    <w:rsid w:val="00CD0DA4"/>
    <w:rsid w:val="00CE2B86"/>
    <w:rsid w:val="00CF14F0"/>
    <w:rsid w:val="00CF5227"/>
    <w:rsid w:val="00D01529"/>
    <w:rsid w:val="00D053B0"/>
    <w:rsid w:val="00D10FDD"/>
    <w:rsid w:val="00D124ED"/>
    <w:rsid w:val="00D23E2E"/>
    <w:rsid w:val="00D31DA3"/>
    <w:rsid w:val="00D34471"/>
    <w:rsid w:val="00D353B6"/>
    <w:rsid w:val="00D4147F"/>
    <w:rsid w:val="00D51060"/>
    <w:rsid w:val="00D525C6"/>
    <w:rsid w:val="00D57509"/>
    <w:rsid w:val="00D66A60"/>
    <w:rsid w:val="00D734F8"/>
    <w:rsid w:val="00D74FAE"/>
    <w:rsid w:val="00D777AB"/>
    <w:rsid w:val="00D848E2"/>
    <w:rsid w:val="00D85A50"/>
    <w:rsid w:val="00D91317"/>
    <w:rsid w:val="00D91C72"/>
    <w:rsid w:val="00D96560"/>
    <w:rsid w:val="00DA4126"/>
    <w:rsid w:val="00DB28A8"/>
    <w:rsid w:val="00DB3A6F"/>
    <w:rsid w:val="00DB4821"/>
    <w:rsid w:val="00DB607F"/>
    <w:rsid w:val="00DB7EC4"/>
    <w:rsid w:val="00DC207A"/>
    <w:rsid w:val="00DC406B"/>
    <w:rsid w:val="00DD1D88"/>
    <w:rsid w:val="00DD2804"/>
    <w:rsid w:val="00DE3F94"/>
    <w:rsid w:val="00DE43A9"/>
    <w:rsid w:val="00DE44B2"/>
    <w:rsid w:val="00DE4FF6"/>
    <w:rsid w:val="00DF3D11"/>
    <w:rsid w:val="00E05F8A"/>
    <w:rsid w:val="00E1163C"/>
    <w:rsid w:val="00E17963"/>
    <w:rsid w:val="00E400C2"/>
    <w:rsid w:val="00E45105"/>
    <w:rsid w:val="00E553C2"/>
    <w:rsid w:val="00E570FC"/>
    <w:rsid w:val="00E57652"/>
    <w:rsid w:val="00E6207D"/>
    <w:rsid w:val="00E74783"/>
    <w:rsid w:val="00E750A7"/>
    <w:rsid w:val="00E91A18"/>
    <w:rsid w:val="00E92A6A"/>
    <w:rsid w:val="00E95C2C"/>
    <w:rsid w:val="00E976B8"/>
    <w:rsid w:val="00EB7FBE"/>
    <w:rsid w:val="00EC4593"/>
    <w:rsid w:val="00EC4E28"/>
    <w:rsid w:val="00EC5058"/>
    <w:rsid w:val="00EC7336"/>
    <w:rsid w:val="00EE1ECA"/>
    <w:rsid w:val="00EE2D8B"/>
    <w:rsid w:val="00EE3C57"/>
    <w:rsid w:val="00EF246D"/>
    <w:rsid w:val="00EF6428"/>
    <w:rsid w:val="00F01CD3"/>
    <w:rsid w:val="00F102C0"/>
    <w:rsid w:val="00F15C6B"/>
    <w:rsid w:val="00F21CD8"/>
    <w:rsid w:val="00F33F3A"/>
    <w:rsid w:val="00F3648D"/>
    <w:rsid w:val="00F4220C"/>
    <w:rsid w:val="00F63983"/>
    <w:rsid w:val="00F71AD8"/>
    <w:rsid w:val="00F91234"/>
    <w:rsid w:val="00F9325B"/>
    <w:rsid w:val="00F93A18"/>
    <w:rsid w:val="00F9423A"/>
    <w:rsid w:val="00F94A04"/>
    <w:rsid w:val="00F94E5A"/>
    <w:rsid w:val="00FA172C"/>
    <w:rsid w:val="00FA31CB"/>
    <w:rsid w:val="00FA6665"/>
    <w:rsid w:val="00FB34E5"/>
    <w:rsid w:val="00FC7131"/>
    <w:rsid w:val="00FD20FF"/>
    <w:rsid w:val="00FE1D37"/>
    <w:rsid w:val="00FF64AF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eastAsia="Calibri" w:hAnsi="XO Thames"/>
      <w:b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eastAsia="Calibri" w:hAnsi="XO Thames"/>
      <w:b/>
      <w:color w:val="00A0FF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eastAsia="Calibri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eastAsia="Calibri" w:hAnsi="XO Thames"/>
      <w:b/>
      <w:color w:val="595959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eastAsia="Calibri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Times New Roman"/>
      <w:b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Times New Roman"/>
      <w:b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44555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44555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99"/>
    <w:rsid w:val="0044555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44555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44555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rFonts w:eastAsia="Calibri"/>
      <w:color w:val="auto"/>
      <w:vertAlign w:val="superscript"/>
    </w:rPr>
  </w:style>
  <w:style w:type="character" w:styleId="a5">
    <w:name w:val="footnote reference"/>
    <w:link w:val="13"/>
    <w:uiPriority w:val="99"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eastAsia="Calibri" w:hAnsi="Tahoma"/>
      <w:color w:val="auto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imes New Roman"/>
      <w:sz w:val="20"/>
      <w:szCs w:val="20"/>
      <w:lang w:eastAsia="ru-RU"/>
    </w:rPr>
  </w:style>
  <w:style w:type="paragraph" w:styleId="a8">
    <w:name w:val="List Paragraph"/>
    <w:basedOn w:val="a"/>
    <w:link w:val="14"/>
    <w:uiPriority w:val="34"/>
    <w:qFormat/>
    <w:rsid w:val="0044555F"/>
    <w:pPr>
      <w:ind w:left="720"/>
      <w:contextualSpacing/>
    </w:pPr>
    <w:rPr>
      <w:rFonts w:eastAsia="Calibri"/>
      <w:color w:val="auto"/>
    </w:rPr>
  </w:style>
  <w:style w:type="character" w:customStyle="1" w:styleId="14">
    <w:name w:val="Абзац списка Знак1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5">
    <w:name w:val="Гиперссылка1"/>
    <w:basedOn w:val="12"/>
    <w:link w:val="a9"/>
    <w:uiPriority w:val="99"/>
    <w:rsid w:val="0044555F"/>
    <w:rPr>
      <w:rFonts w:eastAsia="Calibri"/>
      <w:color w:val="0000FF"/>
      <w:u w:val="single"/>
    </w:rPr>
  </w:style>
  <w:style w:type="character" w:styleId="a9">
    <w:name w:val="Hyperlink"/>
    <w:link w:val="15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6">
    <w:name w:val="toc 1"/>
    <w:basedOn w:val="a"/>
    <w:next w:val="a"/>
    <w:link w:val="17"/>
    <w:uiPriority w:val="99"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17">
    <w:name w:val="Оглавление 1 Знак"/>
    <w:link w:val="16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lang w:eastAsia="ru-RU" w:bidi="ar-SA"/>
    </w:rPr>
  </w:style>
  <w:style w:type="paragraph" w:styleId="9">
    <w:name w:val="toc 9"/>
    <w:basedOn w:val="a"/>
    <w:next w:val="a"/>
    <w:link w:val="90"/>
    <w:uiPriority w:val="99"/>
    <w:rsid w:val="0044555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44555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eastAsia="Calibri" w:hAnsi="Times New Roman"/>
      <w:color w:val="auto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99"/>
    <w:rsid w:val="0044555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aa">
    <w:name w:val="header"/>
    <w:basedOn w:val="a"/>
    <w:link w:val="ab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b">
    <w:name w:val="Верхний колонтитул Знак"/>
    <w:link w:val="aa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i/>
      <w:color w:val="616161"/>
    </w:rPr>
  </w:style>
  <w:style w:type="character" w:customStyle="1" w:styleId="ad">
    <w:name w:val="Подзаголовок Знак"/>
    <w:link w:val="ac"/>
    <w:uiPriority w:val="99"/>
    <w:locked/>
    <w:rsid w:val="0044555F"/>
    <w:rPr>
      <w:rFonts w:ascii="XO Thames" w:hAnsi="XO Thames" w:cs="Times New Roman"/>
      <w:i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lang w:eastAsia="ru-RU" w:bidi="ar-SA"/>
    </w:rPr>
  </w:style>
  <w:style w:type="paragraph" w:styleId="ae">
    <w:name w:val="Title"/>
    <w:basedOn w:val="a"/>
    <w:next w:val="a"/>
    <w:link w:val="af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af">
    <w:name w:val="Название Знак"/>
    <w:link w:val="ae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sz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sz w:val="22"/>
      <w:lang w:eastAsia="ru-RU" w:bidi="ar-SA"/>
    </w:rPr>
  </w:style>
  <w:style w:type="paragraph" w:styleId="af0">
    <w:name w:val="footnote text"/>
    <w:basedOn w:val="a"/>
    <w:link w:val="af1"/>
    <w:uiPriority w:val="99"/>
    <w:rsid w:val="0044555F"/>
    <w:pPr>
      <w:widowControl/>
      <w:suppressAutoHyphens/>
    </w:pPr>
    <w:rPr>
      <w:rFonts w:ascii="Times New Roman" w:eastAsia="Calibri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rsid w:val="0044555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44555F"/>
    <w:rPr>
      <w:rFonts w:eastAsia="Calibri"/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455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4555F"/>
    <w:rPr>
      <w:rFonts w:ascii="Arial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9B1869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af8">
    <w:name w:val="Схема документа Знак"/>
    <w:link w:val="af7"/>
    <w:uiPriority w:val="99"/>
    <w:semiHidden/>
    <w:locked/>
    <w:rsid w:val="00E91A18"/>
    <w:rPr>
      <w:rFonts w:ascii="Times New Roman" w:hAnsi="Times New Roman" w:cs="Times New Roman"/>
      <w:color w:val="000000"/>
      <w:sz w:val="2"/>
    </w:rPr>
  </w:style>
  <w:style w:type="paragraph" w:customStyle="1" w:styleId="18">
    <w:name w:val="Абзац списка1"/>
    <w:basedOn w:val="a"/>
    <w:link w:val="af9"/>
    <w:rsid w:val="002B6764"/>
    <w:pPr>
      <w:ind w:left="720"/>
      <w:contextualSpacing/>
    </w:pPr>
    <w:rPr>
      <w:rFonts w:eastAsia="Calibri"/>
      <w:color w:val="auto"/>
    </w:rPr>
  </w:style>
  <w:style w:type="character" w:customStyle="1" w:styleId="af9">
    <w:name w:val="Абзац списка Знак"/>
    <w:link w:val="18"/>
    <w:locked/>
    <w:rsid w:val="002B6764"/>
    <w:rPr>
      <w:rFonts w:ascii="Arial" w:hAnsi="Arial"/>
    </w:rPr>
  </w:style>
  <w:style w:type="character" w:customStyle="1" w:styleId="afa">
    <w:name w:val="Знак Знак"/>
    <w:uiPriority w:val="99"/>
    <w:rsid w:val="00905299"/>
    <w:rPr>
      <w:rFonts w:ascii="Courier New" w:hAnsi="Courier New"/>
    </w:rPr>
  </w:style>
  <w:style w:type="character" w:customStyle="1" w:styleId="35">
    <w:name w:val="Знак Знак3"/>
    <w:uiPriority w:val="99"/>
    <w:semiHidden/>
    <w:locked/>
    <w:rsid w:val="00D124ED"/>
    <w:rPr>
      <w:lang w:eastAsia="ar-SA" w:bidi="ar-SA"/>
    </w:rPr>
  </w:style>
  <w:style w:type="paragraph" w:customStyle="1" w:styleId="FR1">
    <w:name w:val="FR1"/>
    <w:rsid w:val="000B413D"/>
    <w:pPr>
      <w:widowControl w:val="0"/>
      <w:autoSpaceDE w:val="0"/>
      <w:autoSpaceDN w:val="0"/>
      <w:adjustRightInd w:val="0"/>
      <w:ind w:left="80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afb">
    <w:basedOn w:val="a"/>
    <w:next w:val="a"/>
    <w:link w:val="afc"/>
    <w:qFormat/>
    <w:rsid w:val="000B413D"/>
    <w:pPr>
      <w:widowControl/>
      <w:spacing w:after="200" w:line="276" w:lineRule="auto"/>
    </w:pPr>
    <w:rPr>
      <w:rFonts w:ascii="XO Thames" w:eastAsia="Calibri" w:hAnsi="XO Thames"/>
      <w:b/>
      <w:color w:val="auto"/>
      <w:sz w:val="52"/>
    </w:rPr>
  </w:style>
  <w:style w:type="character" w:customStyle="1" w:styleId="afc">
    <w:name w:val="Заголовок Знак"/>
    <w:link w:val="afb"/>
    <w:locked/>
    <w:rsid w:val="000B413D"/>
    <w:rPr>
      <w:rFonts w:ascii="XO Thames" w:hAnsi="XO Thames"/>
      <w:b/>
      <w:sz w:val="52"/>
      <w:lang w:bidi="ar-SA"/>
    </w:rPr>
  </w:style>
  <w:style w:type="table" w:styleId="afd">
    <w:name w:val="Table Grid"/>
    <w:basedOn w:val="a1"/>
    <w:uiPriority w:val="59"/>
    <w:locked/>
    <w:rsid w:val="00F9423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d"/>
    <w:rsid w:val="003B63BC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eastAsia="Calibri" w:hAnsi="XO Thames"/>
      <w:b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eastAsia="Calibri" w:hAnsi="XO Thames"/>
      <w:b/>
      <w:color w:val="00A0FF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eastAsia="Calibri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eastAsia="Calibri" w:hAnsi="XO Thames"/>
      <w:b/>
      <w:color w:val="595959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eastAsia="Calibri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Times New Roman"/>
      <w:b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Times New Roman"/>
      <w:b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44555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44555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99"/>
    <w:rsid w:val="0044555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44555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44555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rFonts w:eastAsia="Calibri"/>
      <w:color w:val="auto"/>
      <w:vertAlign w:val="superscript"/>
    </w:rPr>
  </w:style>
  <w:style w:type="character" w:styleId="a5">
    <w:name w:val="footnote reference"/>
    <w:link w:val="13"/>
    <w:uiPriority w:val="99"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eastAsia="Calibri" w:hAnsi="Tahoma"/>
      <w:color w:val="auto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imes New Roman"/>
      <w:sz w:val="20"/>
      <w:szCs w:val="20"/>
      <w:lang w:eastAsia="ru-RU"/>
    </w:rPr>
  </w:style>
  <w:style w:type="paragraph" w:styleId="a8">
    <w:name w:val="List Paragraph"/>
    <w:basedOn w:val="a"/>
    <w:link w:val="14"/>
    <w:uiPriority w:val="99"/>
    <w:qFormat/>
    <w:rsid w:val="0044555F"/>
    <w:pPr>
      <w:ind w:left="720"/>
      <w:contextualSpacing/>
    </w:pPr>
    <w:rPr>
      <w:rFonts w:eastAsia="Calibri"/>
      <w:color w:val="auto"/>
    </w:rPr>
  </w:style>
  <w:style w:type="character" w:customStyle="1" w:styleId="14">
    <w:name w:val="Абзац списка Знак1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5">
    <w:name w:val="Гиперссылка1"/>
    <w:basedOn w:val="12"/>
    <w:link w:val="a9"/>
    <w:uiPriority w:val="99"/>
    <w:rsid w:val="0044555F"/>
    <w:rPr>
      <w:rFonts w:eastAsia="Calibri"/>
      <w:color w:val="0000FF"/>
      <w:u w:val="single"/>
    </w:rPr>
  </w:style>
  <w:style w:type="character" w:styleId="a9">
    <w:name w:val="Hyperlink"/>
    <w:link w:val="15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6">
    <w:name w:val="toc 1"/>
    <w:basedOn w:val="a"/>
    <w:next w:val="a"/>
    <w:link w:val="17"/>
    <w:uiPriority w:val="99"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17">
    <w:name w:val="Оглавление 1 Знак"/>
    <w:link w:val="16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lang w:eastAsia="ru-RU" w:bidi="ar-SA"/>
    </w:rPr>
  </w:style>
  <w:style w:type="paragraph" w:styleId="9">
    <w:name w:val="toc 9"/>
    <w:basedOn w:val="a"/>
    <w:next w:val="a"/>
    <w:link w:val="90"/>
    <w:uiPriority w:val="99"/>
    <w:rsid w:val="0044555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44555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eastAsia="Calibri" w:hAnsi="Times New Roman"/>
      <w:color w:val="auto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99"/>
    <w:rsid w:val="0044555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aa">
    <w:name w:val="header"/>
    <w:basedOn w:val="a"/>
    <w:link w:val="ab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b">
    <w:name w:val="Верхний колонтитул Знак"/>
    <w:link w:val="aa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i/>
      <w:color w:val="616161"/>
    </w:rPr>
  </w:style>
  <w:style w:type="character" w:customStyle="1" w:styleId="ad">
    <w:name w:val="Подзаголовок Знак"/>
    <w:link w:val="ac"/>
    <w:uiPriority w:val="99"/>
    <w:locked/>
    <w:rsid w:val="0044555F"/>
    <w:rPr>
      <w:rFonts w:ascii="XO Thames" w:hAnsi="XO Thames" w:cs="Times New Roman"/>
      <w:i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lang w:eastAsia="ru-RU" w:bidi="ar-SA"/>
    </w:rPr>
  </w:style>
  <w:style w:type="paragraph" w:styleId="ae">
    <w:name w:val="Title"/>
    <w:basedOn w:val="a"/>
    <w:next w:val="a"/>
    <w:link w:val="af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af">
    <w:name w:val="Название Знак"/>
    <w:link w:val="ae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sz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sz w:val="22"/>
      <w:lang w:eastAsia="ru-RU" w:bidi="ar-SA"/>
    </w:rPr>
  </w:style>
  <w:style w:type="paragraph" w:styleId="af0">
    <w:name w:val="footnote text"/>
    <w:basedOn w:val="a"/>
    <w:link w:val="af1"/>
    <w:uiPriority w:val="99"/>
    <w:rsid w:val="0044555F"/>
    <w:pPr>
      <w:widowControl/>
      <w:suppressAutoHyphens/>
    </w:pPr>
    <w:rPr>
      <w:rFonts w:ascii="Times New Roman" w:eastAsia="Calibri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rsid w:val="0044555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44555F"/>
    <w:rPr>
      <w:rFonts w:eastAsia="Calibri"/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455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4555F"/>
    <w:rPr>
      <w:rFonts w:ascii="Arial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9B1869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af8">
    <w:name w:val="Схема документа Знак"/>
    <w:link w:val="af7"/>
    <w:uiPriority w:val="99"/>
    <w:semiHidden/>
    <w:locked/>
    <w:rsid w:val="00E91A18"/>
    <w:rPr>
      <w:rFonts w:ascii="Times New Roman" w:hAnsi="Times New Roman" w:cs="Times New Roman"/>
      <w:color w:val="000000"/>
      <w:sz w:val="2"/>
    </w:rPr>
  </w:style>
  <w:style w:type="paragraph" w:customStyle="1" w:styleId="18">
    <w:name w:val="Абзац списка1"/>
    <w:basedOn w:val="a"/>
    <w:link w:val="af9"/>
    <w:rsid w:val="002B6764"/>
    <w:pPr>
      <w:ind w:left="720"/>
      <w:contextualSpacing/>
    </w:pPr>
    <w:rPr>
      <w:rFonts w:eastAsia="Calibri"/>
      <w:color w:val="auto"/>
    </w:rPr>
  </w:style>
  <w:style w:type="character" w:customStyle="1" w:styleId="af9">
    <w:name w:val="Абзац списка Знак"/>
    <w:link w:val="18"/>
    <w:locked/>
    <w:rsid w:val="002B6764"/>
    <w:rPr>
      <w:rFonts w:ascii="Arial" w:hAnsi="Arial"/>
    </w:rPr>
  </w:style>
  <w:style w:type="character" w:customStyle="1" w:styleId="afa">
    <w:name w:val="Знак Знак"/>
    <w:uiPriority w:val="99"/>
    <w:rsid w:val="00905299"/>
    <w:rPr>
      <w:rFonts w:ascii="Courier New" w:hAnsi="Courier New"/>
    </w:rPr>
  </w:style>
  <w:style w:type="character" w:customStyle="1" w:styleId="35">
    <w:name w:val="Знак Знак3"/>
    <w:uiPriority w:val="99"/>
    <w:semiHidden/>
    <w:locked/>
    <w:rsid w:val="00D124ED"/>
    <w:rPr>
      <w:lang w:eastAsia="ar-SA" w:bidi="ar-SA"/>
    </w:rPr>
  </w:style>
  <w:style w:type="paragraph" w:customStyle="1" w:styleId="FR1">
    <w:name w:val="FR1"/>
    <w:rsid w:val="000B413D"/>
    <w:pPr>
      <w:widowControl w:val="0"/>
      <w:autoSpaceDE w:val="0"/>
      <w:autoSpaceDN w:val="0"/>
      <w:adjustRightInd w:val="0"/>
      <w:ind w:left="80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afb">
    <w:basedOn w:val="a"/>
    <w:next w:val="a"/>
    <w:link w:val="afc"/>
    <w:qFormat/>
    <w:rsid w:val="000B413D"/>
    <w:pPr>
      <w:widowControl/>
      <w:spacing w:after="200" w:line="276" w:lineRule="auto"/>
    </w:pPr>
    <w:rPr>
      <w:rFonts w:ascii="XO Thames" w:eastAsia="Calibri" w:hAnsi="XO Thames"/>
      <w:b/>
      <w:color w:val="auto"/>
      <w:sz w:val="52"/>
    </w:rPr>
  </w:style>
  <w:style w:type="character" w:customStyle="1" w:styleId="afc">
    <w:name w:val="Заголовок Знак"/>
    <w:link w:val="afb"/>
    <w:locked/>
    <w:rsid w:val="000B413D"/>
    <w:rPr>
      <w:rFonts w:ascii="XO Thames" w:hAnsi="XO Thames"/>
      <w:b/>
      <w:sz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arms</cp:lastModifiedBy>
  <cp:revision>10</cp:revision>
  <cp:lastPrinted>2024-08-08T07:45:00Z</cp:lastPrinted>
  <dcterms:created xsi:type="dcterms:W3CDTF">2024-07-10T07:13:00Z</dcterms:created>
  <dcterms:modified xsi:type="dcterms:W3CDTF">2024-09-03T09:56:00Z</dcterms:modified>
</cp:coreProperties>
</file>