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ED" w:rsidRPr="005C49CB" w:rsidRDefault="00EB3DED" w:rsidP="00EB3DED">
      <w:pPr>
        <w:pStyle w:val="FR1"/>
        <w:ind w:left="0"/>
        <w:rPr>
          <w:b w:val="0"/>
          <w:sz w:val="32"/>
          <w:szCs w:val="32"/>
        </w:rPr>
      </w:pPr>
      <w:r w:rsidRPr="005C49CB">
        <w:rPr>
          <w:b w:val="0"/>
          <w:sz w:val="32"/>
          <w:szCs w:val="32"/>
        </w:rPr>
        <w:t>Р</w:t>
      </w:r>
      <w:r>
        <w:rPr>
          <w:b w:val="0"/>
          <w:sz w:val="32"/>
          <w:szCs w:val="32"/>
        </w:rPr>
        <w:t xml:space="preserve"> </w:t>
      </w:r>
      <w:r w:rsidRPr="005C49CB">
        <w:rPr>
          <w:b w:val="0"/>
          <w:sz w:val="32"/>
          <w:szCs w:val="32"/>
        </w:rPr>
        <w:t>О</w:t>
      </w:r>
      <w:r>
        <w:rPr>
          <w:b w:val="0"/>
          <w:sz w:val="32"/>
          <w:szCs w:val="32"/>
        </w:rPr>
        <w:t xml:space="preserve"> </w:t>
      </w:r>
      <w:r w:rsidRPr="005C49CB">
        <w:rPr>
          <w:b w:val="0"/>
          <w:sz w:val="32"/>
          <w:szCs w:val="32"/>
        </w:rPr>
        <w:t>С</w:t>
      </w:r>
      <w:r>
        <w:rPr>
          <w:b w:val="0"/>
          <w:sz w:val="32"/>
          <w:szCs w:val="32"/>
        </w:rPr>
        <w:t xml:space="preserve"> </w:t>
      </w:r>
      <w:proofErr w:type="spellStart"/>
      <w:proofErr w:type="gramStart"/>
      <w:r w:rsidRPr="005C49CB">
        <w:rPr>
          <w:b w:val="0"/>
          <w:sz w:val="32"/>
          <w:szCs w:val="32"/>
        </w:rPr>
        <w:t>С</w:t>
      </w:r>
      <w:proofErr w:type="spellEnd"/>
      <w:proofErr w:type="gramEnd"/>
      <w:r>
        <w:rPr>
          <w:b w:val="0"/>
          <w:sz w:val="32"/>
          <w:szCs w:val="32"/>
        </w:rPr>
        <w:t xml:space="preserve"> </w:t>
      </w:r>
      <w:r w:rsidRPr="005C49CB">
        <w:rPr>
          <w:b w:val="0"/>
          <w:sz w:val="32"/>
          <w:szCs w:val="32"/>
        </w:rPr>
        <w:t>И</w:t>
      </w:r>
      <w:r>
        <w:rPr>
          <w:b w:val="0"/>
          <w:sz w:val="32"/>
          <w:szCs w:val="32"/>
        </w:rPr>
        <w:t xml:space="preserve"> </w:t>
      </w:r>
      <w:r w:rsidRPr="005C49CB">
        <w:rPr>
          <w:b w:val="0"/>
          <w:sz w:val="32"/>
          <w:szCs w:val="32"/>
        </w:rPr>
        <w:t>Й</w:t>
      </w:r>
      <w:r>
        <w:rPr>
          <w:b w:val="0"/>
          <w:sz w:val="32"/>
          <w:szCs w:val="32"/>
        </w:rPr>
        <w:t xml:space="preserve"> </w:t>
      </w:r>
      <w:r w:rsidRPr="005C49CB">
        <w:rPr>
          <w:b w:val="0"/>
          <w:sz w:val="32"/>
          <w:szCs w:val="32"/>
        </w:rPr>
        <w:t>С</w:t>
      </w:r>
      <w:r>
        <w:rPr>
          <w:b w:val="0"/>
          <w:sz w:val="32"/>
          <w:szCs w:val="32"/>
        </w:rPr>
        <w:t xml:space="preserve"> </w:t>
      </w:r>
      <w:r w:rsidRPr="005C49CB">
        <w:rPr>
          <w:b w:val="0"/>
          <w:sz w:val="32"/>
          <w:szCs w:val="32"/>
        </w:rPr>
        <w:t>К</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Я</w:t>
      </w:r>
      <w:r>
        <w:rPr>
          <w:b w:val="0"/>
          <w:sz w:val="32"/>
          <w:szCs w:val="32"/>
        </w:rPr>
        <w:t xml:space="preserve">   </w:t>
      </w:r>
      <w:r w:rsidRPr="005C49CB">
        <w:rPr>
          <w:b w:val="0"/>
          <w:sz w:val="32"/>
          <w:szCs w:val="32"/>
        </w:rPr>
        <w:t xml:space="preserve"> Ф</w:t>
      </w:r>
      <w:r>
        <w:rPr>
          <w:b w:val="0"/>
          <w:sz w:val="32"/>
          <w:szCs w:val="32"/>
        </w:rPr>
        <w:t xml:space="preserve"> </w:t>
      </w:r>
      <w:r w:rsidRPr="005C49CB">
        <w:rPr>
          <w:b w:val="0"/>
          <w:sz w:val="32"/>
          <w:szCs w:val="32"/>
        </w:rPr>
        <w:t>Е</w:t>
      </w:r>
      <w:r>
        <w:rPr>
          <w:b w:val="0"/>
          <w:sz w:val="32"/>
          <w:szCs w:val="32"/>
        </w:rPr>
        <w:t xml:space="preserve"> </w:t>
      </w:r>
      <w:r w:rsidRPr="005C49CB">
        <w:rPr>
          <w:b w:val="0"/>
          <w:sz w:val="32"/>
          <w:szCs w:val="32"/>
        </w:rPr>
        <w:t>Д</w:t>
      </w:r>
      <w:r>
        <w:rPr>
          <w:b w:val="0"/>
          <w:sz w:val="32"/>
          <w:szCs w:val="32"/>
        </w:rPr>
        <w:t xml:space="preserve"> </w:t>
      </w:r>
      <w:r w:rsidRPr="005C49CB">
        <w:rPr>
          <w:b w:val="0"/>
          <w:sz w:val="32"/>
          <w:szCs w:val="32"/>
        </w:rPr>
        <w:t>Е</w:t>
      </w:r>
      <w:r>
        <w:rPr>
          <w:b w:val="0"/>
          <w:sz w:val="32"/>
          <w:szCs w:val="32"/>
        </w:rPr>
        <w:t xml:space="preserve"> </w:t>
      </w:r>
      <w:r w:rsidRPr="005C49CB">
        <w:rPr>
          <w:b w:val="0"/>
          <w:sz w:val="32"/>
          <w:szCs w:val="32"/>
        </w:rPr>
        <w:t>Р</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Ц</w:t>
      </w:r>
      <w:r>
        <w:rPr>
          <w:b w:val="0"/>
          <w:sz w:val="32"/>
          <w:szCs w:val="32"/>
        </w:rPr>
        <w:t xml:space="preserve"> </w:t>
      </w:r>
      <w:r w:rsidRPr="005C49CB">
        <w:rPr>
          <w:b w:val="0"/>
          <w:sz w:val="32"/>
          <w:szCs w:val="32"/>
        </w:rPr>
        <w:t>И</w:t>
      </w:r>
      <w:r>
        <w:rPr>
          <w:b w:val="0"/>
          <w:sz w:val="32"/>
          <w:szCs w:val="32"/>
        </w:rPr>
        <w:t xml:space="preserve"> </w:t>
      </w:r>
      <w:r w:rsidRPr="005C49CB">
        <w:rPr>
          <w:b w:val="0"/>
          <w:sz w:val="32"/>
          <w:szCs w:val="32"/>
        </w:rPr>
        <w:t>Я</w:t>
      </w:r>
    </w:p>
    <w:p w:rsidR="00EB3DED" w:rsidRPr="005C49CB" w:rsidRDefault="00EB3DED" w:rsidP="00EB3DED">
      <w:pPr>
        <w:pStyle w:val="FR1"/>
        <w:ind w:left="0"/>
        <w:rPr>
          <w:b w:val="0"/>
          <w:sz w:val="32"/>
          <w:szCs w:val="32"/>
        </w:rPr>
      </w:pPr>
      <w:r w:rsidRPr="005C49CB">
        <w:rPr>
          <w:b w:val="0"/>
          <w:sz w:val="32"/>
          <w:szCs w:val="32"/>
        </w:rPr>
        <w:t>Б</w:t>
      </w:r>
      <w:r>
        <w:rPr>
          <w:b w:val="0"/>
          <w:sz w:val="32"/>
          <w:szCs w:val="32"/>
        </w:rPr>
        <w:t xml:space="preserve"> </w:t>
      </w:r>
      <w:r w:rsidRPr="005C49CB">
        <w:rPr>
          <w:b w:val="0"/>
          <w:sz w:val="32"/>
          <w:szCs w:val="32"/>
        </w:rPr>
        <w:t>Е</w:t>
      </w:r>
      <w:r>
        <w:rPr>
          <w:b w:val="0"/>
          <w:sz w:val="32"/>
          <w:szCs w:val="32"/>
        </w:rPr>
        <w:t xml:space="preserve"> </w:t>
      </w:r>
      <w:r w:rsidRPr="005C49CB">
        <w:rPr>
          <w:b w:val="0"/>
          <w:sz w:val="32"/>
          <w:szCs w:val="32"/>
        </w:rPr>
        <w:t>Л</w:t>
      </w:r>
      <w:r>
        <w:rPr>
          <w:b w:val="0"/>
          <w:sz w:val="32"/>
          <w:szCs w:val="32"/>
        </w:rPr>
        <w:t xml:space="preserve"> </w:t>
      </w:r>
      <w:r w:rsidRPr="005C49CB">
        <w:rPr>
          <w:b w:val="0"/>
          <w:sz w:val="32"/>
          <w:szCs w:val="32"/>
        </w:rPr>
        <w:t>Г</w:t>
      </w:r>
      <w:r>
        <w:rPr>
          <w:b w:val="0"/>
          <w:sz w:val="32"/>
          <w:szCs w:val="32"/>
        </w:rPr>
        <w:t xml:space="preserve"> </w:t>
      </w:r>
      <w:r w:rsidRPr="005C49CB">
        <w:rPr>
          <w:b w:val="0"/>
          <w:sz w:val="32"/>
          <w:szCs w:val="32"/>
        </w:rPr>
        <w:t>О</w:t>
      </w:r>
      <w:r>
        <w:rPr>
          <w:b w:val="0"/>
          <w:sz w:val="32"/>
          <w:szCs w:val="32"/>
        </w:rPr>
        <w:t xml:space="preserve"> </w:t>
      </w:r>
      <w:proofErr w:type="gramStart"/>
      <w:r w:rsidRPr="005C49CB">
        <w:rPr>
          <w:b w:val="0"/>
          <w:sz w:val="32"/>
          <w:szCs w:val="32"/>
        </w:rPr>
        <w:t>Р</w:t>
      </w:r>
      <w:proofErr w:type="gramEnd"/>
      <w:r>
        <w:rPr>
          <w:b w:val="0"/>
          <w:sz w:val="32"/>
          <w:szCs w:val="32"/>
        </w:rPr>
        <w:t xml:space="preserve"> </w:t>
      </w:r>
      <w:r w:rsidRPr="005C49CB">
        <w:rPr>
          <w:b w:val="0"/>
          <w:sz w:val="32"/>
          <w:szCs w:val="32"/>
        </w:rPr>
        <w:t>О</w:t>
      </w:r>
      <w:r>
        <w:rPr>
          <w:b w:val="0"/>
          <w:sz w:val="32"/>
          <w:szCs w:val="32"/>
        </w:rPr>
        <w:t xml:space="preserve"> </w:t>
      </w:r>
      <w:r w:rsidRPr="005C49CB">
        <w:rPr>
          <w:b w:val="0"/>
          <w:sz w:val="32"/>
          <w:szCs w:val="32"/>
        </w:rPr>
        <w:t>Д</w:t>
      </w:r>
      <w:r>
        <w:rPr>
          <w:b w:val="0"/>
          <w:sz w:val="32"/>
          <w:szCs w:val="32"/>
        </w:rPr>
        <w:t xml:space="preserve"> </w:t>
      </w:r>
      <w:r w:rsidRPr="005C49CB">
        <w:rPr>
          <w:b w:val="0"/>
          <w:sz w:val="32"/>
          <w:szCs w:val="32"/>
        </w:rPr>
        <w:t>С</w:t>
      </w:r>
      <w:r>
        <w:rPr>
          <w:b w:val="0"/>
          <w:sz w:val="32"/>
          <w:szCs w:val="32"/>
        </w:rPr>
        <w:t xml:space="preserve"> </w:t>
      </w:r>
      <w:r w:rsidRPr="005C49CB">
        <w:rPr>
          <w:b w:val="0"/>
          <w:sz w:val="32"/>
          <w:szCs w:val="32"/>
        </w:rPr>
        <w:t>К</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 xml:space="preserve">Я </w:t>
      </w:r>
      <w:r>
        <w:rPr>
          <w:b w:val="0"/>
          <w:sz w:val="32"/>
          <w:szCs w:val="32"/>
        </w:rPr>
        <w:t xml:space="preserve">   </w:t>
      </w:r>
      <w:r w:rsidRPr="005C49CB">
        <w:rPr>
          <w:b w:val="0"/>
          <w:sz w:val="32"/>
          <w:szCs w:val="32"/>
        </w:rPr>
        <w:t>О</w:t>
      </w:r>
      <w:r>
        <w:rPr>
          <w:b w:val="0"/>
          <w:sz w:val="32"/>
          <w:szCs w:val="32"/>
        </w:rPr>
        <w:t xml:space="preserve"> </w:t>
      </w:r>
      <w:r w:rsidRPr="005C49CB">
        <w:rPr>
          <w:b w:val="0"/>
          <w:sz w:val="32"/>
          <w:szCs w:val="32"/>
        </w:rPr>
        <w:t>Б</w:t>
      </w:r>
      <w:r>
        <w:rPr>
          <w:b w:val="0"/>
          <w:sz w:val="32"/>
          <w:szCs w:val="32"/>
        </w:rPr>
        <w:t xml:space="preserve"> </w:t>
      </w:r>
      <w:r w:rsidRPr="005C49CB">
        <w:rPr>
          <w:b w:val="0"/>
          <w:sz w:val="32"/>
          <w:szCs w:val="32"/>
        </w:rPr>
        <w:t>Л</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С</w:t>
      </w:r>
      <w:r>
        <w:rPr>
          <w:b w:val="0"/>
          <w:sz w:val="32"/>
          <w:szCs w:val="32"/>
        </w:rPr>
        <w:t xml:space="preserve"> </w:t>
      </w:r>
      <w:r w:rsidRPr="005C49CB">
        <w:rPr>
          <w:b w:val="0"/>
          <w:sz w:val="32"/>
          <w:szCs w:val="32"/>
        </w:rPr>
        <w:t>Т</w:t>
      </w:r>
      <w:r>
        <w:rPr>
          <w:b w:val="0"/>
          <w:sz w:val="32"/>
          <w:szCs w:val="32"/>
        </w:rPr>
        <w:t xml:space="preserve"> </w:t>
      </w:r>
      <w:r w:rsidRPr="005C49CB">
        <w:rPr>
          <w:b w:val="0"/>
          <w:sz w:val="32"/>
          <w:szCs w:val="32"/>
        </w:rPr>
        <w:t>Ь</w:t>
      </w:r>
    </w:p>
    <w:p w:rsidR="00EB3DED" w:rsidRDefault="00EB3DED" w:rsidP="00EB3DED">
      <w:pPr>
        <w:pStyle w:val="FR1"/>
        <w:ind w:left="0"/>
        <w:rPr>
          <w:sz w:val="30"/>
          <w:szCs w:val="30"/>
        </w:rPr>
      </w:pPr>
      <w:r>
        <w:rPr>
          <w:noProof/>
        </w:rPr>
        <w:drawing>
          <wp:inline distT="0" distB="0" distL="0" distR="0">
            <wp:extent cx="676275" cy="695325"/>
            <wp:effectExtent l="19050" t="0" r="9525" b="0"/>
            <wp:docPr id="2" name="Рисунок 1" descr="Герб Краснояр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ояружского района"/>
                    <pic:cNvPicPr>
                      <a:picLocks noChangeAspect="1" noChangeArrowheads="1"/>
                    </pic:cNvPicPr>
                  </pic:nvPicPr>
                  <pic:blipFill>
                    <a:blip r:embed="rId4"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EB3DED" w:rsidRPr="00857A07" w:rsidRDefault="00EB3DED" w:rsidP="00EB3DED">
      <w:pPr>
        <w:pStyle w:val="FR1"/>
        <w:ind w:left="0"/>
        <w:rPr>
          <w:b w:val="0"/>
          <w:sz w:val="30"/>
          <w:szCs w:val="30"/>
        </w:rPr>
      </w:pPr>
      <w:r w:rsidRPr="00857A07">
        <w:rPr>
          <w:b w:val="0"/>
          <w:sz w:val="30"/>
          <w:szCs w:val="30"/>
        </w:rPr>
        <w:t xml:space="preserve">МУНИЦИПАЛЬНЫЙ СОВЕТ </w:t>
      </w:r>
      <w:r>
        <w:rPr>
          <w:b w:val="0"/>
          <w:sz w:val="30"/>
          <w:szCs w:val="30"/>
        </w:rPr>
        <w:t xml:space="preserve"> МУНИЦИПАЛЬНОГО РАЙОНА «</w:t>
      </w:r>
      <w:r w:rsidRPr="00857A07">
        <w:rPr>
          <w:b w:val="0"/>
          <w:sz w:val="30"/>
          <w:szCs w:val="30"/>
        </w:rPr>
        <w:t>КРАСНОЯРУЖСК</w:t>
      </w:r>
      <w:r>
        <w:rPr>
          <w:b w:val="0"/>
          <w:sz w:val="30"/>
          <w:szCs w:val="30"/>
        </w:rPr>
        <w:t>ИЙ</w:t>
      </w:r>
      <w:r w:rsidRPr="00857A07">
        <w:rPr>
          <w:b w:val="0"/>
          <w:sz w:val="30"/>
          <w:szCs w:val="30"/>
        </w:rPr>
        <w:t xml:space="preserve"> РАЙОН</w:t>
      </w:r>
      <w:r>
        <w:rPr>
          <w:b w:val="0"/>
          <w:sz w:val="30"/>
          <w:szCs w:val="30"/>
        </w:rPr>
        <w:t>»</w:t>
      </w:r>
    </w:p>
    <w:p w:rsidR="00EB3DED" w:rsidRPr="00832EC2" w:rsidRDefault="00EB3DED" w:rsidP="00EB3DED">
      <w:pPr>
        <w:pStyle w:val="FR1"/>
        <w:ind w:left="0"/>
        <w:rPr>
          <w:sz w:val="28"/>
          <w:szCs w:val="28"/>
        </w:rPr>
      </w:pPr>
    </w:p>
    <w:p w:rsidR="00EB3DED" w:rsidRDefault="00EB3DED" w:rsidP="00EB3DED">
      <w:pPr>
        <w:pStyle w:val="FR1"/>
        <w:rPr>
          <w:sz w:val="28"/>
          <w:szCs w:val="28"/>
        </w:rPr>
      </w:pPr>
      <w:proofErr w:type="gramStart"/>
      <w:r w:rsidRPr="005C49CB">
        <w:rPr>
          <w:sz w:val="28"/>
          <w:szCs w:val="28"/>
        </w:rPr>
        <w:t>Р</w:t>
      </w:r>
      <w:proofErr w:type="gramEnd"/>
      <w:r>
        <w:rPr>
          <w:sz w:val="28"/>
          <w:szCs w:val="28"/>
        </w:rPr>
        <w:t xml:space="preserve"> </w:t>
      </w:r>
      <w:r w:rsidRPr="005C49CB">
        <w:rPr>
          <w:sz w:val="28"/>
          <w:szCs w:val="28"/>
        </w:rPr>
        <w:t>Е</w:t>
      </w:r>
      <w:r>
        <w:rPr>
          <w:sz w:val="28"/>
          <w:szCs w:val="28"/>
        </w:rPr>
        <w:t xml:space="preserve"> </w:t>
      </w:r>
      <w:r w:rsidRPr="005C49CB">
        <w:rPr>
          <w:sz w:val="28"/>
          <w:szCs w:val="28"/>
        </w:rPr>
        <w:t>Ш</w:t>
      </w:r>
      <w:r>
        <w:rPr>
          <w:sz w:val="28"/>
          <w:szCs w:val="28"/>
        </w:rPr>
        <w:t xml:space="preserve"> </w:t>
      </w:r>
      <w:r w:rsidRPr="005C49CB">
        <w:rPr>
          <w:sz w:val="28"/>
          <w:szCs w:val="28"/>
        </w:rPr>
        <w:t>Е</w:t>
      </w:r>
      <w:r>
        <w:rPr>
          <w:sz w:val="28"/>
          <w:szCs w:val="28"/>
        </w:rPr>
        <w:t xml:space="preserve"> </w:t>
      </w:r>
      <w:r w:rsidRPr="005C49CB">
        <w:rPr>
          <w:sz w:val="28"/>
          <w:szCs w:val="28"/>
        </w:rPr>
        <w:t>Н</w:t>
      </w:r>
      <w:r>
        <w:rPr>
          <w:sz w:val="28"/>
          <w:szCs w:val="28"/>
        </w:rPr>
        <w:t xml:space="preserve"> </w:t>
      </w:r>
      <w:r w:rsidRPr="005C49CB">
        <w:rPr>
          <w:sz w:val="28"/>
          <w:szCs w:val="28"/>
        </w:rPr>
        <w:t>И</w:t>
      </w:r>
      <w:r>
        <w:rPr>
          <w:sz w:val="28"/>
          <w:szCs w:val="28"/>
        </w:rPr>
        <w:t xml:space="preserve"> </w:t>
      </w:r>
      <w:r w:rsidRPr="005C49CB">
        <w:rPr>
          <w:sz w:val="28"/>
          <w:szCs w:val="28"/>
        </w:rPr>
        <w:t>Е</w:t>
      </w:r>
    </w:p>
    <w:p w:rsidR="001E7AAE" w:rsidRPr="005C49CB" w:rsidRDefault="001E7AAE" w:rsidP="00EB3DED">
      <w:pPr>
        <w:pStyle w:val="FR1"/>
        <w:rPr>
          <w:sz w:val="28"/>
          <w:szCs w:val="28"/>
        </w:rPr>
      </w:pPr>
    </w:p>
    <w:p w:rsidR="00D4384D" w:rsidRPr="000F16F5" w:rsidRDefault="001E7AAE" w:rsidP="00D4384D">
      <w:pPr>
        <w:widowControl/>
        <w:autoSpaceDE/>
        <w:autoSpaceDN/>
        <w:ind w:left="0" w:firstLine="0"/>
      </w:pPr>
      <w:r>
        <w:rPr>
          <w:b/>
        </w:rPr>
        <w:t xml:space="preserve"> «</w:t>
      </w:r>
      <w:r w:rsidR="00342FF5">
        <w:rPr>
          <w:b/>
        </w:rPr>
        <w:t xml:space="preserve"> </w:t>
      </w:r>
      <w:r w:rsidR="00C71F95">
        <w:rPr>
          <w:b/>
        </w:rPr>
        <w:t xml:space="preserve">01 </w:t>
      </w:r>
      <w:r>
        <w:rPr>
          <w:b/>
        </w:rPr>
        <w:t>»</w:t>
      </w:r>
      <w:r w:rsidR="00C71F95">
        <w:rPr>
          <w:b/>
        </w:rPr>
        <w:t xml:space="preserve">  </w:t>
      </w:r>
      <w:r w:rsidR="00EB3DED">
        <w:rPr>
          <w:b/>
        </w:rPr>
        <w:t>июня</w:t>
      </w:r>
      <w:r w:rsidR="00D4384D">
        <w:rPr>
          <w:b/>
        </w:rPr>
        <w:t xml:space="preserve">  2023</w:t>
      </w:r>
      <w:r w:rsidR="00D4384D" w:rsidRPr="000F16F5">
        <w:rPr>
          <w:b/>
        </w:rPr>
        <w:t xml:space="preserve"> года</w:t>
      </w:r>
      <w:r w:rsidR="00D4384D" w:rsidRPr="000F16F5">
        <w:rPr>
          <w:b/>
        </w:rPr>
        <w:tab/>
      </w:r>
      <w:r w:rsidR="00D4384D" w:rsidRPr="000F16F5">
        <w:rPr>
          <w:b/>
        </w:rPr>
        <w:tab/>
      </w:r>
      <w:r w:rsidR="00D4384D" w:rsidRPr="000F16F5">
        <w:rPr>
          <w:b/>
        </w:rPr>
        <w:tab/>
      </w:r>
      <w:r>
        <w:rPr>
          <w:b/>
        </w:rPr>
        <w:tab/>
      </w:r>
      <w:r>
        <w:rPr>
          <w:b/>
        </w:rPr>
        <w:tab/>
        <w:t xml:space="preserve">       </w:t>
      </w:r>
      <w:r w:rsidR="00EB3DED">
        <w:rPr>
          <w:b/>
        </w:rPr>
        <w:t xml:space="preserve">                    </w:t>
      </w:r>
      <w:r w:rsidR="00D4384D" w:rsidRPr="000F16F5">
        <w:rPr>
          <w:b/>
        </w:rPr>
        <w:t xml:space="preserve">№ </w:t>
      </w:r>
      <w:r w:rsidR="00C71F95">
        <w:rPr>
          <w:b/>
        </w:rPr>
        <w:t>450</w:t>
      </w:r>
    </w:p>
    <w:p w:rsidR="00D4384D" w:rsidRDefault="00D4384D" w:rsidP="00D4384D">
      <w:pPr>
        <w:jc w:val="both"/>
        <w:rPr>
          <w:b/>
        </w:rPr>
      </w:pPr>
    </w:p>
    <w:p w:rsidR="00D4384D" w:rsidRPr="003A76B4" w:rsidRDefault="00D4384D" w:rsidP="00D4384D">
      <w:pPr>
        <w:widowControl/>
        <w:shd w:val="clear" w:color="auto" w:fill="FFFFFF"/>
        <w:adjustRightInd w:val="0"/>
        <w:ind w:left="0" w:right="-54" w:firstLine="0"/>
        <w:jc w:val="both"/>
        <w:rPr>
          <w:rFonts w:eastAsia="Calibri"/>
          <w:b/>
          <w:lang w:eastAsia="en-US"/>
        </w:rPr>
      </w:pPr>
      <w:r w:rsidRPr="003A76B4">
        <w:rPr>
          <w:rFonts w:eastAsia="Calibri"/>
          <w:b/>
          <w:lang w:eastAsia="en-US"/>
        </w:rPr>
        <w:t xml:space="preserve">О   представлении  лицами, замещающими </w:t>
      </w:r>
    </w:p>
    <w:p w:rsidR="00D4384D" w:rsidRPr="003A76B4" w:rsidRDefault="00D4384D" w:rsidP="00D4384D">
      <w:pPr>
        <w:widowControl/>
        <w:shd w:val="clear" w:color="auto" w:fill="FFFFFF"/>
        <w:adjustRightInd w:val="0"/>
        <w:ind w:left="0" w:right="-54" w:firstLine="0"/>
        <w:jc w:val="both"/>
        <w:rPr>
          <w:rFonts w:eastAsia="Calibri"/>
          <w:b/>
          <w:lang w:eastAsia="en-US"/>
        </w:rPr>
      </w:pPr>
      <w:r w:rsidRPr="003A76B4">
        <w:rPr>
          <w:rFonts w:eastAsia="Calibri"/>
          <w:b/>
          <w:lang w:eastAsia="en-US"/>
        </w:rPr>
        <w:t>муницип</w:t>
      </w:r>
      <w:r w:rsidR="00EB3DED">
        <w:rPr>
          <w:rFonts w:eastAsia="Calibri"/>
          <w:b/>
          <w:lang w:eastAsia="en-US"/>
        </w:rPr>
        <w:t>альные    должности Краснояружского</w:t>
      </w:r>
    </w:p>
    <w:p w:rsidR="00D4384D" w:rsidRPr="003A76B4" w:rsidRDefault="00D4384D" w:rsidP="00D4384D">
      <w:pPr>
        <w:widowControl/>
        <w:shd w:val="clear" w:color="auto" w:fill="FFFFFF"/>
        <w:adjustRightInd w:val="0"/>
        <w:ind w:left="0" w:right="-54" w:firstLine="0"/>
        <w:jc w:val="both"/>
        <w:rPr>
          <w:rFonts w:eastAsia="Calibri"/>
          <w:b/>
          <w:lang w:eastAsia="en-US"/>
        </w:rPr>
      </w:pPr>
      <w:r w:rsidRPr="003A76B4">
        <w:rPr>
          <w:rFonts w:eastAsia="Calibri"/>
          <w:b/>
          <w:lang w:eastAsia="en-US"/>
        </w:rPr>
        <w:t xml:space="preserve">района, сведений о доходах, расходах, </w:t>
      </w:r>
      <w:proofErr w:type="gramStart"/>
      <w:r w:rsidRPr="003A76B4">
        <w:rPr>
          <w:rFonts w:eastAsia="Calibri"/>
          <w:b/>
          <w:lang w:eastAsia="en-US"/>
        </w:rPr>
        <w:t>об</w:t>
      </w:r>
      <w:proofErr w:type="gramEnd"/>
      <w:r w:rsidRPr="003A76B4">
        <w:rPr>
          <w:rFonts w:eastAsia="Calibri"/>
          <w:b/>
          <w:lang w:eastAsia="en-US"/>
        </w:rPr>
        <w:t xml:space="preserve">      </w:t>
      </w:r>
    </w:p>
    <w:p w:rsidR="00D4384D" w:rsidRPr="003A76B4" w:rsidRDefault="00D4384D" w:rsidP="00D4384D">
      <w:pPr>
        <w:widowControl/>
        <w:shd w:val="clear" w:color="auto" w:fill="FFFFFF"/>
        <w:adjustRightInd w:val="0"/>
        <w:ind w:left="0" w:right="-54" w:firstLine="0"/>
        <w:jc w:val="both"/>
        <w:rPr>
          <w:rFonts w:eastAsia="Calibri"/>
          <w:b/>
          <w:lang w:eastAsia="en-US"/>
        </w:rPr>
      </w:pPr>
      <w:r w:rsidRPr="003A76B4">
        <w:rPr>
          <w:rFonts w:eastAsia="Calibri"/>
          <w:b/>
          <w:lang w:eastAsia="en-US"/>
        </w:rPr>
        <w:t xml:space="preserve">имуществе и обязательствах </w:t>
      </w:r>
      <w:proofErr w:type="gramStart"/>
      <w:r w:rsidRPr="003A76B4">
        <w:rPr>
          <w:rFonts w:eastAsia="Calibri"/>
          <w:b/>
          <w:lang w:eastAsia="en-US"/>
        </w:rPr>
        <w:t>имущественного</w:t>
      </w:r>
      <w:proofErr w:type="gramEnd"/>
      <w:r w:rsidRPr="003A76B4">
        <w:rPr>
          <w:rFonts w:eastAsia="Calibri"/>
          <w:b/>
          <w:lang w:eastAsia="en-US"/>
        </w:rPr>
        <w:t xml:space="preserve"> </w:t>
      </w:r>
    </w:p>
    <w:p w:rsidR="00D4384D" w:rsidRPr="003A76B4" w:rsidRDefault="00D4384D" w:rsidP="00EB3DED">
      <w:pPr>
        <w:widowControl/>
        <w:shd w:val="clear" w:color="auto" w:fill="FFFFFF"/>
        <w:adjustRightInd w:val="0"/>
        <w:ind w:left="0" w:right="-54" w:firstLine="0"/>
        <w:jc w:val="both"/>
        <w:rPr>
          <w:rFonts w:eastAsia="Calibri"/>
          <w:b/>
          <w:lang w:eastAsia="en-US"/>
        </w:rPr>
      </w:pPr>
      <w:r w:rsidRPr="003A76B4">
        <w:rPr>
          <w:rFonts w:eastAsia="Calibri"/>
          <w:b/>
          <w:lang w:eastAsia="en-US"/>
        </w:rPr>
        <w:t>характера</w:t>
      </w:r>
    </w:p>
    <w:p w:rsidR="00D4384D" w:rsidRPr="003A76B4" w:rsidRDefault="00D4384D" w:rsidP="00D4384D">
      <w:pPr>
        <w:keepNext/>
        <w:keepLines/>
        <w:widowControl/>
        <w:autoSpaceDE/>
        <w:autoSpaceDN/>
        <w:spacing w:before="240" w:line="276" w:lineRule="auto"/>
        <w:ind w:left="0" w:firstLine="709"/>
        <w:jc w:val="both"/>
        <w:outlineLvl w:val="0"/>
        <w:rPr>
          <w:b/>
          <w:bCs/>
        </w:rPr>
      </w:pPr>
      <w:proofErr w:type="gramStart"/>
      <w:r w:rsidRPr="003A76B4">
        <w:rPr>
          <w:bCs/>
        </w:rPr>
        <w:t xml:space="preserve">В соответствии с Федеральными законами от 25 декабря 2008 года </w:t>
      </w:r>
      <w:hyperlink r:id="rId5" w:history="1">
        <w:r w:rsidRPr="003A76B4">
          <w:rPr>
            <w:bCs/>
          </w:rPr>
          <w:t>№ 273-ФЗ</w:t>
        </w:r>
      </w:hyperlink>
      <w:r w:rsidRPr="003A76B4">
        <w:rPr>
          <w:bCs/>
        </w:rPr>
        <w:t xml:space="preserve"> «О противодействии коррупции» ст. 12.1, от 3 декабря 2012 года </w:t>
      </w:r>
      <w:hyperlink r:id="rId6" w:history="1">
        <w:r w:rsidRPr="003A76B4">
          <w:rPr>
            <w:bCs/>
          </w:rPr>
          <w:t>№ 230-ФЗ</w:t>
        </w:r>
      </w:hyperlink>
      <w:r w:rsidRPr="003A76B4">
        <w:rPr>
          <w:bCs/>
        </w:rPr>
        <w:t xml:space="preserve"> «О контроле за соответствием расходов лиц, замещающих государственные должности, и иных лиц их доходам», от 06 февраля 2023 года №12-ФЗ </w:t>
      </w:r>
      <w:r w:rsidRPr="003A76B4">
        <w:rPr>
          <w:lang w:eastAsia="en-US"/>
        </w:rPr>
        <w:t>«О внесении изменений в Федеральный закон «Об общих принципах организации публичной власти в субъектах Российской Федерации» и отдельные</w:t>
      </w:r>
      <w:proofErr w:type="gramEnd"/>
      <w:r w:rsidRPr="003A76B4">
        <w:rPr>
          <w:lang w:eastAsia="en-US"/>
        </w:rPr>
        <w:t xml:space="preserve"> законодательные акты Российской Федерации», </w:t>
      </w:r>
      <w:r w:rsidRPr="003A76B4">
        <w:rPr>
          <w:rFonts w:eastAsia="Arial"/>
          <w:lang w:eastAsia="en-US"/>
        </w:rPr>
        <w:t>Законом Белгородской области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r w:rsidRPr="003A76B4">
        <w:rPr>
          <w:rFonts w:ascii="Cambria" w:eastAsia="Arial" w:hAnsi="Cambria"/>
          <w:lang w:eastAsia="en-US"/>
        </w:rPr>
        <w:t xml:space="preserve"> и</w:t>
      </w:r>
      <w:r w:rsidRPr="003A76B4">
        <w:rPr>
          <w:rFonts w:eastAsia="Arial"/>
          <w:lang w:eastAsia="en-US"/>
        </w:rPr>
        <w:t xml:space="preserve"> </w:t>
      </w:r>
      <w:r w:rsidRPr="003A76B4">
        <w:rPr>
          <w:bCs/>
        </w:rPr>
        <w:t>Уставом муниципа</w:t>
      </w:r>
      <w:r w:rsidR="00EB3DED">
        <w:rPr>
          <w:bCs/>
        </w:rPr>
        <w:t>льного района «Краснояружский район</w:t>
      </w:r>
      <w:r w:rsidRPr="003A76B4">
        <w:rPr>
          <w:bCs/>
        </w:rPr>
        <w:t xml:space="preserve">» </w:t>
      </w:r>
      <w:r w:rsidR="00A035F4" w:rsidRPr="003A76B4">
        <w:rPr>
          <w:rFonts w:eastAsia="Arial"/>
          <w:lang w:eastAsia="en-US"/>
        </w:rPr>
        <w:t xml:space="preserve">Белгородской области </w:t>
      </w:r>
      <w:r w:rsidRPr="003A76B4">
        <w:rPr>
          <w:bCs/>
        </w:rPr>
        <w:t xml:space="preserve">Муниципальный совет </w:t>
      </w:r>
      <w:r w:rsidR="00321845">
        <w:rPr>
          <w:bCs/>
        </w:rPr>
        <w:t xml:space="preserve">      </w:t>
      </w:r>
      <w:proofErr w:type="spellStart"/>
      <w:proofErr w:type="gramStart"/>
      <w:r w:rsidRPr="003A76B4">
        <w:rPr>
          <w:b/>
          <w:bCs/>
        </w:rPr>
        <w:t>р</w:t>
      </w:r>
      <w:proofErr w:type="spellEnd"/>
      <w:proofErr w:type="gramEnd"/>
      <w:r w:rsidRPr="003A76B4">
        <w:rPr>
          <w:b/>
          <w:bCs/>
        </w:rPr>
        <w:t xml:space="preserve"> е </w:t>
      </w:r>
      <w:proofErr w:type="spellStart"/>
      <w:r w:rsidRPr="003A76B4">
        <w:rPr>
          <w:b/>
          <w:bCs/>
        </w:rPr>
        <w:t>ш</w:t>
      </w:r>
      <w:proofErr w:type="spellEnd"/>
      <w:r w:rsidRPr="003A76B4">
        <w:rPr>
          <w:b/>
          <w:bCs/>
        </w:rPr>
        <w:t xml:space="preserve"> и </w:t>
      </w:r>
      <w:proofErr w:type="gramStart"/>
      <w:r w:rsidRPr="003A76B4">
        <w:rPr>
          <w:b/>
          <w:bCs/>
        </w:rPr>
        <w:t>л</w:t>
      </w:r>
      <w:proofErr w:type="gramEnd"/>
      <w:r w:rsidRPr="003A76B4">
        <w:rPr>
          <w:b/>
          <w:bCs/>
        </w:rPr>
        <w:t>:</w:t>
      </w:r>
    </w:p>
    <w:p w:rsidR="00D4384D" w:rsidRPr="003A76B4" w:rsidRDefault="001E7AAE" w:rsidP="001E7AAE">
      <w:pPr>
        <w:ind w:left="0" w:firstLine="0"/>
        <w:jc w:val="both"/>
      </w:pPr>
      <w:r>
        <w:t xml:space="preserve">     </w:t>
      </w:r>
      <w:r w:rsidR="00D4384D" w:rsidRPr="003A76B4">
        <w:t>1. Утвердить</w:t>
      </w:r>
      <w:proofErr w:type="gramStart"/>
      <w:r w:rsidR="00342FF5">
        <w:t xml:space="preserve"> </w:t>
      </w:r>
      <w:hyperlink w:anchor="P45" w:history="1">
        <w:r w:rsidR="00D4384D" w:rsidRPr="003A76B4">
          <w:t>П</w:t>
        </w:r>
        <w:proofErr w:type="gramEnd"/>
        <w:r w:rsidR="00D4384D" w:rsidRPr="003A76B4">
          <w:t>о</w:t>
        </w:r>
      </w:hyperlink>
      <w:r w:rsidR="00D4384D" w:rsidRPr="003A76B4">
        <w:t>ложение о представлении лицами, замещающими муниципальные дол</w:t>
      </w:r>
      <w:r w:rsidR="00321845">
        <w:t>жности Краснояружского</w:t>
      </w:r>
      <w:r w:rsidR="00D4384D" w:rsidRPr="003A76B4">
        <w:t xml:space="preserve"> района, сведений о доходах, расходах, об имуществе и обязательствах имущественного характера согласно приложению к настоящему решению.</w:t>
      </w:r>
    </w:p>
    <w:p w:rsidR="00D4384D" w:rsidRPr="003A76B4" w:rsidRDefault="001E7AAE" w:rsidP="001E7AAE">
      <w:pPr>
        <w:pStyle w:val="ConsPlusTitle"/>
        <w:jc w:val="both"/>
        <w:rPr>
          <w:rFonts w:eastAsia="Calibri"/>
          <w:bCs/>
          <w:lang w:eastAsia="en-US"/>
        </w:rPr>
      </w:pPr>
      <w:r>
        <w:rPr>
          <w:b w:val="0"/>
          <w:sz w:val="28"/>
          <w:szCs w:val="28"/>
        </w:rPr>
        <w:t xml:space="preserve">      </w:t>
      </w:r>
      <w:r w:rsidR="00D4384D" w:rsidRPr="00321845">
        <w:rPr>
          <w:b w:val="0"/>
          <w:sz w:val="28"/>
          <w:szCs w:val="28"/>
        </w:rPr>
        <w:t>2. Реш</w:t>
      </w:r>
      <w:r w:rsidR="00321845" w:rsidRPr="00321845">
        <w:rPr>
          <w:b w:val="0"/>
          <w:sz w:val="28"/>
          <w:szCs w:val="28"/>
        </w:rPr>
        <w:t>ение Муниципального совета от 01 марта 2018 года № 339</w:t>
      </w:r>
      <w:r w:rsidR="00D4384D" w:rsidRPr="00321845">
        <w:rPr>
          <w:b w:val="0"/>
          <w:sz w:val="28"/>
          <w:szCs w:val="28"/>
        </w:rPr>
        <w:t xml:space="preserve"> «</w:t>
      </w:r>
      <w:r w:rsidR="00321845" w:rsidRPr="00321845">
        <w:rPr>
          <w:b w:val="0"/>
          <w:sz w:val="28"/>
          <w:szCs w:val="28"/>
        </w:rPr>
        <w:t>О предоставлении гражданами, претендующими на замещение д</w:t>
      </w:r>
      <w:r>
        <w:rPr>
          <w:b w:val="0"/>
          <w:sz w:val="28"/>
          <w:szCs w:val="28"/>
        </w:rPr>
        <w:t>олжностей муниципальной службы</w:t>
      </w:r>
      <w:r w:rsidR="00321845" w:rsidRPr="00321845">
        <w:rPr>
          <w:b w:val="0"/>
          <w:sz w:val="28"/>
          <w:szCs w:val="28"/>
        </w:rPr>
        <w:t xml:space="preserve"> в Муниципальном совете</w:t>
      </w:r>
      <w:r>
        <w:rPr>
          <w:b w:val="0"/>
          <w:sz w:val="28"/>
          <w:szCs w:val="28"/>
        </w:rPr>
        <w:t xml:space="preserve"> Краснояружского района и </w:t>
      </w:r>
      <w:r w:rsidRPr="001E7AAE">
        <w:rPr>
          <w:b w:val="0"/>
          <w:sz w:val="28"/>
          <w:szCs w:val="28"/>
        </w:rPr>
        <w:t xml:space="preserve">муниципальными служащими в Муниципальном совете </w:t>
      </w:r>
      <w:r>
        <w:rPr>
          <w:b w:val="0"/>
          <w:sz w:val="28"/>
          <w:szCs w:val="28"/>
        </w:rPr>
        <w:t>К</w:t>
      </w:r>
      <w:r w:rsidRPr="001E7AAE">
        <w:rPr>
          <w:b w:val="0"/>
          <w:sz w:val="28"/>
          <w:szCs w:val="28"/>
        </w:rPr>
        <w:t xml:space="preserve">раснояружского района, </w:t>
      </w:r>
      <w:r w:rsidR="00321845" w:rsidRPr="001E7AAE">
        <w:rPr>
          <w:b w:val="0"/>
          <w:sz w:val="28"/>
          <w:szCs w:val="28"/>
        </w:rPr>
        <w:t xml:space="preserve"> сведений о доходах, расходах, об имуществе и обязательствах</w:t>
      </w:r>
      <w:r w:rsidR="00321845" w:rsidRPr="007D6E42">
        <w:rPr>
          <w:sz w:val="28"/>
          <w:szCs w:val="28"/>
        </w:rPr>
        <w:t xml:space="preserve"> </w:t>
      </w:r>
      <w:r w:rsidR="00321845" w:rsidRPr="00321845">
        <w:rPr>
          <w:b w:val="0"/>
          <w:sz w:val="28"/>
          <w:szCs w:val="28"/>
        </w:rPr>
        <w:lastRenderedPageBreak/>
        <w:t>имущественного характера</w:t>
      </w:r>
      <w:r>
        <w:rPr>
          <w:rFonts w:eastAsia="Calibri"/>
          <w:bCs/>
          <w:lang w:eastAsia="en-US"/>
        </w:rPr>
        <w:t xml:space="preserve">» </w:t>
      </w:r>
      <w:r w:rsidR="00D4384D" w:rsidRPr="00321845">
        <w:rPr>
          <w:rFonts w:eastAsia="Calibri"/>
          <w:b w:val="0"/>
          <w:bCs/>
          <w:sz w:val="28"/>
          <w:szCs w:val="28"/>
          <w:lang w:eastAsia="en-US"/>
        </w:rPr>
        <w:t xml:space="preserve">признать </w:t>
      </w:r>
      <w:r w:rsidR="00D4384D" w:rsidRPr="00321845">
        <w:rPr>
          <w:b w:val="0"/>
          <w:sz w:val="28"/>
          <w:szCs w:val="28"/>
        </w:rPr>
        <w:t>утратившим силу</w:t>
      </w:r>
      <w:r w:rsidR="00D4384D" w:rsidRPr="00321845">
        <w:rPr>
          <w:rFonts w:eastAsia="Calibri"/>
          <w:b w:val="0"/>
          <w:bCs/>
          <w:sz w:val="28"/>
          <w:szCs w:val="28"/>
          <w:lang w:eastAsia="en-US"/>
        </w:rPr>
        <w:t>.</w:t>
      </w:r>
    </w:p>
    <w:p w:rsidR="001E7AAE" w:rsidRPr="003A76B4" w:rsidRDefault="00D4384D" w:rsidP="00D5138C">
      <w:pPr>
        <w:ind w:left="0" w:firstLine="680"/>
        <w:jc w:val="both"/>
      </w:pPr>
      <w:r w:rsidRPr="00D5138C">
        <w:t xml:space="preserve"> </w:t>
      </w:r>
      <w:r w:rsidR="00D5138C" w:rsidRPr="00D5138C">
        <w:rPr>
          <w:color w:val="000000"/>
          <w:spacing w:val="-3"/>
        </w:rPr>
        <w:t xml:space="preserve">2. </w:t>
      </w:r>
      <w:r w:rsidR="00D5138C" w:rsidRPr="00D5138C">
        <w:rPr>
          <w:rFonts w:eastAsia="Calibri"/>
        </w:rPr>
        <w:t>Настоящее решение опубликовать в межрайонной газете «Наша Жизнь», в сетевом издании «НашаЖизнь31», и на официальном сайте органов местного самоуправления.</w:t>
      </w:r>
    </w:p>
    <w:p w:rsidR="00D4384D" w:rsidRPr="003A76B4" w:rsidRDefault="00D4384D" w:rsidP="00D4384D">
      <w:pPr>
        <w:widowControl/>
        <w:autoSpaceDE/>
        <w:autoSpaceDN/>
        <w:ind w:left="0" w:firstLine="709"/>
        <w:jc w:val="both"/>
        <w:rPr>
          <w:rFonts w:eastAsia="Calibri"/>
          <w:lang w:eastAsia="en-US"/>
        </w:rPr>
      </w:pPr>
      <w:r w:rsidRPr="003A76B4">
        <w:rPr>
          <w:rFonts w:eastAsia="Calibri"/>
          <w:lang w:eastAsia="en-US"/>
        </w:rPr>
        <w:t xml:space="preserve">3. </w:t>
      </w:r>
      <w:proofErr w:type="gramStart"/>
      <w:r w:rsidRPr="003A76B4">
        <w:rPr>
          <w:rFonts w:eastAsia="Calibri"/>
          <w:lang w:eastAsia="en-US"/>
        </w:rPr>
        <w:t>Контроль за</w:t>
      </w:r>
      <w:proofErr w:type="gramEnd"/>
      <w:r w:rsidRPr="003A76B4">
        <w:rPr>
          <w:rFonts w:eastAsia="Calibri"/>
          <w:lang w:eastAsia="en-US"/>
        </w:rPr>
        <w:t xml:space="preserve"> исполнением решения возложить на постоянную комиссию Му</w:t>
      </w:r>
      <w:r w:rsidR="00321845">
        <w:rPr>
          <w:rFonts w:eastAsia="Calibri"/>
          <w:lang w:eastAsia="en-US"/>
        </w:rPr>
        <w:t>ниципального совета Краснояружского</w:t>
      </w:r>
      <w:r w:rsidRPr="003A76B4">
        <w:rPr>
          <w:rFonts w:eastAsia="Calibri"/>
          <w:lang w:eastAsia="en-US"/>
        </w:rPr>
        <w:t xml:space="preserve"> района по вопросам местного самоуправления и работе Муни</w:t>
      </w:r>
      <w:r w:rsidR="00321845">
        <w:rPr>
          <w:rFonts w:eastAsia="Calibri"/>
          <w:lang w:eastAsia="en-US"/>
        </w:rPr>
        <w:t>ципального совета (Ткаченко Г.В.</w:t>
      </w:r>
      <w:r w:rsidRPr="003A76B4">
        <w:rPr>
          <w:rFonts w:eastAsia="Calibri"/>
          <w:lang w:eastAsia="en-US"/>
        </w:rPr>
        <w:t>).</w:t>
      </w:r>
    </w:p>
    <w:p w:rsidR="00D4384D" w:rsidRPr="003A76B4" w:rsidRDefault="00D4384D" w:rsidP="00D4384D">
      <w:pPr>
        <w:widowControl/>
        <w:autoSpaceDE/>
        <w:autoSpaceDN/>
        <w:ind w:left="0" w:firstLine="709"/>
        <w:jc w:val="both"/>
        <w:rPr>
          <w:rFonts w:eastAsia="Calibri"/>
          <w:lang w:eastAsia="en-US"/>
        </w:rPr>
      </w:pPr>
    </w:p>
    <w:p w:rsidR="00D4384D" w:rsidRPr="003A76B4" w:rsidRDefault="00D4384D" w:rsidP="00D4384D">
      <w:pPr>
        <w:widowControl/>
        <w:autoSpaceDE/>
        <w:autoSpaceDN/>
        <w:ind w:left="0" w:firstLine="709"/>
        <w:jc w:val="both"/>
        <w:rPr>
          <w:rFonts w:eastAsia="Calibri"/>
          <w:b/>
          <w:lang w:eastAsia="en-US"/>
        </w:rPr>
      </w:pPr>
    </w:p>
    <w:p w:rsidR="00D4384D" w:rsidRPr="003A76B4" w:rsidRDefault="00D4384D" w:rsidP="00EB3DED">
      <w:pPr>
        <w:ind w:left="0" w:firstLine="709"/>
        <w:jc w:val="right"/>
      </w:pPr>
    </w:p>
    <w:p w:rsidR="00D4384D" w:rsidRPr="003A76B4" w:rsidRDefault="00D4384D" w:rsidP="00D4384D">
      <w:pPr>
        <w:ind w:left="0" w:firstLine="709"/>
        <w:jc w:val="center"/>
      </w:pPr>
      <w:r w:rsidRPr="003A76B4">
        <w:t xml:space="preserve">                                                                      </w:t>
      </w:r>
    </w:p>
    <w:p w:rsidR="00EB3DED" w:rsidRPr="00136608" w:rsidRDefault="00EB3DED" w:rsidP="00EB3DED">
      <w:pPr>
        <w:ind w:right="-5"/>
        <w:rPr>
          <w:b/>
          <w:bCs/>
          <w:color w:val="000000"/>
        </w:rPr>
      </w:pPr>
      <w:r w:rsidRPr="00136608">
        <w:rPr>
          <w:b/>
          <w:bCs/>
          <w:color w:val="000000"/>
        </w:rPr>
        <w:t>Председатель</w:t>
      </w:r>
    </w:p>
    <w:p w:rsidR="00EB3DED" w:rsidRPr="00136608" w:rsidRDefault="00EB3DED" w:rsidP="00EB3DED">
      <w:pPr>
        <w:ind w:right="-5"/>
        <w:rPr>
          <w:b/>
          <w:bCs/>
          <w:color w:val="000000"/>
        </w:rPr>
      </w:pPr>
      <w:r w:rsidRPr="00136608">
        <w:rPr>
          <w:b/>
          <w:bCs/>
          <w:color w:val="000000"/>
        </w:rPr>
        <w:t>Муниципального совета</w:t>
      </w:r>
    </w:p>
    <w:p w:rsidR="00EB3DED" w:rsidRDefault="00EB3DED" w:rsidP="00EB3DED">
      <w:pPr>
        <w:ind w:right="-5"/>
        <w:rPr>
          <w:b/>
          <w:color w:val="000000"/>
        </w:rPr>
      </w:pPr>
      <w:r w:rsidRPr="00136608">
        <w:rPr>
          <w:b/>
          <w:bCs/>
          <w:color w:val="000000"/>
        </w:rPr>
        <w:t xml:space="preserve">Краснояружского района                                                       </w:t>
      </w:r>
      <w:r>
        <w:rPr>
          <w:b/>
          <w:bCs/>
          <w:color w:val="000000"/>
        </w:rPr>
        <w:t xml:space="preserve">       </w:t>
      </w:r>
      <w:r w:rsidRPr="00370B4D">
        <w:rPr>
          <w:b/>
          <w:bCs/>
        </w:rPr>
        <w:t xml:space="preserve">И.М. </w:t>
      </w:r>
      <w:proofErr w:type="spellStart"/>
      <w:r w:rsidRPr="00370B4D">
        <w:rPr>
          <w:b/>
          <w:bCs/>
        </w:rPr>
        <w:t>Болгов</w:t>
      </w:r>
      <w:proofErr w:type="spellEnd"/>
    </w:p>
    <w:p w:rsidR="00D4384D" w:rsidRPr="003A76B4" w:rsidRDefault="00D4384D" w:rsidP="00D4384D">
      <w:pPr>
        <w:ind w:left="0" w:firstLine="709"/>
        <w:jc w:val="center"/>
      </w:pPr>
    </w:p>
    <w:p w:rsidR="00D4384D" w:rsidRPr="003A76B4" w:rsidRDefault="00D4384D" w:rsidP="00D4384D">
      <w:pPr>
        <w:ind w:left="0" w:firstLine="709"/>
        <w:jc w:val="center"/>
      </w:pPr>
      <w:r w:rsidRPr="003A76B4">
        <w:t xml:space="preserve">                                                      </w:t>
      </w: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Default="00D4384D" w:rsidP="00D4384D">
      <w:pPr>
        <w:ind w:left="0" w:firstLine="709"/>
        <w:jc w:val="center"/>
      </w:pPr>
    </w:p>
    <w:p w:rsidR="00D5138C" w:rsidRDefault="00D5138C" w:rsidP="00D4384D">
      <w:pPr>
        <w:ind w:left="0" w:firstLine="709"/>
        <w:jc w:val="center"/>
      </w:pPr>
    </w:p>
    <w:p w:rsidR="00D5138C" w:rsidRPr="003A76B4" w:rsidRDefault="00D5138C" w:rsidP="00D4384D">
      <w:pPr>
        <w:ind w:left="0" w:firstLine="709"/>
        <w:jc w:val="center"/>
      </w:pPr>
    </w:p>
    <w:p w:rsidR="00D4384D" w:rsidRPr="003A76B4" w:rsidRDefault="00D4384D" w:rsidP="00D4384D">
      <w:pPr>
        <w:ind w:left="0" w:firstLine="709"/>
        <w:jc w:val="center"/>
      </w:pPr>
    </w:p>
    <w:p w:rsidR="00D4384D" w:rsidRPr="003A76B4" w:rsidRDefault="00D4384D" w:rsidP="00D4384D">
      <w:pPr>
        <w:ind w:left="0" w:firstLine="709"/>
        <w:jc w:val="center"/>
      </w:pPr>
    </w:p>
    <w:p w:rsidR="00D4384D" w:rsidRPr="00342FF5" w:rsidRDefault="00D4384D" w:rsidP="00342FF5">
      <w:pPr>
        <w:ind w:left="0" w:firstLine="709"/>
        <w:jc w:val="right"/>
        <w:rPr>
          <w:b/>
        </w:rPr>
      </w:pPr>
      <w:r w:rsidRPr="003A76B4">
        <w:lastRenderedPageBreak/>
        <w:t xml:space="preserve">                                                                   </w:t>
      </w:r>
      <w:r w:rsidRPr="00342FF5">
        <w:rPr>
          <w:b/>
        </w:rPr>
        <w:t xml:space="preserve">Приложение                                                                </w:t>
      </w:r>
      <w:r w:rsidR="00342FF5" w:rsidRPr="00342FF5">
        <w:rPr>
          <w:b/>
        </w:rPr>
        <w:t xml:space="preserve">  </w:t>
      </w:r>
      <w:r w:rsidRPr="00342FF5">
        <w:rPr>
          <w:b/>
        </w:rPr>
        <w:t>к решению Муниципального</w:t>
      </w:r>
      <w:r w:rsidR="00342FF5" w:rsidRPr="00342FF5">
        <w:rPr>
          <w:b/>
        </w:rPr>
        <w:t xml:space="preserve"> с</w:t>
      </w:r>
      <w:r w:rsidRPr="00342FF5">
        <w:rPr>
          <w:b/>
        </w:rPr>
        <w:t>овета</w:t>
      </w:r>
    </w:p>
    <w:p w:rsidR="00D4384D" w:rsidRPr="00342FF5" w:rsidRDefault="00D4384D" w:rsidP="00D4384D">
      <w:pPr>
        <w:ind w:left="0" w:firstLine="709"/>
        <w:jc w:val="center"/>
        <w:rPr>
          <w:b/>
        </w:rPr>
      </w:pPr>
      <w:r w:rsidRPr="00342FF5">
        <w:rPr>
          <w:b/>
        </w:rPr>
        <w:t xml:space="preserve">                                                </w:t>
      </w:r>
      <w:r w:rsidR="00342FF5" w:rsidRPr="00342FF5">
        <w:rPr>
          <w:b/>
        </w:rPr>
        <w:t xml:space="preserve">                    Краснояружского</w:t>
      </w:r>
      <w:r w:rsidRPr="00342FF5">
        <w:rPr>
          <w:b/>
        </w:rPr>
        <w:t xml:space="preserve">  района</w:t>
      </w:r>
    </w:p>
    <w:p w:rsidR="00D4384D" w:rsidRPr="00342FF5" w:rsidRDefault="00D4384D" w:rsidP="00D4384D">
      <w:pPr>
        <w:ind w:left="0" w:firstLine="709"/>
        <w:jc w:val="center"/>
        <w:rPr>
          <w:b/>
        </w:rPr>
      </w:pPr>
      <w:r w:rsidRPr="00342FF5">
        <w:rPr>
          <w:b/>
        </w:rPr>
        <w:t xml:space="preserve">                                               </w:t>
      </w:r>
      <w:r w:rsidR="00342FF5">
        <w:rPr>
          <w:b/>
        </w:rPr>
        <w:t xml:space="preserve">                    от </w:t>
      </w:r>
      <w:r w:rsidR="009C3E28">
        <w:rPr>
          <w:b/>
        </w:rPr>
        <w:t xml:space="preserve">01 </w:t>
      </w:r>
      <w:r w:rsidR="00342FF5">
        <w:rPr>
          <w:b/>
        </w:rPr>
        <w:t>июня</w:t>
      </w:r>
      <w:r w:rsidRPr="00342FF5">
        <w:rPr>
          <w:b/>
        </w:rPr>
        <w:t xml:space="preserve"> 2023 года</w:t>
      </w:r>
      <w:r w:rsidR="00342FF5">
        <w:rPr>
          <w:b/>
        </w:rPr>
        <w:t xml:space="preserve"> № </w:t>
      </w:r>
      <w:r w:rsidR="009C3E28">
        <w:rPr>
          <w:b/>
        </w:rPr>
        <w:t>450</w:t>
      </w:r>
      <w:r w:rsidRPr="00342FF5">
        <w:rPr>
          <w:b/>
        </w:rPr>
        <w:t xml:space="preserve"> </w:t>
      </w:r>
    </w:p>
    <w:p w:rsidR="00D4384D" w:rsidRPr="003A76B4" w:rsidRDefault="00D4384D" w:rsidP="00D4384D">
      <w:pPr>
        <w:ind w:left="0" w:firstLine="709"/>
        <w:jc w:val="center"/>
        <w:rPr>
          <w:b/>
        </w:rPr>
      </w:pPr>
      <w:bookmarkStart w:id="0" w:name="P45"/>
      <w:bookmarkEnd w:id="0"/>
    </w:p>
    <w:p w:rsidR="00D4384D" w:rsidRPr="003A76B4" w:rsidRDefault="00D4384D" w:rsidP="00D4384D">
      <w:pPr>
        <w:ind w:left="0" w:firstLine="709"/>
        <w:jc w:val="center"/>
        <w:rPr>
          <w:b/>
        </w:rPr>
      </w:pPr>
    </w:p>
    <w:p w:rsidR="00D4384D" w:rsidRPr="003A76B4" w:rsidRDefault="00D4384D" w:rsidP="00D4384D">
      <w:pPr>
        <w:ind w:left="0" w:firstLine="709"/>
        <w:jc w:val="center"/>
        <w:rPr>
          <w:b/>
        </w:rPr>
      </w:pPr>
      <w:r w:rsidRPr="003A76B4">
        <w:rPr>
          <w:b/>
        </w:rPr>
        <w:t>ПОЛОЖЕНИЕ</w:t>
      </w:r>
    </w:p>
    <w:p w:rsidR="00D4384D" w:rsidRPr="003A76B4" w:rsidRDefault="00D4384D" w:rsidP="00D4384D">
      <w:pPr>
        <w:ind w:left="0" w:firstLine="709"/>
        <w:jc w:val="center"/>
        <w:rPr>
          <w:b/>
        </w:rPr>
      </w:pPr>
      <w:r w:rsidRPr="003A76B4">
        <w:rPr>
          <w:b/>
        </w:rPr>
        <w:t>О ПРЕДСТАВЛЕНИИ ЛИЦАМИ, ЗАМЕЩАЮЩИМИ</w:t>
      </w:r>
      <w:r w:rsidR="00342FF5">
        <w:rPr>
          <w:b/>
        </w:rPr>
        <w:t xml:space="preserve"> МУНИЦИПАЛЬНЫЕ ДОЛЖНОСТИ КРАСНОЯРУЖ</w:t>
      </w:r>
      <w:r w:rsidRPr="003A76B4">
        <w:rPr>
          <w:b/>
        </w:rPr>
        <w:t>СКОГО РАЙОНА, СВЕДЕНИЙ О ДОХОДАХ, РАСХОДАХ, ОБ ИМУЩЕСТВЕ И ОБЯЗАТЕЛЬСТВАХ ИМУЩЕСТВЕННОГО ХАРАКТЕРА</w:t>
      </w:r>
    </w:p>
    <w:p w:rsidR="00D4384D" w:rsidRDefault="00D4384D" w:rsidP="00D4384D">
      <w:pPr>
        <w:ind w:left="0" w:firstLine="709"/>
        <w:jc w:val="both"/>
      </w:pPr>
    </w:p>
    <w:p w:rsidR="00D4384D" w:rsidRPr="003A76B4" w:rsidRDefault="00D4384D" w:rsidP="00D4384D">
      <w:pPr>
        <w:ind w:left="0" w:firstLine="709"/>
        <w:jc w:val="both"/>
      </w:pPr>
    </w:p>
    <w:p w:rsidR="00D4384D" w:rsidRPr="003A76B4" w:rsidRDefault="00D4384D" w:rsidP="00D4384D">
      <w:pPr>
        <w:ind w:left="0" w:firstLine="709"/>
        <w:jc w:val="both"/>
        <w:rPr>
          <w:b/>
          <w:bCs/>
        </w:rPr>
      </w:pPr>
      <w:r w:rsidRPr="003A76B4">
        <w:rPr>
          <w:b/>
          <w:bCs/>
        </w:rPr>
        <w:t>1. Предмет регулирования настоящего положения</w:t>
      </w:r>
    </w:p>
    <w:p w:rsidR="00D4384D" w:rsidRPr="003A76B4" w:rsidRDefault="00D4384D" w:rsidP="00D4384D">
      <w:pPr>
        <w:ind w:left="0" w:firstLine="709"/>
        <w:jc w:val="both"/>
      </w:pPr>
    </w:p>
    <w:p w:rsidR="00D4384D" w:rsidRPr="003A76B4" w:rsidRDefault="00D4384D" w:rsidP="00D4384D">
      <w:pPr>
        <w:ind w:left="0" w:firstLine="709"/>
        <w:jc w:val="both"/>
      </w:pPr>
      <w:r w:rsidRPr="003A76B4">
        <w:t>Настоящим Положением определяется порядок:</w:t>
      </w:r>
      <w:bookmarkStart w:id="1" w:name="P26"/>
      <w:bookmarkEnd w:id="1"/>
    </w:p>
    <w:p w:rsidR="00D4384D" w:rsidRPr="003A76B4" w:rsidRDefault="00D4384D" w:rsidP="00D4384D">
      <w:pPr>
        <w:ind w:left="0" w:firstLine="709"/>
        <w:jc w:val="both"/>
        <w:rPr>
          <w:rFonts w:eastAsia="Calibri"/>
          <w:lang w:eastAsia="en-US"/>
        </w:rPr>
      </w:pPr>
      <w:proofErr w:type="gramStart"/>
      <w:r w:rsidRPr="003A76B4">
        <w:rPr>
          <w:rFonts w:ascii="Calibri" w:eastAsia="Calibri" w:hAnsi="Calibri"/>
          <w:lang w:eastAsia="en-US"/>
        </w:rPr>
        <w:t xml:space="preserve">- </w:t>
      </w:r>
      <w:r w:rsidRPr="003A76B4">
        <w:rPr>
          <w:rFonts w:eastAsia="Calibri"/>
          <w:lang w:eastAsia="en-US"/>
        </w:rPr>
        <w:t>представления гражданами, претендующими на замещение муниципальной должности, если иное не установлено федеральным законом (далее - гражданин, претендующий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bookmarkStart w:id="2" w:name="P27"/>
      <w:bookmarkEnd w:id="2"/>
      <w:proofErr w:type="gramEnd"/>
    </w:p>
    <w:p w:rsidR="00D4384D" w:rsidRPr="003A76B4" w:rsidRDefault="00D4384D" w:rsidP="00D4384D">
      <w:pPr>
        <w:ind w:left="0" w:firstLine="709"/>
        <w:jc w:val="both"/>
        <w:rPr>
          <w:rFonts w:eastAsia="Calibri"/>
          <w:lang w:eastAsia="en-US"/>
        </w:rPr>
      </w:pPr>
      <w:proofErr w:type="gramStart"/>
      <w:r w:rsidRPr="003A76B4">
        <w:rPr>
          <w:rFonts w:ascii="Calibri" w:eastAsia="Calibri" w:hAnsi="Calibri"/>
          <w:lang w:eastAsia="en-US"/>
        </w:rPr>
        <w:t xml:space="preserve">- </w:t>
      </w:r>
      <w:r w:rsidRPr="003A76B4">
        <w:rPr>
          <w:rFonts w:eastAsia="Calibri"/>
          <w:lang w:eastAsia="en-US"/>
        </w:rPr>
        <w:t>представления лицами, замещающими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D4384D" w:rsidRPr="003A76B4" w:rsidRDefault="00D4384D" w:rsidP="00D4384D">
      <w:pPr>
        <w:ind w:left="0" w:firstLine="709"/>
        <w:jc w:val="both"/>
        <w:rPr>
          <w:rFonts w:eastAsia="Calibri"/>
          <w:lang w:eastAsia="en-US"/>
        </w:rPr>
      </w:pPr>
      <w:r w:rsidRPr="003A76B4">
        <w:rPr>
          <w:rFonts w:ascii="Calibri" w:eastAsia="Calibri" w:hAnsi="Calibri"/>
          <w:lang w:eastAsia="en-US"/>
        </w:rPr>
        <w:t xml:space="preserve">- </w:t>
      </w:r>
      <w:r w:rsidRPr="003A76B4">
        <w:rPr>
          <w:rFonts w:eastAsia="Calibri"/>
          <w:lang w:eastAsia="en-US"/>
        </w:rPr>
        <w:t xml:space="preserve">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о </w:t>
      </w:r>
      <w:proofErr w:type="spellStart"/>
      <w:r w:rsidRPr="003A76B4">
        <w:rPr>
          <w:rFonts w:eastAsia="Calibri"/>
          <w:lang w:eastAsia="en-US"/>
        </w:rPr>
        <w:t>несовершении</w:t>
      </w:r>
      <w:proofErr w:type="spellEnd"/>
      <w:r w:rsidRPr="003A76B4">
        <w:rPr>
          <w:rFonts w:eastAsia="Calibri"/>
          <w:lang w:eastAsia="en-US"/>
        </w:rPr>
        <w:t xml:space="preserve"> в отчетном периоде сделок, предусмотренных </w:t>
      </w:r>
      <w:hyperlink r:id="rId7">
        <w:r w:rsidRPr="003A76B4">
          <w:rPr>
            <w:rFonts w:eastAsia="Calibri"/>
            <w:lang w:eastAsia="en-US"/>
          </w:rPr>
          <w:t>частью 1 статьи 3</w:t>
        </w:r>
      </w:hyperlink>
      <w:r w:rsidRPr="003A76B4">
        <w:rPr>
          <w:rFonts w:eastAsia="Calibri"/>
          <w:lang w:eastAsia="en-US"/>
        </w:rPr>
        <w:t xml:space="preserve"> Федерального закона от 3 декабря 2012 года №230-ФЗ «О </w:t>
      </w:r>
      <w:proofErr w:type="gramStart"/>
      <w:r w:rsidRPr="003A76B4">
        <w:rPr>
          <w:rFonts w:eastAsia="Calibri"/>
          <w:lang w:eastAsia="en-US"/>
        </w:rPr>
        <w:t>контроле за</w:t>
      </w:r>
      <w:proofErr w:type="gramEnd"/>
      <w:r w:rsidRPr="003A76B4">
        <w:rPr>
          <w:rFonts w:eastAsia="Calibri"/>
          <w:lang w:eastAsia="en-US"/>
        </w:rPr>
        <w:t xml:space="preserve"> соответствием расходов лиц, замещающих государственные должности, и иных лиц их доходам»;</w:t>
      </w:r>
    </w:p>
    <w:p w:rsidR="00D4384D" w:rsidRPr="003A76B4" w:rsidRDefault="00D4384D" w:rsidP="00D4384D">
      <w:pPr>
        <w:ind w:left="0" w:firstLine="709"/>
        <w:jc w:val="both"/>
        <w:rPr>
          <w:rFonts w:ascii="Calibri" w:eastAsia="Calibri" w:hAnsi="Calibri"/>
          <w:lang w:eastAsia="en-US"/>
        </w:rPr>
      </w:pPr>
      <w:r w:rsidRPr="003A76B4">
        <w:rPr>
          <w:rFonts w:eastAsia="Calibri"/>
          <w:lang w:eastAsia="en-US"/>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8">
        <w:r w:rsidRPr="003A76B4">
          <w:rPr>
            <w:rFonts w:eastAsia="Calibri"/>
            <w:lang w:eastAsia="en-US"/>
          </w:rPr>
          <w:t>части 7.3-1 статьи 40</w:t>
        </w:r>
      </w:hyperlink>
      <w:r w:rsidRPr="003A76B4">
        <w:rPr>
          <w:rFonts w:eastAsia="Calibri"/>
          <w:lang w:eastAsia="en-US"/>
        </w:rPr>
        <w:t xml:space="preserve"> Федерального закона от 6 октября 2003 года №131-ФЗ «Об общих принципах организации местного самоуправления в Российской Федерации»</w:t>
      </w:r>
      <w:r w:rsidRPr="003A76B4">
        <w:rPr>
          <w:rFonts w:ascii="Calibri" w:eastAsia="Calibri" w:hAnsi="Calibri"/>
          <w:lang w:eastAsia="en-US"/>
        </w:rPr>
        <w:t>;</w:t>
      </w:r>
    </w:p>
    <w:p w:rsidR="00D4384D" w:rsidRPr="003A76B4" w:rsidRDefault="00D4384D" w:rsidP="00D4384D">
      <w:pPr>
        <w:ind w:left="0" w:firstLine="709"/>
        <w:jc w:val="both"/>
        <w:rPr>
          <w:rFonts w:eastAsia="Calibri"/>
          <w:lang w:eastAsia="en-US"/>
        </w:rPr>
      </w:pPr>
      <w:r w:rsidRPr="003A76B4">
        <w:rPr>
          <w:rFonts w:ascii="Calibri" w:eastAsia="Calibri" w:hAnsi="Calibri"/>
          <w:lang w:eastAsia="en-US"/>
        </w:rPr>
        <w:t>-</w:t>
      </w:r>
      <w:r w:rsidR="00342FF5">
        <w:rPr>
          <w:rFonts w:ascii="Calibri" w:eastAsia="Calibri" w:hAnsi="Calibri"/>
          <w:lang w:eastAsia="en-US"/>
        </w:rPr>
        <w:t xml:space="preserve"> </w:t>
      </w:r>
      <w:r w:rsidRPr="003A76B4">
        <w:rPr>
          <w:rFonts w:eastAsia="Calibri"/>
          <w:lang w:eastAsia="en-US"/>
        </w:rPr>
        <w:t xml:space="preserve">размещения на официальных сайтах органов местного самоуправления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w:t>
      </w:r>
      <w:r w:rsidRPr="003A76B4">
        <w:rPr>
          <w:rFonts w:eastAsia="Calibri"/>
          <w:lang w:eastAsia="en-US"/>
        </w:rPr>
        <w:lastRenderedPageBreak/>
        <w:t>представить сведения о доходах, расходах, об имуществе и обязательствах имущественного характера.</w:t>
      </w:r>
    </w:p>
    <w:p w:rsidR="00D4384D" w:rsidRPr="003A76B4" w:rsidRDefault="00D4384D" w:rsidP="00D4384D">
      <w:pPr>
        <w:widowControl/>
        <w:adjustRightInd w:val="0"/>
        <w:spacing w:before="220"/>
        <w:ind w:left="0" w:firstLine="709"/>
        <w:jc w:val="both"/>
        <w:rPr>
          <w:b/>
          <w:bCs/>
        </w:rPr>
      </w:pPr>
      <w:r w:rsidRPr="003A76B4">
        <w:rPr>
          <w:b/>
          <w:bCs/>
        </w:rPr>
        <w:t>2. Порядок представления сведений о доходах, расходах, об имуществе, принадлежащем им на праве собственности, и об их обязательствах имущественного характера</w:t>
      </w:r>
    </w:p>
    <w:p w:rsidR="00D4384D" w:rsidRPr="003A76B4" w:rsidRDefault="00D4384D" w:rsidP="00D4384D">
      <w:pPr>
        <w:ind w:left="0" w:firstLine="709"/>
        <w:jc w:val="both"/>
      </w:pPr>
    </w:p>
    <w:p w:rsidR="00D4384D" w:rsidRPr="003A76B4" w:rsidRDefault="00D4384D" w:rsidP="00D4384D">
      <w:pPr>
        <w:widowControl/>
        <w:adjustRightInd w:val="0"/>
        <w:ind w:left="0" w:firstLine="709"/>
        <w:jc w:val="both"/>
      </w:pPr>
      <w:r w:rsidRPr="003A76B4">
        <w:t>2.1. Сведения о доходах, расходах, об имуществе и обязательствах имущественного характера, Губернатору Белгородской области представляют:</w:t>
      </w:r>
      <w:bookmarkStart w:id="3" w:name="P40"/>
      <w:bookmarkEnd w:id="3"/>
    </w:p>
    <w:p w:rsidR="00D4384D" w:rsidRPr="003A76B4" w:rsidRDefault="00D4384D" w:rsidP="00D4384D">
      <w:pPr>
        <w:widowControl/>
        <w:adjustRightInd w:val="0"/>
        <w:ind w:left="0" w:firstLine="709"/>
        <w:jc w:val="both"/>
      </w:pPr>
      <w:r w:rsidRPr="003A76B4">
        <w:t>1) гражданин, претендующий на замещение должности, - при назначении на должность;</w:t>
      </w:r>
      <w:bookmarkStart w:id="4" w:name="P41"/>
      <w:bookmarkEnd w:id="4"/>
    </w:p>
    <w:p w:rsidR="00D4384D" w:rsidRPr="003A76B4" w:rsidRDefault="00D4384D" w:rsidP="00D4384D">
      <w:pPr>
        <w:widowControl/>
        <w:adjustRightInd w:val="0"/>
        <w:ind w:left="0" w:firstLine="709"/>
        <w:jc w:val="both"/>
        <w:rPr>
          <w:color w:val="FF0000"/>
        </w:rPr>
      </w:pPr>
      <w:r w:rsidRPr="003A76B4">
        <w:t>2) лицо, замещающее должность, - ежегодно не позднее 30 апреля года, следующего за отчетным, с учетом особенностей, предусмотренных пунктом 2.4.</w:t>
      </w:r>
    </w:p>
    <w:p w:rsidR="00D4384D" w:rsidRPr="003A76B4" w:rsidRDefault="00D4384D" w:rsidP="00D4384D">
      <w:pPr>
        <w:widowControl/>
        <w:adjustRightInd w:val="0"/>
        <w:ind w:left="0" w:firstLine="709"/>
        <w:jc w:val="both"/>
      </w:pPr>
      <w:r w:rsidRPr="003A76B4">
        <w:t>2.2. Гражданин, претендующий на замещение муниципальной должности (кроме должности депутата представительного органа), при назначении (избрании) на должность представляет:</w:t>
      </w:r>
    </w:p>
    <w:p w:rsidR="00D4384D" w:rsidRPr="003A76B4" w:rsidRDefault="00D4384D" w:rsidP="00D4384D">
      <w:pPr>
        <w:widowControl/>
        <w:adjustRightInd w:val="0"/>
        <w:ind w:left="0" w:firstLine="709"/>
        <w:jc w:val="both"/>
      </w:pPr>
      <w:proofErr w:type="gramStart"/>
      <w:r w:rsidRPr="003A76B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3A76B4">
        <w:t xml:space="preserve"> для замещения должности (на отчетную дату);</w:t>
      </w:r>
    </w:p>
    <w:p w:rsidR="00D4384D" w:rsidRPr="003A76B4" w:rsidRDefault="00D4384D" w:rsidP="00D4384D">
      <w:pPr>
        <w:widowControl/>
        <w:adjustRightInd w:val="0"/>
        <w:ind w:left="0" w:firstLine="709"/>
        <w:jc w:val="both"/>
      </w:pPr>
      <w:proofErr w:type="gramStart"/>
      <w:r w:rsidRPr="003A76B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3A76B4">
        <w:t xml:space="preserve"> должности (на отчетную дату).</w:t>
      </w:r>
    </w:p>
    <w:p w:rsidR="00D4384D" w:rsidRPr="003A76B4" w:rsidRDefault="00D4384D" w:rsidP="00D4384D">
      <w:pPr>
        <w:widowControl/>
        <w:adjustRightInd w:val="0"/>
        <w:ind w:left="0" w:firstLine="709"/>
        <w:jc w:val="both"/>
      </w:pPr>
      <w:r w:rsidRPr="003A76B4">
        <w:t>2.3.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течение четырех месяцев со дня избрания депутатом, передачи вакантного депутатского мандата представляет:</w:t>
      </w:r>
    </w:p>
    <w:p w:rsidR="00D4384D" w:rsidRPr="003A76B4" w:rsidRDefault="00D4384D" w:rsidP="00D4384D">
      <w:pPr>
        <w:widowControl/>
        <w:adjustRightInd w:val="0"/>
        <w:ind w:left="0" w:firstLine="709"/>
        <w:jc w:val="both"/>
      </w:pPr>
      <w:proofErr w:type="gramStart"/>
      <w:r w:rsidRPr="003A76B4">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3A76B4">
        <w:lastRenderedPageBreak/>
        <w:t>предшествующего месяцу избрания депутатом представительного органа муниципального</w:t>
      </w:r>
      <w:proofErr w:type="gramEnd"/>
      <w:r w:rsidRPr="003A76B4">
        <w:t xml:space="preserve"> образования, передачи ему вакантного депутатского мандата (на отчетную дату);</w:t>
      </w:r>
    </w:p>
    <w:p w:rsidR="00D4384D" w:rsidRPr="003A76B4" w:rsidRDefault="00D4384D" w:rsidP="00D4384D">
      <w:pPr>
        <w:widowControl/>
        <w:adjustRightInd w:val="0"/>
        <w:ind w:left="0" w:firstLine="709"/>
        <w:jc w:val="both"/>
      </w:pPr>
      <w:proofErr w:type="gramStart"/>
      <w:r w:rsidRPr="003A76B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муниципального образования, передачи ему вакантного</w:t>
      </w:r>
      <w:proofErr w:type="gramEnd"/>
      <w:r w:rsidRPr="003A76B4">
        <w:t xml:space="preserve"> депутатского мандата (на отчетную дату).</w:t>
      </w:r>
    </w:p>
    <w:p w:rsidR="00D4384D" w:rsidRPr="003A76B4" w:rsidRDefault="00D4384D" w:rsidP="00D4384D">
      <w:pPr>
        <w:widowControl/>
        <w:adjustRightInd w:val="0"/>
        <w:ind w:left="0" w:firstLine="709"/>
        <w:jc w:val="both"/>
      </w:pPr>
      <w:r w:rsidRPr="003A76B4">
        <w:t xml:space="preserve">2.4. </w:t>
      </w:r>
      <w:proofErr w:type="gramStart"/>
      <w:r w:rsidRPr="003A76B4">
        <w:t xml:space="preserve">Лицо, замещающее должность (за исключением лица, замещающего муниципальную должность депутата представительного органа муниципального образования и осуществляющего свои полномочия на непостоянной основе, в случае, если в течение отчетного периода сделки предусмотренные </w:t>
      </w:r>
      <w:hyperlink r:id="rId9">
        <w:r w:rsidRPr="003A76B4">
          <w:t>частью 1 статьи 3</w:t>
        </w:r>
      </w:hyperlink>
      <w:r w:rsidRPr="003A76B4">
        <w:t xml:space="preserve"> Федерального закона от 3 декабря 2012 года №230-ФЗ «О контроле за соответствием расходов лиц, замещающих государственные должности, и иных лиц их доходам», не совершались), представляет ежегодно:</w:t>
      </w:r>
      <w:proofErr w:type="gramEnd"/>
    </w:p>
    <w:p w:rsidR="00D4384D" w:rsidRPr="003A76B4" w:rsidRDefault="00D4384D" w:rsidP="00D4384D">
      <w:pPr>
        <w:widowControl/>
        <w:adjustRightInd w:val="0"/>
        <w:ind w:left="0" w:firstLine="709"/>
        <w:jc w:val="both"/>
      </w:pPr>
      <w:r w:rsidRPr="003A76B4">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4384D" w:rsidRPr="003A76B4" w:rsidRDefault="00D4384D" w:rsidP="00D4384D">
      <w:pPr>
        <w:widowControl/>
        <w:adjustRightInd w:val="0"/>
        <w:ind w:left="0" w:firstLine="709"/>
        <w:jc w:val="both"/>
      </w:pPr>
      <w:proofErr w:type="gramStart"/>
      <w:r w:rsidRPr="003A76B4">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4384D" w:rsidRPr="003A76B4" w:rsidRDefault="00D4384D" w:rsidP="00D4384D">
      <w:pPr>
        <w:widowControl/>
        <w:adjustRightInd w:val="0"/>
        <w:ind w:left="0" w:firstLine="709"/>
        <w:jc w:val="both"/>
      </w:pPr>
      <w:proofErr w:type="gramStart"/>
      <w:r w:rsidRPr="003A76B4">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3A76B4">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4384D" w:rsidRPr="003A76B4" w:rsidRDefault="00D4384D" w:rsidP="00D4384D">
      <w:pPr>
        <w:widowControl/>
        <w:adjustRightInd w:val="0"/>
        <w:ind w:left="0" w:firstLine="709"/>
        <w:jc w:val="both"/>
      </w:pPr>
      <w:r w:rsidRPr="003A76B4">
        <w:t>2.5.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4384D" w:rsidRPr="003A76B4" w:rsidRDefault="00D4384D" w:rsidP="00D4384D">
      <w:pPr>
        <w:widowControl/>
        <w:adjustRightInd w:val="0"/>
        <w:ind w:left="0" w:firstLine="709"/>
        <w:jc w:val="both"/>
      </w:pPr>
      <w:r w:rsidRPr="003A76B4">
        <w:lastRenderedPageBreak/>
        <w:t>Заполнение справки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гражданской службы Российской Федерации или на официальном сайте Губернатора и Правительства Белгородской области в информационно-телекоммуникационной сети «Интернет».</w:t>
      </w:r>
    </w:p>
    <w:p w:rsidR="00D4384D" w:rsidRPr="003A76B4" w:rsidRDefault="00D4384D" w:rsidP="00D4384D">
      <w:pPr>
        <w:widowControl/>
        <w:adjustRightInd w:val="0"/>
        <w:ind w:left="0" w:firstLine="709"/>
        <w:jc w:val="both"/>
      </w:pPr>
      <w:r w:rsidRPr="003A76B4">
        <w:t>2.6. Прием сведений о доходах, расходах, об имуществе и обязательствах имущественного характера осуществляется органом Белгородской области по профилактике коррупционных и иных правонарушений.</w:t>
      </w:r>
    </w:p>
    <w:p w:rsidR="00D4384D" w:rsidRPr="003A76B4" w:rsidRDefault="00D4384D" w:rsidP="00D4384D">
      <w:pPr>
        <w:widowControl/>
        <w:adjustRightInd w:val="0"/>
        <w:ind w:left="0" w:firstLine="709"/>
        <w:jc w:val="both"/>
      </w:pPr>
      <w:r w:rsidRPr="003A76B4">
        <w:t xml:space="preserve">2.7. </w:t>
      </w:r>
      <w:proofErr w:type="gramStart"/>
      <w:r w:rsidRPr="003A76B4">
        <w:t xml:space="preserve">В случае если гражданин, претендующий на замещение должности, или лицо, замещающее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w:t>
      </w:r>
      <w:hyperlink w:anchor="P40">
        <w:r w:rsidRPr="003A76B4">
          <w:t>пунктом 2.1.</w:t>
        </w:r>
      </w:hyperlink>
      <w:proofErr w:type="gramEnd"/>
    </w:p>
    <w:p w:rsidR="00D4384D" w:rsidRPr="003A76B4" w:rsidRDefault="00D4384D" w:rsidP="00D4384D">
      <w:pPr>
        <w:widowControl/>
        <w:adjustRightInd w:val="0"/>
        <w:ind w:left="0" w:firstLine="709"/>
        <w:jc w:val="both"/>
      </w:pPr>
      <w:r w:rsidRPr="003A76B4">
        <w:t>2.8. Факт непредставления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несовершеннолетних детей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D4384D" w:rsidRPr="003A76B4" w:rsidRDefault="00D4384D" w:rsidP="00D4384D">
      <w:pPr>
        <w:widowControl/>
        <w:adjustRightInd w:val="0"/>
        <w:ind w:left="0" w:firstLine="709"/>
        <w:jc w:val="both"/>
      </w:pPr>
      <w:r w:rsidRPr="003A76B4">
        <w:t xml:space="preserve">2.9. </w:t>
      </w:r>
      <w:proofErr w:type="gramStart"/>
      <w:r w:rsidRPr="003A76B4">
        <w:t xml:space="preserve">Подлинники справок о доходах, расходах, об имуществе и обязательствах имущественного характера, представленные в соответствии с настоящей статьей гражданином, претендующим на замещение должности, а также представляемые лицом, замещающим должность,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Муниципальный совет </w:t>
      </w:r>
      <w:proofErr w:type="spellStart"/>
      <w:r w:rsidRPr="003A76B4">
        <w:t>Ракитянского</w:t>
      </w:r>
      <w:proofErr w:type="spellEnd"/>
      <w:r w:rsidRPr="003A76B4">
        <w:t xml:space="preserve"> района для организации хранения в порядке, предусмотренном действующим законодательством.</w:t>
      </w:r>
      <w:proofErr w:type="gramEnd"/>
    </w:p>
    <w:p w:rsidR="00D4384D" w:rsidRPr="003A76B4" w:rsidRDefault="00D4384D" w:rsidP="00D4384D">
      <w:pPr>
        <w:widowControl/>
        <w:adjustRightInd w:val="0"/>
        <w:ind w:left="0" w:firstLine="709"/>
        <w:jc w:val="both"/>
      </w:pPr>
      <w:proofErr w:type="gramStart"/>
      <w:r w:rsidRPr="003A76B4">
        <w:t>В случае если гражданин, претендующий на замещение должности,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должность, подлинники таких справок возвращаются указанному лицу по его письменному заявлению.</w:t>
      </w:r>
      <w:proofErr w:type="gramEnd"/>
    </w:p>
    <w:p w:rsidR="00D4384D" w:rsidRPr="003A76B4" w:rsidRDefault="00D4384D" w:rsidP="00D4384D">
      <w:pPr>
        <w:ind w:left="0" w:firstLine="709"/>
        <w:jc w:val="both"/>
      </w:pPr>
    </w:p>
    <w:p w:rsidR="00D4384D" w:rsidRPr="003A76B4" w:rsidRDefault="00D4384D" w:rsidP="00D4384D">
      <w:pPr>
        <w:ind w:left="0" w:firstLine="709"/>
        <w:jc w:val="both"/>
        <w:rPr>
          <w:rFonts w:eastAsia="Calibri"/>
          <w:b/>
          <w:bCs/>
          <w:lang w:eastAsia="en-US"/>
        </w:rPr>
      </w:pPr>
      <w:r w:rsidRPr="003A76B4">
        <w:rPr>
          <w:b/>
          <w:bCs/>
        </w:rPr>
        <w:t xml:space="preserve">3. </w:t>
      </w:r>
      <w:r w:rsidRPr="003A76B4">
        <w:rPr>
          <w:rFonts w:eastAsia="Calibri"/>
          <w:b/>
          <w:bCs/>
          <w:lang w:eastAsia="en-US"/>
        </w:rPr>
        <w:t xml:space="preserve">Порядок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уведомления о </w:t>
      </w:r>
      <w:proofErr w:type="spellStart"/>
      <w:r w:rsidRPr="003A76B4">
        <w:rPr>
          <w:rFonts w:eastAsia="Calibri"/>
          <w:b/>
          <w:bCs/>
          <w:lang w:eastAsia="en-US"/>
        </w:rPr>
        <w:t>несовершении</w:t>
      </w:r>
      <w:proofErr w:type="spellEnd"/>
      <w:r w:rsidRPr="003A76B4">
        <w:rPr>
          <w:rFonts w:eastAsia="Calibri"/>
          <w:b/>
          <w:bCs/>
          <w:lang w:eastAsia="en-US"/>
        </w:rPr>
        <w:t xml:space="preserve"> в течение отчетного периода </w:t>
      </w:r>
      <w:r w:rsidRPr="003A76B4">
        <w:rPr>
          <w:rFonts w:eastAsia="Calibri"/>
          <w:b/>
          <w:bCs/>
          <w:lang w:eastAsia="en-US"/>
        </w:rPr>
        <w:lastRenderedPageBreak/>
        <w:t>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w:t>
      </w:r>
    </w:p>
    <w:p w:rsidR="00D4384D" w:rsidRPr="003A76B4" w:rsidRDefault="00D4384D" w:rsidP="00D4384D">
      <w:pPr>
        <w:ind w:left="0" w:firstLine="709"/>
        <w:jc w:val="both"/>
        <w:rPr>
          <w:b/>
          <w:bCs/>
        </w:rPr>
      </w:pPr>
    </w:p>
    <w:p w:rsidR="00D4384D" w:rsidRPr="003A76B4" w:rsidRDefault="00D4384D" w:rsidP="00D4384D">
      <w:pPr>
        <w:widowControl/>
        <w:adjustRightInd w:val="0"/>
        <w:ind w:left="0" w:firstLine="709"/>
        <w:jc w:val="both"/>
      </w:pPr>
      <w:r w:rsidRPr="003A76B4">
        <w:t xml:space="preserve">3.1. </w:t>
      </w:r>
      <w:proofErr w:type="gramStart"/>
      <w:r w:rsidRPr="003A76B4">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Губернатору Белгородской области сведения о </w:t>
      </w:r>
      <w:proofErr w:type="spellStart"/>
      <w:r w:rsidRPr="003A76B4">
        <w:t>несовершении</w:t>
      </w:r>
      <w:proofErr w:type="spellEnd"/>
      <w:r w:rsidRPr="003A76B4">
        <w:t xml:space="preserve"> в течение отчетного периода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предусмотренных </w:t>
      </w:r>
      <w:hyperlink r:id="rId10">
        <w:r w:rsidRPr="003A76B4">
          <w:t>частью 1 статьи 3</w:t>
        </w:r>
      </w:hyperlink>
      <w:r w:rsidRPr="003A76B4">
        <w:t xml:space="preserve"> Федерального закона от</w:t>
      </w:r>
      <w:proofErr w:type="gramEnd"/>
      <w:r w:rsidRPr="003A76B4">
        <w:t xml:space="preserve"> 3 декабря 2012 года №230-ФЗ «О </w:t>
      </w:r>
      <w:proofErr w:type="gramStart"/>
      <w:r w:rsidRPr="003A76B4">
        <w:t>контроле за</w:t>
      </w:r>
      <w:proofErr w:type="gramEnd"/>
      <w:r w:rsidRPr="003A76B4">
        <w:t xml:space="preserve"> соответствием расходов лиц, замещающих государственные должности, и иных лиц их доходам» (далее - сведения о </w:t>
      </w:r>
      <w:proofErr w:type="spellStart"/>
      <w:r w:rsidRPr="003A76B4">
        <w:t>несовершении</w:t>
      </w:r>
      <w:proofErr w:type="spellEnd"/>
      <w:r w:rsidRPr="003A76B4">
        <w:t xml:space="preserve"> сделок), в отношении себя, а также своих супруги (супруга) и несовершеннолетних детей.</w:t>
      </w:r>
    </w:p>
    <w:p w:rsidR="00D4384D" w:rsidRPr="003A76B4" w:rsidRDefault="00D4384D" w:rsidP="00D4384D">
      <w:pPr>
        <w:adjustRightInd w:val="0"/>
        <w:ind w:left="0" w:firstLine="709"/>
        <w:jc w:val="both"/>
        <w:rPr>
          <w:rFonts w:ascii="Arial" w:hAnsi="Arial" w:cs="Arial"/>
          <w:b/>
          <w:bCs/>
          <w:color w:val="FF0000"/>
        </w:rPr>
      </w:pPr>
      <w:r w:rsidRPr="003A76B4">
        <w:t xml:space="preserve">3.2. </w:t>
      </w:r>
      <w:proofErr w:type="gramStart"/>
      <w:r w:rsidRPr="003A76B4">
        <w:t xml:space="preserve">Сведения о </w:t>
      </w:r>
      <w:proofErr w:type="spellStart"/>
      <w:r w:rsidRPr="003A76B4">
        <w:t>несовершении</w:t>
      </w:r>
      <w:proofErr w:type="spellEnd"/>
      <w:r w:rsidRPr="003A76B4">
        <w:t xml:space="preserve"> сделок представляются ежегодно не позднее 30 апреля года, следующего за отчетным, по форме согласно закону Белгородской области </w:t>
      </w:r>
      <w:r w:rsidRPr="003A76B4">
        <w:rPr>
          <w:rFonts w:eastAsia="Arial"/>
        </w:rPr>
        <w:t>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w:t>
      </w:r>
      <w:proofErr w:type="gramEnd"/>
      <w:r w:rsidRPr="003A76B4">
        <w:rPr>
          <w:rFonts w:eastAsia="Arial"/>
        </w:rPr>
        <w:t xml:space="preserve"> указанных сведений»</w:t>
      </w:r>
      <w:r w:rsidRPr="003A76B4">
        <w:rPr>
          <w:rFonts w:ascii="Arial" w:hAnsi="Arial" w:cs="Arial"/>
        </w:rPr>
        <w:t>.</w:t>
      </w:r>
    </w:p>
    <w:p w:rsidR="00D4384D" w:rsidRPr="003A76B4" w:rsidRDefault="00D4384D" w:rsidP="00D4384D">
      <w:pPr>
        <w:widowControl/>
        <w:adjustRightInd w:val="0"/>
        <w:ind w:left="0" w:firstLine="709"/>
        <w:jc w:val="both"/>
      </w:pPr>
      <w:r w:rsidRPr="003A76B4">
        <w:t xml:space="preserve">3.3. Прием уведомлений о </w:t>
      </w:r>
      <w:proofErr w:type="spellStart"/>
      <w:r w:rsidRPr="003A76B4">
        <w:t>несовершении</w:t>
      </w:r>
      <w:proofErr w:type="spellEnd"/>
      <w:r w:rsidRPr="003A76B4">
        <w:t xml:space="preserve"> сделок осуществляется органом Белгородской области по профилактике коррупционных и иных правонарушений.</w:t>
      </w:r>
    </w:p>
    <w:p w:rsidR="00D4384D" w:rsidRPr="003A76B4" w:rsidRDefault="00D4384D" w:rsidP="00D4384D">
      <w:pPr>
        <w:widowControl/>
        <w:adjustRightInd w:val="0"/>
        <w:ind w:left="0" w:firstLine="709"/>
        <w:jc w:val="both"/>
      </w:pPr>
      <w:r w:rsidRPr="003A76B4">
        <w:t xml:space="preserve">3.4. Факт непредставления по объективным причинам сведений о </w:t>
      </w:r>
      <w:proofErr w:type="spellStart"/>
      <w:r w:rsidRPr="003A76B4">
        <w:t>несовершении</w:t>
      </w:r>
      <w:proofErr w:type="spellEnd"/>
      <w:r w:rsidRPr="003A76B4">
        <w:t xml:space="preserve"> сделок подлежит рассмотрению </w:t>
      </w:r>
      <w:proofErr w:type="gramStart"/>
      <w:r w:rsidRPr="003A76B4">
        <w:t>в комиссии по координации работы по противодействию коррупции в Белгородской области в порядке</w:t>
      </w:r>
      <w:proofErr w:type="gramEnd"/>
      <w:r w:rsidRPr="003A76B4">
        <w:t>, установленном Губернатором Белгородской области.</w:t>
      </w:r>
    </w:p>
    <w:p w:rsidR="00D4384D" w:rsidRPr="003A76B4" w:rsidRDefault="00D4384D" w:rsidP="00D4384D">
      <w:pPr>
        <w:widowControl/>
        <w:adjustRightInd w:val="0"/>
        <w:ind w:left="0" w:firstLine="709"/>
        <w:jc w:val="both"/>
      </w:pPr>
      <w:r w:rsidRPr="003A76B4">
        <w:t xml:space="preserve">3.5. Подлинники представленных уведомлений,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Муниципальный совет </w:t>
      </w:r>
      <w:proofErr w:type="spellStart"/>
      <w:r w:rsidRPr="003A76B4">
        <w:t>Ракитянского</w:t>
      </w:r>
      <w:proofErr w:type="spellEnd"/>
      <w:r w:rsidRPr="003A76B4">
        <w:t xml:space="preserve"> района и хранятся в порядке, предусмотренном действующим законодательством.</w:t>
      </w:r>
    </w:p>
    <w:p w:rsidR="00D4384D" w:rsidRPr="003A76B4" w:rsidRDefault="00D4384D" w:rsidP="00D4384D">
      <w:pPr>
        <w:ind w:left="0" w:firstLine="709"/>
        <w:jc w:val="both"/>
        <w:rPr>
          <w:b/>
          <w:bCs/>
        </w:rPr>
      </w:pPr>
    </w:p>
    <w:p w:rsidR="00D4384D" w:rsidRPr="003A76B4" w:rsidRDefault="00D4384D" w:rsidP="00D4384D">
      <w:pPr>
        <w:adjustRightInd w:val="0"/>
        <w:ind w:left="0" w:firstLine="709"/>
        <w:jc w:val="both"/>
        <w:outlineLvl w:val="1"/>
        <w:rPr>
          <w:b/>
          <w:bCs/>
        </w:rPr>
      </w:pPr>
      <w:r w:rsidRPr="003A76B4">
        <w:rPr>
          <w:b/>
          <w:bCs/>
        </w:rPr>
        <w:t>4. Порядок проведения проверки достоверности и полноты сведений о доходах, расходах, об имуществе и обязательствах имущественного характера</w:t>
      </w:r>
    </w:p>
    <w:p w:rsidR="00D4384D" w:rsidRPr="003A76B4" w:rsidRDefault="00D4384D" w:rsidP="00D4384D">
      <w:pPr>
        <w:adjustRightInd w:val="0"/>
        <w:ind w:left="0" w:firstLine="709"/>
        <w:jc w:val="both"/>
        <w:outlineLvl w:val="1"/>
        <w:rPr>
          <w:rFonts w:ascii="Arial" w:hAnsi="Arial" w:cs="Arial"/>
          <w:b/>
          <w:bCs/>
          <w:sz w:val="22"/>
          <w:szCs w:val="20"/>
        </w:rPr>
      </w:pPr>
    </w:p>
    <w:p w:rsidR="00D4384D" w:rsidRPr="003A76B4" w:rsidRDefault="00D4384D" w:rsidP="00D4384D">
      <w:pPr>
        <w:widowControl/>
        <w:adjustRightInd w:val="0"/>
        <w:ind w:left="0" w:firstLine="709"/>
        <w:jc w:val="both"/>
      </w:pPr>
      <w:r w:rsidRPr="003A76B4">
        <w:t xml:space="preserve">4.1. Проверка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6">
        <w:r w:rsidRPr="003A76B4">
          <w:t>статьей 2</w:t>
        </w:r>
      </w:hyperlink>
      <w:r w:rsidRPr="003A76B4">
        <w:t xml:space="preserve"> настоящего положения (далее - проверка), </w:t>
      </w:r>
      <w:r w:rsidRPr="003A76B4">
        <w:lastRenderedPageBreak/>
        <w:t>осуществляется по решению Губернатора Белгородской области в соответствии с законом Белгородской области.</w:t>
      </w:r>
    </w:p>
    <w:p w:rsidR="00D4384D" w:rsidRPr="003A76B4" w:rsidRDefault="00D4384D" w:rsidP="00D4384D">
      <w:pPr>
        <w:widowControl/>
        <w:adjustRightInd w:val="0"/>
        <w:ind w:left="0" w:firstLine="709"/>
        <w:jc w:val="both"/>
      </w:pPr>
      <w:r w:rsidRPr="003A76B4">
        <w:t>4.2. Проверка осуществляется органом Белгородской области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Белгородской области.</w:t>
      </w:r>
    </w:p>
    <w:p w:rsidR="00D4384D" w:rsidRPr="003A76B4" w:rsidRDefault="00D4384D" w:rsidP="00D4384D">
      <w:pPr>
        <w:widowControl/>
        <w:adjustRightInd w:val="0"/>
        <w:ind w:left="0" w:firstLine="709"/>
        <w:jc w:val="both"/>
      </w:pPr>
    </w:p>
    <w:p w:rsidR="00D4384D" w:rsidRPr="003A76B4" w:rsidRDefault="00D4384D" w:rsidP="00D4384D">
      <w:pPr>
        <w:adjustRightInd w:val="0"/>
        <w:ind w:left="0" w:firstLine="709"/>
        <w:jc w:val="both"/>
        <w:outlineLvl w:val="1"/>
        <w:rPr>
          <w:b/>
          <w:bCs/>
        </w:rPr>
      </w:pPr>
      <w:r w:rsidRPr="003A76B4">
        <w:rPr>
          <w:b/>
          <w:bCs/>
        </w:rPr>
        <w:t>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D4384D" w:rsidRPr="003A76B4" w:rsidRDefault="00D4384D" w:rsidP="00D4384D">
      <w:pPr>
        <w:adjustRightInd w:val="0"/>
        <w:ind w:left="0" w:firstLine="709"/>
        <w:jc w:val="both"/>
        <w:outlineLvl w:val="1"/>
        <w:rPr>
          <w:b/>
          <w:bCs/>
        </w:rPr>
      </w:pPr>
    </w:p>
    <w:p w:rsidR="00D4384D" w:rsidRPr="003A76B4" w:rsidRDefault="00D4384D" w:rsidP="00D4384D">
      <w:pPr>
        <w:adjustRightInd w:val="0"/>
        <w:ind w:left="0" w:firstLine="709"/>
        <w:jc w:val="both"/>
        <w:outlineLvl w:val="1"/>
      </w:pPr>
      <w:proofErr w:type="gramStart"/>
      <w:r w:rsidRPr="003A76B4">
        <w:t>Определен</w:t>
      </w:r>
      <w:proofErr w:type="gramEnd"/>
      <w:r w:rsidRPr="003A76B4">
        <w:t xml:space="preserve"> реше</w:t>
      </w:r>
      <w:r w:rsidR="00466FE3">
        <w:t>нием Муниципального совета от 26 декабря 2019 года №159</w:t>
      </w:r>
      <w:r w:rsidRPr="003A76B4">
        <w:t xml:space="preserve">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D4384D" w:rsidRPr="003A76B4" w:rsidRDefault="00D4384D" w:rsidP="00D4384D">
      <w:pPr>
        <w:adjustRightInd w:val="0"/>
        <w:ind w:left="0" w:firstLine="709"/>
        <w:jc w:val="both"/>
        <w:outlineLvl w:val="1"/>
        <w:rPr>
          <w:b/>
          <w:bCs/>
        </w:rPr>
      </w:pPr>
    </w:p>
    <w:p w:rsidR="00D4384D" w:rsidRPr="003A76B4" w:rsidRDefault="00D4384D" w:rsidP="00D4384D">
      <w:pPr>
        <w:adjustRightInd w:val="0"/>
        <w:ind w:left="0" w:firstLine="709"/>
        <w:jc w:val="both"/>
        <w:outlineLvl w:val="1"/>
        <w:rPr>
          <w:b/>
          <w:bCs/>
        </w:rPr>
      </w:pPr>
      <w:r w:rsidRPr="003A76B4">
        <w:rPr>
          <w:b/>
          <w:bCs/>
        </w:rPr>
        <w:t>6. Порядок размещения на официальном сайте органов местного самоуправления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rsidR="00D4384D" w:rsidRPr="003A76B4" w:rsidRDefault="00D4384D" w:rsidP="00D4384D">
      <w:pPr>
        <w:adjustRightInd w:val="0"/>
        <w:ind w:left="0" w:firstLine="709"/>
        <w:jc w:val="both"/>
        <w:outlineLvl w:val="1"/>
        <w:rPr>
          <w:b/>
          <w:bCs/>
        </w:rPr>
      </w:pPr>
    </w:p>
    <w:p w:rsidR="00D4384D" w:rsidRPr="003A76B4" w:rsidRDefault="00D4384D" w:rsidP="00D4384D">
      <w:pPr>
        <w:widowControl/>
        <w:adjustRightInd w:val="0"/>
        <w:ind w:left="0" w:firstLine="709"/>
        <w:jc w:val="both"/>
      </w:pPr>
      <w:proofErr w:type="gramStart"/>
      <w:r w:rsidRPr="003A76B4">
        <w:t>Органы местного самоуправления не позднее четырнадцати рабочих дней со дня истечения срока представления сведений о доходах, расходах, об имуществе и обязательствах имущественного характера размещают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информации персональных данных, позволяющих идентифицировать соответствующее</w:t>
      </w:r>
      <w:proofErr w:type="gramEnd"/>
      <w:r w:rsidRPr="003A76B4">
        <w:t xml:space="preserve"> лицо, данных, позволяющих индивидуализировать имущество, принадлежащее соответствующему лицу), </w:t>
      </w:r>
      <w:proofErr w:type="gramStart"/>
      <w:r w:rsidRPr="003A76B4">
        <w:t>представленную</w:t>
      </w:r>
      <w:proofErr w:type="gramEnd"/>
      <w:r w:rsidRPr="003A76B4">
        <w:t xml:space="preserve"> управлением по профилактике коррупционных и иных правонарушений Белгородской области на официальном сайте органов местного самоуправления </w:t>
      </w:r>
      <w:proofErr w:type="spellStart"/>
      <w:r w:rsidRPr="003A76B4">
        <w:t>Ракитянского</w:t>
      </w:r>
      <w:proofErr w:type="spellEnd"/>
      <w:r w:rsidRPr="003A76B4">
        <w:t xml:space="preserve"> района в информационно-телекоммуникационной сети «Интернет».</w:t>
      </w:r>
    </w:p>
    <w:p w:rsidR="00D4384D" w:rsidRPr="003A76B4" w:rsidRDefault="00D4384D" w:rsidP="00D4384D">
      <w:pPr>
        <w:adjustRightInd w:val="0"/>
        <w:ind w:left="0" w:firstLine="709"/>
        <w:jc w:val="both"/>
        <w:outlineLvl w:val="1"/>
        <w:rPr>
          <w:b/>
          <w:bCs/>
        </w:rPr>
      </w:pPr>
    </w:p>
    <w:p w:rsidR="00D4384D" w:rsidRPr="003A76B4" w:rsidRDefault="00D4384D" w:rsidP="00D4384D">
      <w:pPr>
        <w:adjustRightInd w:val="0"/>
        <w:ind w:left="0" w:firstLine="709"/>
        <w:jc w:val="both"/>
        <w:outlineLvl w:val="1"/>
        <w:rPr>
          <w:b/>
          <w:bCs/>
        </w:rPr>
      </w:pPr>
      <w:r w:rsidRPr="003A76B4">
        <w:rPr>
          <w:b/>
          <w:bCs/>
        </w:rPr>
        <w:t>7. Порядок размещения на официальном сайте органов местного самоуправления сведений о доходах, расходах, об имуществе и обязательствах имущественного характера лиц, замещающих муниципальные должности (за исключением должности депутата представительного органа муниципального образования)</w:t>
      </w:r>
    </w:p>
    <w:p w:rsidR="00D4384D" w:rsidRPr="003A76B4" w:rsidRDefault="00D4384D" w:rsidP="00D4384D">
      <w:pPr>
        <w:adjustRightInd w:val="0"/>
        <w:ind w:left="0" w:firstLine="709"/>
        <w:jc w:val="both"/>
        <w:outlineLvl w:val="1"/>
        <w:rPr>
          <w:b/>
          <w:bCs/>
        </w:rPr>
      </w:pPr>
    </w:p>
    <w:p w:rsidR="00D4384D" w:rsidRPr="003A76B4" w:rsidRDefault="00D4384D" w:rsidP="00D4384D">
      <w:pPr>
        <w:widowControl/>
        <w:adjustRightInd w:val="0"/>
        <w:ind w:left="0" w:firstLine="540"/>
        <w:jc w:val="both"/>
      </w:pPr>
      <w:r w:rsidRPr="003A76B4">
        <w:lastRenderedPageBreak/>
        <w:t>Орган местного самоуправления размещает на официальном сайте в информационно-телекоммуникационной сети «Интернет» следующие сведения о доходах, расходах, об имуществе и обязательствах имущественного характера лица, замещающего должность:</w:t>
      </w:r>
    </w:p>
    <w:p w:rsidR="00D4384D" w:rsidRPr="003A76B4" w:rsidRDefault="00D4384D" w:rsidP="00D4384D">
      <w:pPr>
        <w:widowControl/>
        <w:adjustRightInd w:val="0"/>
        <w:ind w:left="0" w:firstLine="540"/>
        <w:jc w:val="both"/>
      </w:pPr>
      <w:r w:rsidRPr="003A76B4">
        <w:t>а) перечень объектов недвижимого имущества, принадлежащих лицу, замещающему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4384D" w:rsidRPr="003A76B4" w:rsidRDefault="00D4384D" w:rsidP="00D4384D">
      <w:pPr>
        <w:widowControl/>
        <w:adjustRightInd w:val="0"/>
        <w:ind w:left="0" w:firstLine="540"/>
        <w:jc w:val="both"/>
      </w:pPr>
      <w:r w:rsidRPr="003A76B4">
        <w:t>б) перечень транспортных средств с указанием вида и марки, принадлежащих на праве собственности лицу, замещающему должность, его супруге (супругу) и несовершеннолетним детям;</w:t>
      </w:r>
    </w:p>
    <w:p w:rsidR="00D4384D" w:rsidRPr="003A76B4" w:rsidRDefault="00D4384D" w:rsidP="00D4384D">
      <w:pPr>
        <w:widowControl/>
        <w:adjustRightInd w:val="0"/>
        <w:ind w:left="0" w:firstLine="540"/>
        <w:jc w:val="both"/>
      </w:pPr>
      <w:r w:rsidRPr="003A76B4">
        <w:t>в) декларированный годовой доход лица, замещающего должность, его супруги (супруга) и несовершеннолетних детей;</w:t>
      </w:r>
    </w:p>
    <w:p w:rsidR="00D4384D" w:rsidRPr="003A76B4" w:rsidRDefault="00D4384D" w:rsidP="00D4384D">
      <w:pPr>
        <w:widowControl/>
        <w:adjustRightInd w:val="0"/>
        <w:ind w:left="0" w:firstLine="540"/>
        <w:jc w:val="both"/>
      </w:pPr>
      <w:proofErr w:type="gramStart"/>
      <w:r w:rsidRPr="003A76B4">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и его супруги (супруга) за три последних года, предшествующих отчетному периоду.</w:t>
      </w:r>
      <w:proofErr w:type="gramEnd"/>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D4384D" w:rsidRPr="003A76B4" w:rsidRDefault="00D4384D" w:rsidP="00D4384D">
      <w:pPr>
        <w:widowControl/>
        <w:autoSpaceDE/>
        <w:autoSpaceDN/>
        <w:spacing w:after="200" w:line="276" w:lineRule="auto"/>
        <w:ind w:left="0" w:firstLine="709"/>
        <w:rPr>
          <w:rFonts w:ascii="Calibri" w:eastAsia="Calibri" w:hAnsi="Calibri"/>
          <w:lang w:eastAsia="en-US"/>
        </w:rPr>
      </w:pPr>
    </w:p>
    <w:p w:rsidR="006841D6" w:rsidRDefault="006841D6"/>
    <w:sectPr w:rsidR="006841D6" w:rsidSect="00684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84D"/>
    <w:rsid w:val="00152609"/>
    <w:rsid w:val="001E7AAE"/>
    <w:rsid w:val="00321845"/>
    <w:rsid w:val="00342FF5"/>
    <w:rsid w:val="00466FE3"/>
    <w:rsid w:val="00602685"/>
    <w:rsid w:val="006841D6"/>
    <w:rsid w:val="008B0896"/>
    <w:rsid w:val="00904EBA"/>
    <w:rsid w:val="009C3E28"/>
    <w:rsid w:val="00A035F4"/>
    <w:rsid w:val="00C71F95"/>
    <w:rsid w:val="00D4384D"/>
    <w:rsid w:val="00D5138C"/>
    <w:rsid w:val="00E83642"/>
    <w:rsid w:val="00EB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4D"/>
    <w:pPr>
      <w:widowControl w:val="0"/>
      <w:autoSpaceDE w:val="0"/>
      <w:autoSpaceDN w:val="0"/>
      <w:spacing w:after="0" w:line="240" w:lineRule="auto"/>
      <w:ind w:left="680" w:hanging="68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84D"/>
    <w:rPr>
      <w:rFonts w:ascii="Tahoma" w:hAnsi="Tahoma" w:cs="Tahoma"/>
      <w:sz w:val="16"/>
      <w:szCs w:val="16"/>
    </w:rPr>
  </w:style>
  <w:style w:type="character" w:customStyle="1" w:styleId="a4">
    <w:name w:val="Текст выноски Знак"/>
    <w:basedOn w:val="a0"/>
    <w:link w:val="a3"/>
    <w:uiPriority w:val="99"/>
    <w:semiHidden/>
    <w:rsid w:val="00D4384D"/>
    <w:rPr>
      <w:rFonts w:ascii="Tahoma" w:eastAsia="Times New Roman" w:hAnsi="Tahoma" w:cs="Tahoma"/>
      <w:sz w:val="16"/>
      <w:szCs w:val="16"/>
      <w:lang w:eastAsia="ru-RU"/>
    </w:rPr>
  </w:style>
  <w:style w:type="paragraph" w:customStyle="1" w:styleId="FR1">
    <w:name w:val="FR1"/>
    <w:rsid w:val="00EB3DE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lang w:eastAsia="ru-RU"/>
    </w:rPr>
  </w:style>
  <w:style w:type="paragraph" w:customStyle="1" w:styleId="ConsPlusTitle">
    <w:name w:val="ConsPlusTitle"/>
    <w:rsid w:val="003218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5">
    <w:name w:val="Знак"/>
    <w:basedOn w:val="a"/>
    <w:rsid w:val="00321845"/>
    <w:pPr>
      <w:widowControl/>
      <w:tabs>
        <w:tab w:val="num" w:pos="360"/>
      </w:tabs>
      <w:autoSpaceDE/>
      <w:autoSpaceDN/>
      <w:spacing w:before="100" w:beforeAutospacing="1" w:after="100" w:afterAutospacing="1" w:line="240" w:lineRule="exact"/>
      <w:ind w:left="0" w:firstLine="0"/>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8AD93ED40CFC173DA303A3043BA8441225A13D21ED835D1C5EF9C628099B47608D1B888012FD322B12FD7D16BD1D50BC9B545M2VDG" TargetMode="External"/><Relationship Id="rId3" Type="http://schemas.openxmlformats.org/officeDocument/2006/relationships/webSettings" Target="webSettings.xml"/><Relationship Id="rId7" Type="http://schemas.openxmlformats.org/officeDocument/2006/relationships/hyperlink" Target="consultantplus://offline/ref=F448AD93ED40CFC173DA303A3043BA84412E5212D51ED835D1C5EF9C628099B47608D8B0880B798A6DB073928778D0D20BCBB1592C47C9M4V8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7D769BA0B62993DBBC39D7BDFD9D5F948B2256D49A2566DAF3C6B339291C794065A859C816887Dt8y2H" TargetMode="External"/><Relationship Id="rId11" Type="http://schemas.openxmlformats.org/officeDocument/2006/relationships/fontTable" Target="fontTable.xml"/><Relationship Id="rId5" Type="http://schemas.openxmlformats.org/officeDocument/2006/relationships/hyperlink" Target="consultantplus://offline/ref=4D7D769BA0B62993DBBC39D7BDFD9D5F948B2256D29C2566DAF3C6B339291C794065A85FtCy0H" TargetMode="External"/><Relationship Id="rId10" Type="http://schemas.openxmlformats.org/officeDocument/2006/relationships/hyperlink" Target="consultantplus://offline/ref=F448AD93ED40CFC173DA303A3043BA84412E5212D51ED835D1C5EF9C628099B47608D8B0880B798A6DB073928778D0D20BCBB1592C47C9M4V8G" TargetMode="External"/><Relationship Id="rId4" Type="http://schemas.openxmlformats.org/officeDocument/2006/relationships/image" Target="media/image1.png"/><Relationship Id="rId9" Type="http://schemas.openxmlformats.org/officeDocument/2006/relationships/hyperlink" Target="consultantplus://offline/ref=F448AD93ED40CFC173DA303A3043BA84412E5212D51ED835D1C5EF9C628099B47608D8B0880B798A6DB073928778D0D20BCBB1592C47C9M4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dc:creator>
  <cp:lastModifiedBy>arms</cp:lastModifiedBy>
  <cp:revision>7</cp:revision>
  <cp:lastPrinted>2023-05-31T04:51:00Z</cp:lastPrinted>
  <dcterms:created xsi:type="dcterms:W3CDTF">2023-05-23T07:17:00Z</dcterms:created>
  <dcterms:modified xsi:type="dcterms:W3CDTF">2023-06-01T12:44:00Z</dcterms:modified>
</cp:coreProperties>
</file>