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BB" w:rsidRPr="005120BB" w:rsidRDefault="00392C23" w:rsidP="005120BB">
      <w:pPr>
        <w:pStyle w:val="40"/>
        <w:shd w:val="clear" w:color="auto" w:fill="auto"/>
        <w:spacing w:line="240" w:lineRule="auto"/>
        <w:jc w:val="center"/>
        <w:rPr>
          <w:rFonts w:ascii="Times New Roman" w:eastAsia="Times New Roman" w:hAnsi="Times New Roman" w:cs="Times New Roman"/>
          <w:b/>
          <w:i w:val="0"/>
          <w:color w:val="auto"/>
          <w:sz w:val="32"/>
          <w:szCs w:val="32"/>
          <w:lang w:bidi="ar-SA"/>
        </w:rPr>
      </w:pPr>
      <w:r w:rsidRPr="00392C23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7.45pt;margin-top:119.6pt;width:7.9pt;height:8pt;z-index:-25165875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" filled="f" stroked="f">
            <v:textbox style="mso-fit-shape-to-text:t" inset="0,0,0,0">
              <w:txbxContent>
                <w:p w:rsidR="00AA2A3F" w:rsidRDefault="00AA2A3F">
                  <w:pPr>
                    <w:pStyle w:val="5"/>
                    <w:shd w:val="clear" w:color="auto" w:fill="auto"/>
                    <w:spacing w:line="160" w:lineRule="exact"/>
                  </w:pPr>
                </w:p>
              </w:txbxContent>
            </v:textbox>
            <w10:wrap type="topAndBottom" anchorx="margin" anchory="margin"/>
          </v:shape>
        </w:pict>
      </w:r>
      <w:r w:rsidR="005120BB">
        <w:rPr>
          <w:rFonts w:ascii="Times New Roman" w:eastAsia="Times New Roman" w:hAnsi="Times New Roman" w:cs="Times New Roman"/>
          <w:b/>
          <w:i w:val="0"/>
          <w:color w:val="auto"/>
          <w:sz w:val="32"/>
          <w:szCs w:val="32"/>
          <w:lang w:bidi="ar-SA"/>
        </w:rPr>
        <w:t xml:space="preserve">  </w:t>
      </w:r>
      <w:r w:rsidR="005120BB" w:rsidRPr="005120BB">
        <w:rPr>
          <w:rFonts w:ascii="Times New Roman" w:eastAsia="Times New Roman" w:hAnsi="Times New Roman" w:cs="Times New Roman"/>
          <w:b/>
          <w:i w:val="0"/>
          <w:color w:val="auto"/>
          <w:sz w:val="32"/>
          <w:szCs w:val="32"/>
          <w:lang w:bidi="ar-SA"/>
        </w:rPr>
        <w:t>БЕЛГОРОДСКАЯ ОБЛАСТЬ</w:t>
      </w:r>
    </w:p>
    <w:p w:rsidR="005120BB" w:rsidRDefault="005120BB" w:rsidP="005120BB">
      <w:pPr>
        <w:widowControl/>
        <w:ind w:right="-83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5120B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КРАСНОЯРУЖСКИЙ РАЙОН</w:t>
      </w:r>
    </w:p>
    <w:p w:rsidR="005120BB" w:rsidRPr="005120BB" w:rsidRDefault="005120BB" w:rsidP="005120BB">
      <w:pPr>
        <w:widowControl/>
        <w:ind w:right="-83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5120BB" w:rsidRPr="005120BB" w:rsidRDefault="005120BB" w:rsidP="005120BB">
      <w:pPr>
        <w:widowControl/>
        <w:ind w:right="-83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5120BB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657225" cy="647700"/>
            <wp:effectExtent l="0" t="0" r="9525" b="0"/>
            <wp:docPr id="3" name="Рисунок 3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14" cy="6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0BB" w:rsidRPr="005120BB" w:rsidRDefault="005120BB" w:rsidP="005120BB">
      <w:pPr>
        <w:widowControl/>
        <w:ind w:right="-83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5120B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КОНТРОЛЬНО-СЧЕТНАЯ КОМИССИЯ</w:t>
      </w:r>
    </w:p>
    <w:p w:rsidR="005120BB" w:rsidRPr="005120BB" w:rsidRDefault="005120BB" w:rsidP="005120BB">
      <w:pPr>
        <w:widowControl/>
        <w:ind w:right="-83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120B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КРАСНОЯРУЖСКОГО РАЙОНА</w:t>
      </w:r>
      <w:r w:rsidRPr="005120B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______________________________________________________________________________</w:t>
      </w:r>
    </w:p>
    <w:p w:rsidR="005120BB" w:rsidRPr="005120BB" w:rsidRDefault="005120BB" w:rsidP="005120BB">
      <w:pPr>
        <w:widowControl/>
        <w:ind w:right="-8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5120BB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309420, Белгородская обл., п. Красная Яруга ул. Парковая, д.38а, тел. 8-47263-45-2-75</w:t>
      </w:r>
    </w:p>
    <w:p w:rsidR="005120BB" w:rsidRPr="005120BB" w:rsidRDefault="005120BB" w:rsidP="005120BB">
      <w:pPr>
        <w:keepNext/>
        <w:widowControl/>
        <w:tabs>
          <w:tab w:val="left" w:pos="2160"/>
        </w:tabs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120BB" w:rsidRDefault="005120BB" w:rsidP="003131B8">
      <w:pPr>
        <w:pStyle w:val="40"/>
        <w:shd w:val="clear" w:color="auto" w:fill="auto"/>
        <w:spacing w:line="240" w:lineRule="auto"/>
      </w:pPr>
    </w:p>
    <w:p w:rsidR="00F328B2" w:rsidRPr="004F4739" w:rsidRDefault="004C004B" w:rsidP="005120BB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F4739">
        <w:rPr>
          <w:rFonts w:ascii="Times New Roman" w:hAnsi="Times New Roman" w:cs="Times New Roman"/>
          <w:b/>
          <w:i w:val="0"/>
          <w:sz w:val="32"/>
          <w:szCs w:val="32"/>
        </w:rPr>
        <w:t>Заключение</w:t>
      </w:r>
    </w:p>
    <w:p w:rsidR="00F328B2" w:rsidRDefault="00FD37AA" w:rsidP="003131B8">
      <w:pPr>
        <w:pStyle w:val="30"/>
        <w:shd w:val="clear" w:color="auto" w:fill="auto"/>
        <w:spacing w:line="240" w:lineRule="auto"/>
        <w:jc w:val="center"/>
      </w:pPr>
      <w:r>
        <w:t>К</w:t>
      </w:r>
      <w:r w:rsidR="004C004B">
        <w:t xml:space="preserve">онтрольно-счетной комиссии </w:t>
      </w:r>
      <w:proofErr w:type="spellStart"/>
      <w:r w:rsidR="004C004B">
        <w:t>Краснояружского</w:t>
      </w:r>
      <w:proofErr w:type="spellEnd"/>
      <w:r w:rsidR="004C004B">
        <w:t xml:space="preserve"> района</w:t>
      </w:r>
      <w:r w:rsidR="004C004B">
        <w:br/>
        <w:t>на отчет об исполнении бюджета муниципального района</w:t>
      </w:r>
      <w:r w:rsidR="004C004B">
        <w:br/>
      </w:r>
      <w:proofErr w:type="spellStart"/>
      <w:r w:rsidR="004C004B">
        <w:t>Краснояружский</w:t>
      </w:r>
      <w:proofErr w:type="spellEnd"/>
      <w:r w:rsidR="004C004B">
        <w:t xml:space="preserve"> район за </w:t>
      </w:r>
      <w:r w:rsidR="007B6C79">
        <w:t>9 месяцев</w:t>
      </w:r>
      <w:r w:rsidR="004C004B">
        <w:t xml:space="preserve"> 202</w:t>
      </w:r>
      <w:r w:rsidR="005120BB">
        <w:t>4</w:t>
      </w:r>
      <w:r w:rsidR="004C004B">
        <w:t xml:space="preserve"> года</w:t>
      </w:r>
    </w:p>
    <w:p w:rsidR="003131B8" w:rsidRDefault="003131B8" w:rsidP="003131B8">
      <w:pPr>
        <w:pStyle w:val="30"/>
        <w:shd w:val="clear" w:color="auto" w:fill="auto"/>
        <w:spacing w:line="240" w:lineRule="auto"/>
        <w:jc w:val="center"/>
      </w:pPr>
    </w:p>
    <w:p w:rsidR="00F328B2" w:rsidRPr="00C822F9" w:rsidRDefault="004F4739" w:rsidP="00B563AA">
      <w:pPr>
        <w:pStyle w:val="20"/>
        <w:shd w:val="clear" w:color="auto" w:fill="auto"/>
        <w:spacing w:before="0" w:after="0" w:line="240" w:lineRule="auto"/>
        <w:jc w:val="right"/>
        <w:rPr>
          <w:color w:val="auto"/>
        </w:rPr>
      </w:pPr>
      <w:r w:rsidRPr="00531E88">
        <w:rPr>
          <w:color w:val="auto"/>
        </w:rPr>
        <w:t xml:space="preserve">         </w:t>
      </w:r>
      <w:r w:rsidR="00C822F9" w:rsidRPr="00C822F9">
        <w:rPr>
          <w:color w:val="auto"/>
        </w:rPr>
        <w:t>28</w:t>
      </w:r>
      <w:r w:rsidR="00C60FA2" w:rsidRPr="00C822F9">
        <w:rPr>
          <w:color w:val="auto"/>
        </w:rPr>
        <w:t>.1</w:t>
      </w:r>
      <w:r w:rsidR="00531E88" w:rsidRPr="00C822F9">
        <w:rPr>
          <w:color w:val="auto"/>
        </w:rPr>
        <w:t>0</w:t>
      </w:r>
      <w:r w:rsidR="004C004B" w:rsidRPr="00C822F9">
        <w:rPr>
          <w:color w:val="auto"/>
        </w:rPr>
        <w:t>.202</w:t>
      </w:r>
      <w:r w:rsidR="0055243A" w:rsidRPr="00C822F9">
        <w:rPr>
          <w:color w:val="auto"/>
        </w:rPr>
        <w:t>4</w:t>
      </w:r>
      <w:r w:rsidR="004C004B" w:rsidRPr="00C822F9">
        <w:rPr>
          <w:color w:val="auto"/>
        </w:rPr>
        <w:t xml:space="preserve"> года</w:t>
      </w:r>
    </w:p>
    <w:p w:rsidR="00F328B2" w:rsidRDefault="004C004B" w:rsidP="00B563A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 w:line="240" w:lineRule="auto"/>
        <w:ind w:firstLine="0"/>
        <w:jc w:val="center"/>
      </w:pPr>
      <w:bookmarkStart w:id="0" w:name="bookmark0"/>
      <w:r>
        <w:t>Общие положения</w:t>
      </w:r>
      <w:bookmarkEnd w:id="0"/>
    </w:p>
    <w:p w:rsidR="0055243A" w:rsidRDefault="000673F5" w:rsidP="00C83466">
      <w:pPr>
        <w:pStyle w:val="10"/>
        <w:keepNext/>
        <w:keepLines/>
        <w:shd w:val="clear" w:color="auto" w:fill="auto"/>
        <w:tabs>
          <w:tab w:val="left" w:pos="952"/>
        </w:tabs>
        <w:spacing w:before="0" w:after="0" w:line="240" w:lineRule="auto"/>
        <w:ind w:firstLine="953"/>
        <w:rPr>
          <w:b w:val="0"/>
          <w:bCs w:val="0"/>
          <w:color w:val="auto"/>
          <w:lang w:bidi="ar-SA"/>
        </w:rPr>
      </w:pPr>
      <w:r w:rsidRPr="000673F5">
        <w:rPr>
          <w:b w:val="0"/>
          <w:bCs w:val="0"/>
          <w:color w:val="auto"/>
          <w:lang w:bidi="ar-SA"/>
        </w:rPr>
        <w:t xml:space="preserve">  </w:t>
      </w:r>
    </w:p>
    <w:p w:rsidR="000673F5" w:rsidRDefault="000673F5" w:rsidP="00C83466">
      <w:pPr>
        <w:pStyle w:val="10"/>
        <w:keepNext/>
        <w:keepLines/>
        <w:shd w:val="clear" w:color="auto" w:fill="auto"/>
        <w:tabs>
          <w:tab w:val="left" w:pos="952"/>
        </w:tabs>
        <w:spacing w:before="0" w:after="0" w:line="240" w:lineRule="auto"/>
        <w:ind w:firstLine="953"/>
      </w:pPr>
      <w:r w:rsidRPr="000673F5">
        <w:rPr>
          <w:b w:val="0"/>
          <w:bCs w:val="0"/>
          <w:color w:val="auto"/>
          <w:lang w:bidi="ar-SA"/>
        </w:rPr>
        <w:t xml:space="preserve"> В соответствии со статьей 264.2  Бюджетным кодексом Российской </w:t>
      </w:r>
      <w:proofErr w:type="gramStart"/>
      <w:r w:rsidRPr="000673F5">
        <w:rPr>
          <w:b w:val="0"/>
          <w:bCs w:val="0"/>
          <w:color w:val="auto"/>
          <w:lang w:bidi="ar-SA"/>
        </w:rPr>
        <w:t>Федерации, статьи 9 Положения о Контрольно-счетной комиссии</w:t>
      </w:r>
      <w:r>
        <w:rPr>
          <w:b w:val="0"/>
          <w:bCs w:val="0"/>
          <w:color w:val="auto"/>
          <w:lang w:bidi="ar-SA"/>
        </w:rPr>
        <w:t xml:space="preserve"> </w:t>
      </w:r>
      <w:proofErr w:type="spellStart"/>
      <w:r w:rsidRPr="000673F5">
        <w:rPr>
          <w:b w:val="0"/>
          <w:bCs w:val="0"/>
          <w:color w:val="auto"/>
          <w:lang w:bidi="ar-SA"/>
        </w:rPr>
        <w:t>Краснояружского</w:t>
      </w:r>
      <w:proofErr w:type="spellEnd"/>
      <w:r w:rsidRPr="000673F5">
        <w:rPr>
          <w:b w:val="0"/>
          <w:bCs w:val="0"/>
          <w:color w:val="auto"/>
          <w:lang w:bidi="ar-SA"/>
        </w:rPr>
        <w:t xml:space="preserve"> района</w:t>
      </w:r>
      <w:r>
        <w:rPr>
          <w:b w:val="0"/>
          <w:bCs w:val="0"/>
          <w:color w:val="auto"/>
          <w:lang w:bidi="ar-SA"/>
        </w:rPr>
        <w:t xml:space="preserve">, </w:t>
      </w:r>
      <w:r w:rsidRPr="000673F5">
        <w:rPr>
          <w:b w:val="0"/>
          <w:bCs w:val="0"/>
          <w:color w:val="auto"/>
          <w:lang w:bidi="ar-SA"/>
        </w:rPr>
        <w:t>утвержденного Решением</w:t>
      </w:r>
      <w:r>
        <w:rPr>
          <w:b w:val="0"/>
          <w:bCs w:val="0"/>
          <w:color w:val="auto"/>
          <w:lang w:bidi="ar-SA"/>
        </w:rPr>
        <w:t xml:space="preserve"> Муниципального совета </w:t>
      </w:r>
      <w:proofErr w:type="spellStart"/>
      <w:r>
        <w:rPr>
          <w:b w:val="0"/>
          <w:bCs w:val="0"/>
          <w:color w:val="auto"/>
          <w:lang w:bidi="ar-SA"/>
        </w:rPr>
        <w:t>Краснояружского</w:t>
      </w:r>
      <w:proofErr w:type="spellEnd"/>
      <w:r>
        <w:rPr>
          <w:b w:val="0"/>
          <w:bCs w:val="0"/>
          <w:color w:val="auto"/>
          <w:lang w:bidi="ar-SA"/>
        </w:rPr>
        <w:t xml:space="preserve"> района № 320 от 23 декабря 2021года, </w:t>
      </w:r>
      <w:r w:rsidRPr="000673F5">
        <w:rPr>
          <w:b w:val="0"/>
          <w:bCs w:val="0"/>
          <w:color w:val="auto"/>
          <w:lang w:bidi="ar-SA"/>
        </w:rPr>
        <w:t xml:space="preserve">Стандартом внешнего муниципального финансового контроля  «Проведение оперативного контроля за </w:t>
      </w:r>
      <w:r w:rsidR="00F54FAE">
        <w:rPr>
          <w:b w:val="0"/>
          <w:bCs w:val="0"/>
          <w:color w:val="auto"/>
          <w:lang w:bidi="ar-SA"/>
        </w:rPr>
        <w:t>исполнением</w:t>
      </w:r>
      <w:r w:rsidRPr="000673F5">
        <w:rPr>
          <w:b w:val="0"/>
          <w:bCs w:val="0"/>
          <w:color w:val="auto"/>
          <w:lang w:bidi="ar-SA"/>
        </w:rPr>
        <w:t xml:space="preserve"> </w:t>
      </w:r>
      <w:r w:rsidR="00F54FAE">
        <w:rPr>
          <w:b w:val="0"/>
          <w:bCs w:val="0"/>
          <w:color w:val="auto"/>
          <w:lang w:bidi="ar-SA"/>
        </w:rPr>
        <w:t>местного бюджета»,</w:t>
      </w:r>
      <w:r w:rsidRPr="000673F5">
        <w:rPr>
          <w:b w:val="0"/>
          <w:bCs w:val="0"/>
          <w:color w:val="auto"/>
          <w:lang w:bidi="ar-SA"/>
        </w:rPr>
        <w:t xml:space="preserve"> пунктом 1.</w:t>
      </w:r>
      <w:r w:rsidR="00F54FAE">
        <w:rPr>
          <w:b w:val="0"/>
          <w:bCs w:val="0"/>
          <w:color w:val="auto"/>
          <w:lang w:bidi="ar-SA"/>
        </w:rPr>
        <w:t>5</w:t>
      </w:r>
      <w:r w:rsidRPr="000673F5">
        <w:rPr>
          <w:b w:val="0"/>
          <w:bCs w:val="0"/>
          <w:color w:val="auto"/>
          <w:lang w:bidi="ar-SA"/>
        </w:rPr>
        <w:t xml:space="preserve"> плана работы Контрольно-счетной </w:t>
      </w:r>
      <w:r w:rsidR="00F54FAE">
        <w:rPr>
          <w:b w:val="0"/>
          <w:bCs w:val="0"/>
          <w:color w:val="auto"/>
          <w:lang w:bidi="ar-SA"/>
        </w:rPr>
        <w:t>комиссии</w:t>
      </w:r>
      <w:r w:rsidRPr="000673F5">
        <w:rPr>
          <w:b w:val="0"/>
          <w:bCs w:val="0"/>
          <w:color w:val="auto"/>
          <w:lang w:bidi="ar-SA"/>
        </w:rPr>
        <w:t xml:space="preserve"> на 202</w:t>
      </w:r>
      <w:r w:rsidR="00C822F9">
        <w:rPr>
          <w:b w:val="0"/>
          <w:bCs w:val="0"/>
          <w:color w:val="auto"/>
          <w:lang w:bidi="ar-SA"/>
        </w:rPr>
        <w:t>4</w:t>
      </w:r>
      <w:r w:rsidRPr="000673F5">
        <w:rPr>
          <w:b w:val="0"/>
          <w:bCs w:val="0"/>
          <w:color w:val="auto"/>
          <w:lang w:bidi="ar-SA"/>
        </w:rPr>
        <w:t xml:space="preserve"> год, утвержденным </w:t>
      </w:r>
      <w:r w:rsidR="00F54FAE">
        <w:rPr>
          <w:b w:val="0"/>
          <w:bCs w:val="0"/>
          <w:color w:val="auto"/>
          <w:lang w:bidi="ar-SA"/>
        </w:rPr>
        <w:t>распоряжением</w:t>
      </w:r>
      <w:r w:rsidRPr="000673F5">
        <w:rPr>
          <w:b w:val="0"/>
          <w:bCs w:val="0"/>
          <w:color w:val="auto"/>
          <w:lang w:bidi="ar-SA"/>
        </w:rPr>
        <w:t xml:space="preserve">  Контрольно-счетной </w:t>
      </w:r>
      <w:r w:rsidR="00F54FAE">
        <w:rPr>
          <w:b w:val="0"/>
          <w:bCs w:val="0"/>
          <w:color w:val="auto"/>
          <w:lang w:bidi="ar-SA"/>
        </w:rPr>
        <w:t>комиссии от 28 декабря 202</w:t>
      </w:r>
      <w:r w:rsidR="00C822F9">
        <w:rPr>
          <w:b w:val="0"/>
          <w:bCs w:val="0"/>
          <w:color w:val="auto"/>
          <w:lang w:bidi="ar-SA"/>
        </w:rPr>
        <w:t>3</w:t>
      </w:r>
      <w:r w:rsidR="00F54FAE">
        <w:rPr>
          <w:b w:val="0"/>
          <w:bCs w:val="0"/>
          <w:color w:val="auto"/>
          <w:lang w:bidi="ar-SA"/>
        </w:rPr>
        <w:t xml:space="preserve">года № 46 </w:t>
      </w:r>
      <w:r w:rsidR="00F54FAE" w:rsidRPr="00F54FAE">
        <w:rPr>
          <w:b w:val="0"/>
          <w:bCs w:val="0"/>
          <w:color w:val="auto"/>
          <w:lang w:bidi="ar-SA"/>
        </w:rPr>
        <w:t xml:space="preserve">проведено экспертно-аналитическое </w:t>
      </w:r>
      <w:proofErr w:type="gramEnd"/>
      <w:r w:rsidR="00F54FAE" w:rsidRPr="00F54FAE">
        <w:rPr>
          <w:b w:val="0"/>
          <w:bCs w:val="0"/>
          <w:color w:val="auto"/>
          <w:lang w:bidi="ar-SA"/>
        </w:rPr>
        <w:t xml:space="preserve">мероприятие и </w:t>
      </w:r>
      <w:r w:rsidR="00F54FAE" w:rsidRPr="00C822F9">
        <w:rPr>
          <w:b w:val="0"/>
          <w:bCs w:val="0"/>
          <w:i/>
          <w:color w:val="auto"/>
          <w:lang w:bidi="ar-SA"/>
        </w:rPr>
        <w:t xml:space="preserve">составлено  заключение Контрольно-счетной комиссии </w:t>
      </w:r>
      <w:proofErr w:type="spellStart"/>
      <w:r w:rsidR="00F54FAE" w:rsidRPr="00C822F9">
        <w:rPr>
          <w:b w:val="0"/>
          <w:bCs w:val="0"/>
          <w:i/>
          <w:color w:val="auto"/>
          <w:lang w:bidi="ar-SA"/>
        </w:rPr>
        <w:t>Краснояружского</w:t>
      </w:r>
      <w:proofErr w:type="spellEnd"/>
      <w:r w:rsidR="00F54FAE" w:rsidRPr="00C822F9">
        <w:rPr>
          <w:b w:val="0"/>
          <w:bCs w:val="0"/>
          <w:i/>
          <w:color w:val="auto"/>
          <w:lang w:bidi="ar-SA"/>
        </w:rPr>
        <w:t xml:space="preserve"> района  на отчет об исполнении бюджета муниципального района «</w:t>
      </w:r>
      <w:proofErr w:type="spellStart"/>
      <w:r w:rsidR="00F54FAE" w:rsidRPr="00C822F9">
        <w:rPr>
          <w:b w:val="0"/>
          <w:bCs w:val="0"/>
          <w:i/>
          <w:color w:val="auto"/>
          <w:lang w:bidi="ar-SA"/>
        </w:rPr>
        <w:t>Краснояружский</w:t>
      </w:r>
      <w:proofErr w:type="spellEnd"/>
      <w:r w:rsidR="00F54FAE" w:rsidRPr="00C822F9">
        <w:rPr>
          <w:b w:val="0"/>
          <w:bCs w:val="0"/>
          <w:i/>
          <w:color w:val="auto"/>
          <w:lang w:bidi="ar-SA"/>
        </w:rPr>
        <w:t xml:space="preserve"> район» за 9 месяцев 202</w:t>
      </w:r>
      <w:r w:rsidR="0055243A" w:rsidRPr="00C822F9">
        <w:rPr>
          <w:b w:val="0"/>
          <w:bCs w:val="0"/>
          <w:i/>
          <w:color w:val="auto"/>
          <w:lang w:bidi="ar-SA"/>
        </w:rPr>
        <w:t>4</w:t>
      </w:r>
      <w:r w:rsidR="00F54FAE" w:rsidRPr="00C822F9">
        <w:rPr>
          <w:b w:val="0"/>
          <w:bCs w:val="0"/>
          <w:i/>
          <w:color w:val="auto"/>
          <w:lang w:bidi="ar-SA"/>
        </w:rPr>
        <w:t xml:space="preserve"> года</w:t>
      </w:r>
      <w:r w:rsidR="00F54FAE" w:rsidRPr="00F54FAE">
        <w:rPr>
          <w:b w:val="0"/>
          <w:bCs w:val="0"/>
          <w:color w:val="auto"/>
          <w:lang w:bidi="ar-SA"/>
        </w:rPr>
        <w:t xml:space="preserve"> (далее – Заключение Контрольно-счетной </w:t>
      </w:r>
      <w:r w:rsidR="00F54FAE">
        <w:rPr>
          <w:b w:val="0"/>
          <w:bCs w:val="0"/>
          <w:color w:val="auto"/>
          <w:lang w:bidi="ar-SA"/>
        </w:rPr>
        <w:t>комиссии</w:t>
      </w:r>
      <w:r w:rsidR="00F54FAE" w:rsidRPr="00F54FAE">
        <w:rPr>
          <w:b w:val="0"/>
          <w:bCs w:val="0"/>
          <w:color w:val="auto"/>
          <w:lang w:bidi="ar-SA"/>
        </w:rPr>
        <w:t>).</w:t>
      </w:r>
    </w:p>
    <w:p w:rsidR="00F328B2" w:rsidRDefault="004C004B" w:rsidP="00C83466">
      <w:pPr>
        <w:pStyle w:val="20"/>
        <w:shd w:val="clear" w:color="auto" w:fill="auto"/>
        <w:spacing w:before="0" w:after="0" w:line="240" w:lineRule="auto"/>
        <w:ind w:firstLine="953"/>
        <w:jc w:val="both"/>
      </w:pPr>
      <w:r>
        <w:t>Заключение Контрольно-счетной комиссии подготовлено по результатам анализа за организацией исполнения бюджета</w:t>
      </w:r>
      <w:r w:rsidR="00F54FAE">
        <w:t xml:space="preserve"> района</w:t>
      </w:r>
      <w:r>
        <w:t xml:space="preserve"> в 20</w:t>
      </w:r>
      <w:r w:rsidR="009A1DB1">
        <w:t>2</w:t>
      </w:r>
      <w:r w:rsidR="0055243A">
        <w:t>4</w:t>
      </w:r>
      <w:r>
        <w:t xml:space="preserve"> году, отчетности об исполнении бюджета за </w:t>
      </w:r>
      <w:r w:rsidR="007B6C79">
        <w:t>9 месяцев</w:t>
      </w:r>
      <w:r>
        <w:t xml:space="preserve"> 202</w:t>
      </w:r>
      <w:r w:rsidR="0055243A">
        <w:t xml:space="preserve">4 года, предоставленной в </w:t>
      </w:r>
      <w:proofErr w:type="spellStart"/>
      <w:r w:rsidR="0055243A">
        <w:t>Конторольно-счетную</w:t>
      </w:r>
      <w:proofErr w:type="spellEnd"/>
      <w:r w:rsidR="0055243A">
        <w:t xml:space="preserve"> комиссию </w:t>
      </w:r>
      <w:proofErr w:type="spellStart"/>
      <w:r w:rsidR="0055243A">
        <w:t>Краснояружского</w:t>
      </w:r>
      <w:proofErr w:type="spellEnd"/>
      <w:r w:rsidR="0055243A">
        <w:t xml:space="preserve"> района </w:t>
      </w:r>
      <w:r w:rsidR="00C822F9">
        <w:t xml:space="preserve"> </w:t>
      </w:r>
      <w:r w:rsidR="0055243A">
        <w:t>21.10.2024года.</w:t>
      </w:r>
    </w:p>
    <w:p w:rsidR="00BE061F" w:rsidRPr="00BE061F" w:rsidRDefault="00BA50AD" w:rsidP="00BA50A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BE0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BE061F" w:rsidRPr="00BE0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Решения</w:t>
      </w:r>
      <w:proofErr w:type="gramEnd"/>
      <w:r w:rsidR="00BE061F" w:rsidRPr="00BE0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051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совета</w:t>
      </w:r>
      <w:r w:rsidR="00BE061F" w:rsidRPr="00BE0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BE061F" w:rsidRPr="00BE06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 бюджете </w:t>
      </w:r>
      <w:r w:rsidR="0010519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муниципального района «</w:t>
      </w:r>
      <w:proofErr w:type="spellStart"/>
      <w:r w:rsidR="0010519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Краснояружский</w:t>
      </w:r>
      <w:proofErr w:type="spellEnd"/>
      <w:r w:rsidR="0010519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район»</w:t>
      </w:r>
      <w:r w:rsidR="005524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на 2024 год и на плановый период 2025</w:t>
      </w:r>
      <w:r w:rsidR="00BE061F" w:rsidRPr="00BE06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202</w:t>
      </w:r>
      <w:r w:rsidR="005524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6 </w:t>
      </w:r>
      <w:r w:rsidR="00BE061F" w:rsidRPr="00BE06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годов»</w:t>
      </w:r>
      <w:r w:rsidR="00BE061F" w:rsidRPr="00BE0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="00C834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</w:t>
      </w:r>
      <w:r w:rsidR="00BE061F" w:rsidRPr="00BE0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.12.202</w:t>
      </w:r>
      <w:r w:rsid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BE061F" w:rsidRPr="00BE0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№ </w:t>
      </w:r>
      <w:r w:rsid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</w:t>
      </w:r>
      <w:r w:rsidR="00BE061F" w:rsidRPr="00BE0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утверждены основные характеристики бюджета </w:t>
      </w:r>
      <w:proofErr w:type="spellStart"/>
      <w:r w:rsidR="00C834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Краснояружского</w:t>
      </w:r>
      <w:proofErr w:type="spellEnd"/>
      <w:r w:rsidR="00C834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</w:t>
      </w:r>
      <w:r w:rsidR="00BE061F" w:rsidRPr="00BE0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 202</w:t>
      </w:r>
      <w:r w:rsidR="005524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BE061F" w:rsidRPr="00BE0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год:</w:t>
      </w:r>
    </w:p>
    <w:p w:rsidR="00105196" w:rsidRPr="00B461D2" w:rsidRDefault="00105196" w:rsidP="00C83466">
      <w:pPr>
        <w:widowControl/>
        <w:ind w:firstLine="9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прогнозируемый общий объем доходов бюджета муниципального района в сумме </w:t>
      </w:r>
      <w:r w:rsidR="00B461D2" w:rsidRP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D71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B461D2" w:rsidRP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080</w:t>
      </w:r>
      <w:r w:rsidR="00D71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461D2" w:rsidRP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484,8 тыс. рублей</w:t>
      </w:r>
      <w:r w:rsidRP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105196" w:rsidRPr="00105196" w:rsidRDefault="00105196" w:rsidP="00C83466">
      <w:pPr>
        <w:widowControl/>
        <w:ind w:firstLine="9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51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общий объем расходов бюджета муниципального района  в сумме </w:t>
      </w:r>
      <w:r w:rsidR="00B461D2" w:rsidRP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D71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B461D2" w:rsidRP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166</w:t>
      </w:r>
      <w:r w:rsidR="00D71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461D2" w:rsidRP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116,0 </w:t>
      </w:r>
      <w:r w:rsidRPr="001051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тыс. рублей;</w:t>
      </w:r>
    </w:p>
    <w:p w:rsidR="00C83466" w:rsidRPr="00C83466" w:rsidRDefault="00B461D2" w:rsidP="00C83466">
      <w:pPr>
        <w:widowControl/>
        <w:ind w:firstLine="9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прогнозируемый дефицит бюджета муниципального района в сумме  85</w:t>
      </w:r>
      <w:r w:rsidR="00D71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631,2 тыс. рублей</w:t>
      </w:r>
      <w:r w:rsidR="00C83466" w:rsidRPr="00C834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E061F" w:rsidRDefault="00BE061F" w:rsidP="00C83466">
      <w:pPr>
        <w:widowControl/>
        <w:ind w:firstLine="9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E0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учетом внесенных изменений в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Краснояружского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</w:t>
      </w:r>
      <w:r w:rsidRPr="00BE0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202</w:t>
      </w:r>
      <w:r w:rsid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BE0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</w:t>
      </w:r>
      <w:r w:rsidR="00D71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(решение Муниципального совета </w:t>
      </w:r>
      <w:proofErr w:type="spellStart"/>
      <w:r w:rsidR="00D71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Краснояружского</w:t>
      </w:r>
      <w:proofErr w:type="spellEnd"/>
      <w:r w:rsidR="00D71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№ 69 от 1 августа 2024г</w:t>
      </w:r>
      <w:r w:rsidR="00D458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D71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BE0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за 9 месяцев текущего года утверждены в следующих объемах:</w:t>
      </w:r>
    </w:p>
    <w:p w:rsidR="00BE061F" w:rsidRDefault="00BE061F" w:rsidP="00C83466">
      <w:pPr>
        <w:widowControl/>
        <w:ind w:firstLine="9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по доходам – </w:t>
      </w:r>
      <w:r w:rsidR="00B461D2" w:rsidRP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1379887,3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</w:t>
      </w:r>
      <w:r w:rsidR="00C834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рублей;</w:t>
      </w:r>
    </w:p>
    <w:p w:rsidR="00BE061F" w:rsidRPr="00BE061F" w:rsidRDefault="00BE061F" w:rsidP="00C83466">
      <w:pPr>
        <w:widowControl/>
        <w:ind w:firstLine="9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по расходам – </w:t>
      </w:r>
      <w:r w:rsidR="00B461D2" w:rsidRP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1492401,2</w:t>
      </w:r>
      <w:r w:rsidR="00B461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тыс. рублей</w:t>
      </w:r>
      <w:r w:rsidR="00D71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328B2" w:rsidRDefault="004C004B" w:rsidP="00C83466">
      <w:pPr>
        <w:pStyle w:val="20"/>
        <w:shd w:val="clear" w:color="auto" w:fill="auto"/>
        <w:spacing w:before="0" w:after="0" w:line="240" w:lineRule="auto"/>
        <w:ind w:firstLine="953"/>
        <w:jc w:val="both"/>
      </w:pPr>
      <w:r>
        <w:t xml:space="preserve">По итогам </w:t>
      </w:r>
      <w:r w:rsidR="007B6C79">
        <w:t>9 месяцев</w:t>
      </w:r>
      <w:r>
        <w:t xml:space="preserve"> 202</w:t>
      </w:r>
      <w:r w:rsidR="00B461D2">
        <w:t>4</w:t>
      </w:r>
      <w:r>
        <w:t xml:space="preserve"> года бюджет муниципального района исполнен:</w:t>
      </w:r>
    </w:p>
    <w:p w:rsidR="00F328B2" w:rsidRDefault="004C004B" w:rsidP="00C83466">
      <w:pPr>
        <w:pStyle w:val="20"/>
        <w:shd w:val="clear" w:color="auto" w:fill="auto"/>
        <w:spacing w:before="0" w:after="0" w:line="240" w:lineRule="auto"/>
        <w:ind w:firstLine="953"/>
        <w:jc w:val="both"/>
      </w:pPr>
      <w:r>
        <w:t xml:space="preserve">по доходам в сумме </w:t>
      </w:r>
      <w:r w:rsidR="00D71146" w:rsidRPr="00D71146">
        <w:rPr>
          <w:color w:val="auto"/>
          <w:lang w:bidi="ar-SA"/>
        </w:rPr>
        <w:t>1 077</w:t>
      </w:r>
      <w:r w:rsidR="00D71146">
        <w:rPr>
          <w:color w:val="auto"/>
          <w:lang w:bidi="ar-SA"/>
        </w:rPr>
        <w:t> </w:t>
      </w:r>
      <w:r w:rsidR="00D71146" w:rsidRPr="00D71146">
        <w:rPr>
          <w:color w:val="auto"/>
          <w:lang w:bidi="ar-SA"/>
        </w:rPr>
        <w:t>198</w:t>
      </w:r>
      <w:r w:rsidR="00D71146">
        <w:rPr>
          <w:color w:val="auto"/>
          <w:lang w:bidi="ar-SA"/>
        </w:rPr>
        <w:t>,</w:t>
      </w:r>
      <w:r w:rsidR="00D71146" w:rsidRPr="00D71146">
        <w:rPr>
          <w:color w:val="auto"/>
          <w:lang w:bidi="ar-SA"/>
        </w:rPr>
        <w:t xml:space="preserve"> 511  </w:t>
      </w:r>
      <w:r>
        <w:t xml:space="preserve">тыс. рублей, </w:t>
      </w:r>
      <w:r w:rsidRPr="00BF40CA">
        <w:t xml:space="preserve">или </w:t>
      </w:r>
      <w:r w:rsidR="00D71146">
        <w:t>99,7</w:t>
      </w:r>
      <w:r w:rsidR="003131B8" w:rsidRPr="00BF40CA">
        <w:t xml:space="preserve"> </w:t>
      </w:r>
      <w:r w:rsidRPr="00BF40CA">
        <w:t>% к утвержденному годовому бюджету;</w:t>
      </w:r>
    </w:p>
    <w:p w:rsidR="00F328B2" w:rsidRDefault="00D45846" w:rsidP="00C83466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   </w:t>
      </w:r>
      <w:r w:rsidR="003131B8">
        <w:t xml:space="preserve">по расходам </w:t>
      </w:r>
      <w:r w:rsidR="004C004B">
        <w:t xml:space="preserve"> в сумме </w:t>
      </w:r>
      <w:r w:rsidR="00D71146" w:rsidRPr="00D71146">
        <w:rPr>
          <w:color w:val="auto"/>
          <w:lang w:bidi="ar-SA"/>
        </w:rPr>
        <w:t>993</w:t>
      </w:r>
      <w:r w:rsidR="00D71146">
        <w:rPr>
          <w:color w:val="auto"/>
          <w:lang w:bidi="ar-SA"/>
        </w:rPr>
        <w:t> </w:t>
      </w:r>
      <w:r w:rsidR="00D71146" w:rsidRPr="00D71146">
        <w:rPr>
          <w:color w:val="auto"/>
          <w:lang w:bidi="ar-SA"/>
        </w:rPr>
        <w:t>697</w:t>
      </w:r>
      <w:r w:rsidR="00D71146">
        <w:rPr>
          <w:color w:val="auto"/>
          <w:lang w:bidi="ar-SA"/>
        </w:rPr>
        <w:t>,</w:t>
      </w:r>
      <w:r w:rsidR="00D71146" w:rsidRPr="00D71146">
        <w:rPr>
          <w:color w:val="auto"/>
          <w:lang w:bidi="ar-SA"/>
        </w:rPr>
        <w:t xml:space="preserve"> 107 </w:t>
      </w:r>
      <w:r w:rsidR="00C83466">
        <w:rPr>
          <w:color w:val="auto"/>
          <w:lang w:bidi="ar-SA"/>
        </w:rPr>
        <w:t xml:space="preserve"> </w:t>
      </w:r>
      <w:r w:rsidR="004C004B">
        <w:t xml:space="preserve">тыс. рублей, </w:t>
      </w:r>
      <w:r w:rsidR="004C004B" w:rsidRPr="003E26A7">
        <w:t xml:space="preserve">или </w:t>
      </w:r>
      <w:r w:rsidR="00D71146">
        <w:t>85,2</w:t>
      </w:r>
      <w:r w:rsidR="009A1DB1" w:rsidRPr="003E26A7">
        <w:t xml:space="preserve"> </w:t>
      </w:r>
      <w:r w:rsidR="004C004B" w:rsidRPr="003E26A7">
        <w:t xml:space="preserve">% к </w:t>
      </w:r>
      <w:r w:rsidR="006D4F0A" w:rsidRPr="003E26A7">
        <w:t>утвержденному</w:t>
      </w:r>
      <w:r w:rsidR="006D4F0A">
        <w:t xml:space="preserve"> годовому бюджету</w:t>
      </w:r>
      <w:r w:rsidR="004C004B">
        <w:t xml:space="preserve">, </w:t>
      </w:r>
      <w:r w:rsidR="00D71146" w:rsidRPr="00D71146">
        <w:t>с превышением доходов над расходами (профицит бюджета муниципального района) в сумме 83</w:t>
      </w:r>
      <w:r w:rsidR="00D71146">
        <w:t> </w:t>
      </w:r>
      <w:r w:rsidR="00D71146" w:rsidRPr="00D71146">
        <w:t>501</w:t>
      </w:r>
      <w:r w:rsidR="00D71146">
        <w:t>,</w:t>
      </w:r>
      <w:r w:rsidR="00D71146" w:rsidRPr="00D71146">
        <w:t xml:space="preserve"> 404 </w:t>
      </w:r>
      <w:r w:rsidR="004C004B">
        <w:t xml:space="preserve"> тыс. рублей.</w:t>
      </w:r>
    </w:p>
    <w:p w:rsidR="00C83466" w:rsidRDefault="00C83466" w:rsidP="00C83466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F328B2" w:rsidRDefault="004C004B" w:rsidP="003131B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40" w:lineRule="auto"/>
        <w:ind w:firstLine="709"/>
      </w:pPr>
      <w:bookmarkStart w:id="1" w:name="bookmark1"/>
      <w:r>
        <w:t>Анализ исполнения доходов бюджета муниципального района</w:t>
      </w:r>
      <w:bookmarkEnd w:id="1"/>
    </w:p>
    <w:p w:rsidR="00727C76" w:rsidRDefault="00727C76" w:rsidP="00727C76">
      <w:pPr>
        <w:pStyle w:val="10"/>
        <w:keepNext/>
        <w:keepLines/>
        <w:shd w:val="clear" w:color="auto" w:fill="auto"/>
        <w:tabs>
          <w:tab w:val="left" w:pos="962"/>
        </w:tabs>
        <w:spacing w:before="0" w:after="0" w:line="240" w:lineRule="auto"/>
        <w:ind w:left="709" w:firstLine="0"/>
      </w:pPr>
    </w:p>
    <w:p w:rsidR="00727C76" w:rsidRDefault="00727C76" w:rsidP="00727C76">
      <w:pPr>
        <w:pStyle w:val="10"/>
        <w:keepNext/>
        <w:keepLines/>
        <w:shd w:val="clear" w:color="auto" w:fill="auto"/>
        <w:tabs>
          <w:tab w:val="left" w:pos="962"/>
        </w:tabs>
        <w:spacing w:before="0" w:after="0" w:line="240" w:lineRule="auto"/>
        <w:ind w:firstLine="964"/>
      </w:pPr>
      <w:r w:rsidRPr="00727C76">
        <w:rPr>
          <w:b w:val="0"/>
          <w:bCs w:val="0"/>
          <w:color w:val="auto"/>
          <w:lang w:bidi="ar-SA"/>
        </w:rPr>
        <w:t xml:space="preserve">Согласно представленному </w:t>
      </w:r>
      <w:r>
        <w:rPr>
          <w:b w:val="0"/>
          <w:bCs w:val="0"/>
          <w:color w:val="auto"/>
          <w:lang w:bidi="ar-SA"/>
        </w:rPr>
        <w:t>управлением финансов</w:t>
      </w:r>
      <w:r w:rsidR="002C64F1">
        <w:rPr>
          <w:b w:val="0"/>
          <w:bCs w:val="0"/>
          <w:color w:val="auto"/>
          <w:lang w:bidi="ar-SA"/>
        </w:rPr>
        <w:t xml:space="preserve"> и бюджетной политики </w:t>
      </w:r>
      <w:r>
        <w:rPr>
          <w:b w:val="0"/>
          <w:bCs w:val="0"/>
          <w:color w:val="auto"/>
          <w:lang w:bidi="ar-SA"/>
        </w:rPr>
        <w:t xml:space="preserve"> </w:t>
      </w:r>
      <w:r w:rsidRPr="00727C76">
        <w:rPr>
          <w:b w:val="0"/>
          <w:bCs w:val="0"/>
          <w:color w:val="auto"/>
          <w:lang w:bidi="ar-SA"/>
        </w:rPr>
        <w:t xml:space="preserve">отчету об исполнении бюджета </w:t>
      </w:r>
      <w:r>
        <w:rPr>
          <w:b w:val="0"/>
          <w:bCs w:val="0"/>
          <w:color w:val="auto"/>
          <w:lang w:bidi="ar-SA"/>
        </w:rPr>
        <w:t>муниципального района</w:t>
      </w:r>
      <w:r w:rsidRPr="00727C76">
        <w:rPr>
          <w:b w:val="0"/>
          <w:bCs w:val="0"/>
          <w:color w:val="auto"/>
          <w:lang w:bidi="ar-SA"/>
        </w:rPr>
        <w:t xml:space="preserve"> по состоянию на 1 октября 202</w:t>
      </w:r>
      <w:r w:rsidR="00D71146">
        <w:rPr>
          <w:b w:val="0"/>
          <w:bCs w:val="0"/>
          <w:color w:val="auto"/>
          <w:lang w:bidi="ar-SA"/>
        </w:rPr>
        <w:t xml:space="preserve">4 </w:t>
      </w:r>
      <w:r w:rsidRPr="00727C76">
        <w:rPr>
          <w:b w:val="0"/>
          <w:bCs w:val="0"/>
          <w:color w:val="auto"/>
          <w:lang w:bidi="ar-SA"/>
        </w:rPr>
        <w:t>года, характеризуется следующими данными</w:t>
      </w:r>
      <w:r>
        <w:rPr>
          <w:b w:val="0"/>
          <w:bCs w:val="0"/>
          <w:color w:val="auto"/>
          <w:lang w:bidi="ar-SA"/>
        </w:rPr>
        <w:t>:</w:t>
      </w:r>
    </w:p>
    <w:p w:rsidR="000F0225" w:rsidRDefault="004C004B" w:rsidP="00727C76">
      <w:pPr>
        <w:pStyle w:val="20"/>
        <w:shd w:val="clear" w:color="auto" w:fill="auto"/>
        <w:spacing w:before="0" w:after="0" w:line="240" w:lineRule="auto"/>
        <w:ind w:firstLine="964"/>
        <w:jc w:val="both"/>
      </w:pPr>
      <w:r>
        <w:t xml:space="preserve">Доходная часть бюджета за </w:t>
      </w:r>
      <w:r w:rsidR="007B6C79">
        <w:t>9 месяцев</w:t>
      </w:r>
      <w:r>
        <w:t xml:space="preserve"> 202</w:t>
      </w:r>
      <w:r w:rsidR="00D71146">
        <w:t>4</w:t>
      </w:r>
      <w:r>
        <w:t xml:space="preserve"> года исполнена в сумме </w:t>
      </w:r>
      <w:r w:rsidR="00D71146" w:rsidRPr="00D71146">
        <w:rPr>
          <w:color w:val="auto"/>
          <w:lang w:bidi="ar-SA"/>
        </w:rPr>
        <w:t xml:space="preserve">1 077 198, 511  </w:t>
      </w:r>
      <w:r>
        <w:t>тыс. рублей</w:t>
      </w:r>
      <w:r w:rsidR="003F4D4E">
        <w:t xml:space="preserve">. </w:t>
      </w:r>
    </w:p>
    <w:p w:rsidR="00F328B2" w:rsidRPr="00D71146" w:rsidRDefault="004C004B" w:rsidP="00727C76">
      <w:pPr>
        <w:pStyle w:val="20"/>
        <w:shd w:val="clear" w:color="auto" w:fill="auto"/>
        <w:spacing w:before="0" w:after="0" w:line="240" w:lineRule="auto"/>
        <w:ind w:firstLine="964"/>
        <w:jc w:val="both"/>
        <w:rPr>
          <w:color w:val="FF0000"/>
        </w:rPr>
      </w:pPr>
      <w:r w:rsidRPr="00632B27">
        <w:rPr>
          <w:color w:val="auto"/>
        </w:rPr>
        <w:t xml:space="preserve">По сравнению с соответствующим уровнем прошлого года доходы </w:t>
      </w:r>
      <w:r w:rsidR="00632B27" w:rsidRPr="00632B27">
        <w:rPr>
          <w:color w:val="auto"/>
        </w:rPr>
        <w:t>увеличились</w:t>
      </w:r>
      <w:r w:rsidRPr="00632B27">
        <w:rPr>
          <w:color w:val="auto"/>
        </w:rPr>
        <w:t xml:space="preserve"> на </w:t>
      </w:r>
      <w:r w:rsidR="00400FD0" w:rsidRPr="00632B27">
        <w:rPr>
          <w:color w:val="auto"/>
        </w:rPr>
        <w:t>79 627,4</w:t>
      </w:r>
      <w:r w:rsidR="005B3F0F" w:rsidRPr="00632B27">
        <w:rPr>
          <w:color w:val="auto"/>
        </w:rPr>
        <w:t xml:space="preserve"> </w:t>
      </w:r>
      <w:r w:rsidR="001C4929" w:rsidRPr="00632B27">
        <w:rPr>
          <w:color w:val="auto"/>
        </w:rPr>
        <w:t xml:space="preserve">тыс. рублей или на </w:t>
      </w:r>
      <w:r w:rsidR="00632B27" w:rsidRPr="00632B27">
        <w:rPr>
          <w:color w:val="auto"/>
        </w:rPr>
        <w:t>7,9</w:t>
      </w:r>
      <w:r w:rsidR="001C4929" w:rsidRPr="00632B27">
        <w:rPr>
          <w:color w:val="auto"/>
        </w:rPr>
        <w:t>%.</w:t>
      </w:r>
    </w:p>
    <w:p w:rsidR="00F328B2" w:rsidRDefault="004C004B" w:rsidP="00727C76">
      <w:pPr>
        <w:pStyle w:val="20"/>
        <w:shd w:val="clear" w:color="auto" w:fill="auto"/>
        <w:spacing w:before="0" w:after="0" w:line="240" w:lineRule="auto"/>
        <w:ind w:firstLine="964"/>
        <w:jc w:val="both"/>
        <w:rPr>
          <w:color w:val="auto"/>
        </w:rPr>
      </w:pPr>
      <w:r w:rsidRPr="000F0225">
        <w:rPr>
          <w:color w:val="auto"/>
        </w:rPr>
        <w:t xml:space="preserve">Доходы </w:t>
      </w:r>
      <w:r w:rsidR="00632B27" w:rsidRPr="000F0225">
        <w:rPr>
          <w:color w:val="auto"/>
        </w:rPr>
        <w:t xml:space="preserve">увеличились </w:t>
      </w:r>
      <w:r w:rsidR="000F0225" w:rsidRPr="000F0225">
        <w:rPr>
          <w:color w:val="auto"/>
        </w:rPr>
        <w:t xml:space="preserve">в основном </w:t>
      </w:r>
      <w:r w:rsidR="00632B27" w:rsidRPr="000F0225">
        <w:rPr>
          <w:color w:val="auto"/>
        </w:rPr>
        <w:t>за счет налоговых</w:t>
      </w:r>
      <w:r w:rsidRPr="000F0225">
        <w:rPr>
          <w:color w:val="auto"/>
        </w:rPr>
        <w:t xml:space="preserve"> поступлений на </w:t>
      </w:r>
      <w:r w:rsidR="000F0225" w:rsidRPr="000F0225">
        <w:rPr>
          <w:color w:val="auto"/>
        </w:rPr>
        <w:t>52</w:t>
      </w:r>
      <w:r w:rsidR="00B553B6" w:rsidRPr="000F0225">
        <w:rPr>
          <w:color w:val="auto"/>
        </w:rPr>
        <w:t xml:space="preserve"> </w:t>
      </w:r>
      <w:r w:rsidRPr="000F0225">
        <w:rPr>
          <w:color w:val="auto"/>
        </w:rPr>
        <w:t>%.</w:t>
      </w:r>
      <w:r w:rsidR="000F0225" w:rsidRPr="000F0225">
        <w:rPr>
          <w:color w:val="auto"/>
        </w:rPr>
        <w:t xml:space="preserve"> Увеличение доходной части бюджета по сравнению с аналогичным периодом прошлого года произошло за счет увеличения налога на доходы физических лиц, на 54,6%.</w:t>
      </w:r>
    </w:p>
    <w:p w:rsidR="000F0225" w:rsidRDefault="000F0225" w:rsidP="00727C76">
      <w:pPr>
        <w:pStyle w:val="20"/>
        <w:shd w:val="clear" w:color="auto" w:fill="auto"/>
        <w:spacing w:before="0" w:after="0" w:line="240" w:lineRule="auto"/>
        <w:ind w:firstLine="964"/>
        <w:jc w:val="both"/>
        <w:rPr>
          <w:color w:val="auto"/>
        </w:rPr>
      </w:pPr>
      <w:r w:rsidRPr="000F0225">
        <w:rPr>
          <w:color w:val="auto"/>
        </w:rPr>
        <w:t xml:space="preserve">В структуре доходов бюджета удельный вес собственных доходов составил </w:t>
      </w:r>
      <w:r>
        <w:rPr>
          <w:color w:val="auto"/>
        </w:rPr>
        <w:t>46,6</w:t>
      </w:r>
      <w:r w:rsidRPr="000F0225">
        <w:rPr>
          <w:color w:val="auto"/>
        </w:rPr>
        <w:t xml:space="preserve">%. На долю безвозмездных поступлений приходится </w:t>
      </w:r>
      <w:r>
        <w:rPr>
          <w:color w:val="auto"/>
        </w:rPr>
        <w:t>53,4</w:t>
      </w:r>
      <w:r w:rsidRPr="000F0225">
        <w:rPr>
          <w:color w:val="auto"/>
        </w:rPr>
        <w:t xml:space="preserve"> % .</w:t>
      </w:r>
    </w:p>
    <w:p w:rsidR="000F0225" w:rsidRPr="000F0225" w:rsidRDefault="000F0225" w:rsidP="00727C76">
      <w:pPr>
        <w:pStyle w:val="20"/>
        <w:shd w:val="clear" w:color="auto" w:fill="auto"/>
        <w:spacing w:before="0" w:after="0" w:line="240" w:lineRule="auto"/>
        <w:ind w:firstLine="964"/>
        <w:jc w:val="both"/>
        <w:rPr>
          <w:color w:val="auto"/>
        </w:rPr>
      </w:pPr>
      <w:r>
        <w:rPr>
          <w:color w:val="auto"/>
        </w:rPr>
        <w:t>Показатель в сравнении с аналогичным периодом прошлого года имеет положительную тенденцию</w:t>
      </w:r>
      <w:r w:rsidR="00122325">
        <w:rPr>
          <w:color w:val="auto"/>
        </w:rPr>
        <w:t xml:space="preserve"> (аналогичный период прошлого года:</w:t>
      </w:r>
      <w:r w:rsidR="00122325" w:rsidRPr="00122325">
        <w:t xml:space="preserve"> </w:t>
      </w:r>
      <w:r w:rsidR="00122325" w:rsidRPr="00122325">
        <w:rPr>
          <w:color w:val="auto"/>
        </w:rPr>
        <w:t xml:space="preserve">удельный вес собственных </w:t>
      </w:r>
      <w:r w:rsidR="00122325">
        <w:rPr>
          <w:color w:val="auto"/>
        </w:rPr>
        <w:t>доходов составил 33,8%,</w:t>
      </w:r>
      <w:r w:rsidR="00122325" w:rsidRPr="00122325">
        <w:rPr>
          <w:color w:val="auto"/>
        </w:rPr>
        <w:t xml:space="preserve"> </w:t>
      </w:r>
      <w:r w:rsidR="00122325">
        <w:rPr>
          <w:color w:val="auto"/>
        </w:rPr>
        <w:t>н</w:t>
      </w:r>
      <w:r w:rsidR="00122325" w:rsidRPr="00122325">
        <w:rPr>
          <w:color w:val="auto"/>
        </w:rPr>
        <w:t>а долю безвозмездных поступлений приходится 66,2 %</w:t>
      </w:r>
      <w:r w:rsidR="00122325">
        <w:rPr>
          <w:color w:val="auto"/>
        </w:rPr>
        <w:t>).</w:t>
      </w:r>
    </w:p>
    <w:p w:rsidR="005B7FCE" w:rsidRPr="005B7FCE" w:rsidRDefault="005B7FCE" w:rsidP="005B7FCE">
      <w:pPr>
        <w:pStyle w:val="20"/>
        <w:shd w:val="clear" w:color="auto" w:fill="auto"/>
        <w:spacing w:before="0" w:after="0" w:line="240" w:lineRule="auto"/>
        <w:ind w:firstLine="709"/>
        <w:jc w:val="right"/>
      </w:pPr>
      <w:r w:rsidRPr="005B7FCE">
        <w:t>Таблица №1</w:t>
      </w:r>
    </w:p>
    <w:tbl>
      <w:tblPr>
        <w:tblStyle w:val="a7"/>
        <w:tblW w:w="0" w:type="auto"/>
        <w:tblLayout w:type="fixed"/>
        <w:tblLook w:val="04A0"/>
      </w:tblPr>
      <w:tblGrid>
        <w:gridCol w:w="2897"/>
        <w:gridCol w:w="1598"/>
        <w:gridCol w:w="1198"/>
        <w:gridCol w:w="1078"/>
        <w:gridCol w:w="1185"/>
        <w:gridCol w:w="932"/>
        <w:gridCol w:w="849"/>
      </w:tblGrid>
      <w:tr w:rsidR="00C153CE" w:rsidRPr="009B6A8D" w:rsidTr="00844B16">
        <w:trPr>
          <w:trHeight w:val="145"/>
        </w:trPr>
        <w:tc>
          <w:tcPr>
            <w:tcW w:w="2897" w:type="dxa"/>
          </w:tcPr>
          <w:p w:rsidR="00C153CE" w:rsidRPr="009B6A8D" w:rsidRDefault="00C153CE" w:rsidP="00C153CE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20"/>
                <w:szCs w:val="20"/>
              </w:rPr>
            </w:pPr>
            <w:r w:rsidRPr="009B6A8D">
              <w:rPr>
                <w:rStyle w:val="4TimesNewRoman85pt"/>
                <w:rFonts w:eastAsia="Verdana"/>
                <w:b/>
                <w:i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98" w:type="dxa"/>
          </w:tcPr>
          <w:p w:rsidR="00C153CE" w:rsidRPr="00EE6A55" w:rsidRDefault="00C153CE" w:rsidP="00C153CE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EE6A55">
              <w:rPr>
                <w:rStyle w:val="4TimesNewRoman85pt"/>
                <w:rFonts w:eastAsia="Verdana"/>
                <w:b/>
                <w:sz w:val="16"/>
                <w:szCs w:val="16"/>
              </w:rPr>
              <w:t>Код</w:t>
            </w:r>
          </w:p>
          <w:p w:rsidR="00C153CE" w:rsidRPr="00EE6A55" w:rsidRDefault="00C153CE" w:rsidP="00C153CE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EE6A55">
              <w:rPr>
                <w:rStyle w:val="4TimesNewRoman85pt"/>
                <w:rFonts w:eastAsia="Verdana"/>
                <w:b/>
                <w:sz w:val="16"/>
                <w:szCs w:val="16"/>
              </w:rPr>
              <w:t>бюджетной</w:t>
            </w:r>
          </w:p>
          <w:p w:rsidR="00C153CE" w:rsidRPr="00EE6A55" w:rsidRDefault="00C153CE" w:rsidP="00C153CE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E6A55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>классификации</w:t>
            </w:r>
          </w:p>
        </w:tc>
        <w:tc>
          <w:tcPr>
            <w:tcW w:w="1198" w:type="dxa"/>
          </w:tcPr>
          <w:p w:rsidR="00C153CE" w:rsidRPr="00EE6A55" w:rsidRDefault="00D71146" w:rsidP="005B3F0F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E6A55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>Исполнено за 9 месяцев 202</w:t>
            </w:r>
            <w:r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>3</w:t>
            </w:r>
            <w:r w:rsidRPr="00EE6A55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 xml:space="preserve"> года</w:t>
            </w:r>
          </w:p>
        </w:tc>
        <w:tc>
          <w:tcPr>
            <w:tcW w:w="1078" w:type="dxa"/>
          </w:tcPr>
          <w:p w:rsidR="00C153CE" w:rsidRPr="00EE6A55" w:rsidRDefault="00060F8D" w:rsidP="00C153CE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>Утверждено на 2024</w:t>
            </w:r>
            <w:r w:rsidR="00C153CE" w:rsidRPr="00EE6A55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 xml:space="preserve"> год</w:t>
            </w:r>
          </w:p>
        </w:tc>
        <w:tc>
          <w:tcPr>
            <w:tcW w:w="1185" w:type="dxa"/>
          </w:tcPr>
          <w:p w:rsidR="00C153CE" w:rsidRPr="00EE6A55" w:rsidRDefault="00C153CE" w:rsidP="002C64F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E6A55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 xml:space="preserve">Исполнено </w:t>
            </w:r>
            <w:r w:rsidR="005B3F0F" w:rsidRPr="00EE6A55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>за 9 месяцев 2</w:t>
            </w:r>
            <w:r w:rsidRPr="00EE6A55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>02</w:t>
            </w:r>
            <w:r w:rsidR="00060F8D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>4</w:t>
            </w:r>
            <w:r w:rsidR="005B3F0F" w:rsidRPr="00EE6A55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 xml:space="preserve"> года</w:t>
            </w:r>
          </w:p>
        </w:tc>
        <w:tc>
          <w:tcPr>
            <w:tcW w:w="932" w:type="dxa"/>
          </w:tcPr>
          <w:p w:rsidR="00C153CE" w:rsidRPr="00EE6A55" w:rsidRDefault="00C153CE" w:rsidP="00C153CE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EE6A55">
              <w:rPr>
                <w:rStyle w:val="485pt"/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  <w:p w:rsidR="00C153CE" w:rsidRPr="00EE6A55" w:rsidRDefault="00C153CE" w:rsidP="005B3F0F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E6A55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 xml:space="preserve">исполнения к факту </w:t>
            </w:r>
            <w:r w:rsidR="005B3F0F" w:rsidRPr="00EE6A55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 xml:space="preserve">9 месяцев </w:t>
            </w:r>
            <w:r w:rsidR="00060F8D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 xml:space="preserve"> 2023</w:t>
            </w:r>
            <w:r w:rsidRPr="00EE6A55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 xml:space="preserve"> года</w:t>
            </w:r>
          </w:p>
        </w:tc>
        <w:tc>
          <w:tcPr>
            <w:tcW w:w="849" w:type="dxa"/>
          </w:tcPr>
          <w:p w:rsidR="00C153CE" w:rsidRPr="00EE6A55" w:rsidRDefault="00C153CE" w:rsidP="00C153CE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E6A55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>% испол</w:t>
            </w:r>
            <w:r w:rsidRPr="00EE6A55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softHyphen/>
              <w:t>нения к утвержденным</w:t>
            </w:r>
            <w:r w:rsidR="002A710E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 xml:space="preserve"> </w:t>
            </w:r>
            <w:r w:rsidR="008B6652">
              <w:rPr>
                <w:rStyle w:val="4TimesNewRoman85pt"/>
                <w:rFonts w:eastAsia="Verdana"/>
                <w:b/>
                <w:i w:val="0"/>
                <w:sz w:val="16"/>
                <w:szCs w:val="16"/>
              </w:rPr>
              <w:t>показателям</w:t>
            </w:r>
          </w:p>
        </w:tc>
      </w:tr>
      <w:tr w:rsidR="00C153CE" w:rsidRPr="009B6A8D" w:rsidTr="00844B16">
        <w:trPr>
          <w:trHeight w:val="145"/>
        </w:trPr>
        <w:tc>
          <w:tcPr>
            <w:tcW w:w="2897" w:type="dxa"/>
          </w:tcPr>
          <w:p w:rsidR="00C153CE" w:rsidRPr="009B6A8D" w:rsidRDefault="00C153CE" w:rsidP="00C153CE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20"/>
                <w:szCs w:val="20"/>
              </w:rPr>
            </w:pPr>
            <w:r w:rsidRPr="009B6A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98" w:type="dxa"/>
          </w:tcPr>
          <w:p w:rsidR="00C153CE" w:rsidRPr="00EE6A55" w:rsidRDefault="00C153CE" w:rsidP="00C153CE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E6A55">
              <w:rPr>
                <w:sz w:val="16"/>
                <w:szCs w:val="16"/>
              </w:rPr>
              <w:t>2</w:t>
            </w:r>
          </w:p>
        </w:tc>
        <w:tc>
          <w:tcPr>
            <w:tcW w:w="1198" w:type="dxa"/>
          </w:tcPr>
          <w:p w:rsidR="00C153CE" w:rsidRPr="00EE6A55" w:rsidRDefault="00C153CE" w:rsidP="00C153CE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E6A55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</w:tcPr>
          <w:p w:rsidR="00C153CE" w:rsidRPr="00EE6A55" w:rsidRDefault="00C153CE" w:rsidP="00C153CE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E6A55">
              <w:rPr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C153CE" w:rsidRPr="00EE6A55" w:rsidRDefault="00C153CE" w:rsidP="00C153CE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E6A55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</w:tcPr>
          <w:p w:rsidR="00C153CE" w:rsidRPr="00EE6A55" w:rsidRDefault="00C153CE" w:rsidP="00C153CE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E6A55">
              <w:rPr>
                <w:sz w:val="16"/>
                <w:szCs w:val="16"/>
              </w:rPr>
              <w:t>6</w:t>
            </w:r>
          </w:p>
        </w:tc>
        <w:tc>
          <w:tcPr>
            <w:tcW w:w="849" w:type="dxa"/>
          </w:tcPr>
          <w:p w:rsidR="00C153CE" w:rsidRPr="00EE6A55" w:rsidRDefault="00C153CE" w:rsidP="00C153CE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E6A55">
              <w:rPr>
                <w:sz w:val="16"/>
                <w:szCs w:val="16"/>
              </w:rPr>
              <w:t>7</w:t>
            </w:r>
          </w:p>
        </w:tc>
      </w:tr>
      <w:tr w:rsidR="007F16E9" w:rsidRPr="00C46936" w:rsidTr="00E55771">
        <w:trPr>
          <w:trHeight w:val="275"/>
        </w:trPr>
        <w:tc>
          <w:tcPr>
            <w:tcW w:w="2897" w:type="dxa"/>
          </w:tcPr>
          <w:p w:rsidR="007F16E9" w:rsidRPr="00F54E38" w:rsidRDefault="007F16E9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b/>
                <w:sz w:val="20"/>
                <w:szCs w:val="20"/>
              </w:rPr>
            </w:pPr>
            <w:r w:rsidRPr="00F54E38">
              <w:rPr>
                <w:rStyle w:val="4TimesNewRoman95pt"/>
                <w:rFonts w:eastAsia="Verdana"/>
                <w:b/>
                <w:i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8" w:type="dxa"/>
          </w:tcPr>
          <w:p w:rsidR="007F16E9" w:rsidRPr="00EE6A55" w:rsidRDefault="007F16E9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b/>
                <w:sz w:val="16"/>
                <w:szCs w:val="16"/>
              </w:rPr>
            </w:pPr>
            <w:r w:rsidRPr="00EE6A55"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  <w:t>10000000000000000</w:t>
            </w:r>
          </w:p>
        </w:tc>
        <w:tc>
          <w:tcPr>
            <w:tcW w:w="1198" w:type="dxa"/>
            <w:vAlign w:val="center"/>
          </w:tcPr>
          <w:p w:rsidR="007F16E9" w:rsidRPr="00E55771" w:rsidRDefault="007F16E9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337488,3</w:t>
            </w:r>
          </w:p>
        </w:tc>
        <w:tc>
          <w:tcPr>
            <w:tcW w:w="1078" w:type="dxa"/>
            <w:vAlign w:val="center"/>
          </w:tcPr>
          <w:p w:rsidR="000D0776" w:rsidRPr="00E55771" w:rsidRDefault="000D0776" w:rsidP="00E55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6E9" w:rsidRPr="00E55771" w:rsidRDefault="007F16E9" w:rsidP="00E55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771">
              <w:rPr>
                <w:rFonts w:ascii="Times New Roman" w:hAnsi="Times New Roman" w:cs="Times New Roman"/>
                <w:b/>
                <w:sz w:val="16"/>
                <w:szCs w:val="16"/>
              </w:rPr>
              <w:t>534555,0</w:t>
            </w:r>
          </w:p>
        </w:tc>
        <w:tc>
          <w:tcPr>
            <w:tcW w:w="1185" w:type="dxa"/>
            <w:vAlign w:val="center"/>
          </w:tcPr>
          <w:p w:rsidR="007F16E9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501853,0</w:t>
            </w:r>
          </w:p>
        </w:tc>
        <w:tc>
          <w:tcPr>
            <w:tcW w:w="932" w:type="dxa"/>
            <w:vAlign w:val="center"/>
          </w:tcPr>
          <w:p w:rsidR="007F16E9" w:rsidRPr="00E55771" w:rsidRDefault="00D6557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148,7</w:t>
            </w:r>
          </w:p>
        </w:tc>
        <w:tc>
          <w:tcPr>
            <w:tcW w:w="849" w:type="dxa"/>
            <w:vAlign w:val="center"/>
          </w:tcPr>
          <w:p w:rsidR="007F16E9" w:rsidRPr="00E55771" w:rsidRDefault="00D6557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93,9</w:t>
            </w:r>
          </w:p>
        </w:tc>
      </w:tr>
      <w:tr w:rsidR="007F16E9" w:rsidRPr="00C60FA2" w:rsidTr="00E55771">
        <w:trPr>
          <w:trHeight w:val="145"/>
        </w:trPr>
        <w:tc>
          <w:tcPr>
            <w:tcW w:w="2897" w:type="dxa"/>
          </w:tcPr>
          <w:p w:rsidR="007F16E9" w:rsidRPr="00C60FA2" w:rsidRDefault="007F16E9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TimesNewRoman95pt"/>
                <w:rFonts w:eastAsia="Verdana"/>
                <w:b/>
                <w:i w:val="0"/>
                <w:sz w:val="20"/>
                <w:szCs w:val="20"/>
              </w:rPr>
            </w:pPr>
            <w:r w:rsidRPr="00C60FA2">
              <w:rPr>
                <w:rStyle w:val="4TimesNewRoman95pt"/>
                <w:rFonts w:eastAsia="Verdana"/>
                <w:b/>
                <w:i w:val="0"/>
                <w:sz w:val="20"/>
                <w:szCs w:val="20"/>
              </w:rPr>
              <w:t>НАЛОГОВЫЕ ДОХОДЫ</w:t>
            </w:r>
          </w:p>
        </w:tc>
        <w:tc>
          <w:tcPr>
            <w:tcW w:w="1598" w:type="dxa"/>
          </w:tcPr>
          <w:p w:rsidR="007F16E9" w:rsidRPr="00C60FA2" w:rsidRDefault="007F16E9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7F16E9" w:rsidRPr="00E55771" w:rsidRDefault="007F16E9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color w:val="auto"/>
                <w:sz w:val="16"/>
                <w:szCs w:val="16"/>
              </w:rPr>
            </w:pPr>
            <w:r w:rsidRPr="00E55771">
              <w:rPr>
                <w:b/>
                <w:color w:val="auto"/>
                <w:sz w:val="16"/>
                <w:szCs w:val="16"/>
              </w:rPr>
              <w:t>318876,0</w:t>
            </w:r>
          </w:p>
        </w:tc>
        <w:tc>
          <w:tcPr>
            <w:tcW w:w="1078" w:type="dxa"/>
            <w:vAlign w:val="center"/>
          </w:tcPr>
          <w:p w:rsidR="007F16E9" w:rsidRPr="00E55771" w:rsidRDefault="002A710E" w:rsidP="00E55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771">
              <w:rPr>
                <w:rFonts w:ascii="Times New Roman" w:hAnsi="Times New Roman" w:cs="Times New Roman"/>
                <w:b/>
                <w:sz w:val="16"/>
                <w:szCs w:val="16"/>
              </w:rPr>
              <w:t>521962,0</w:t>
            </w:r>
          </w:p>
        </w:tc>
        <w:tc>
          <w:tcPr>
            <w:tcW w:w="1185" w:type="dxa"/>
            <w:vAlign w:val="center"/>
          </w:tcPr>
          <w:p w:rsidR="007F16E9" w:rsidRPr="00E55771" w:rsidRDefault="002A710E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color w:val="auto"/>
                <w:sz w:val="16"/>
                <w:szCs w:val="16"/>
              </w:rPr>
            </w:pPr>
            <w:r w:rsidRPr="00E55771">
              <w:rPr>
                <w:b/>
                <w:color w:val="auto"/>
                <w:sz w:val="16"/>
                <w:szCs w:val="16"/>
              </w:rPr>
              <w:t>485314,6</w:t>
            </w:r>
          </w:p>
        </w:tc>
        <w:tc>
          <w:tcPr>
            <w:tcW w:w="932" w:type="dxa"/>
            <w:vAlign w:val="center"/>
          </w:tcPr>
          <w:p w:rsidR="007F16E9" w:rsidRPr="00E55771" w:rsidRDefault="003A1640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color w:val="auto"/>
                <w:sz w:val="16"/>
                <w:szCs w:val="16"/>
              </w:rPr>
            </w:pPr>
            <w:r w:rsidRPr="00E55771">
              <w:rPr>
                <w:b/>
                <w:color w:val="auto"/>
                <w:sz w:val="16"/>
                <w:szCs w:val="16"/>
              </w:rPr>
              <w:t>152,2</w:t>
            </w:r>
          </w:p>
        </w:tc>
        <w:tc>
          <w:tcPr>
            <w:tcW w:w="849" w:type="dxa"/>
            <w:vAlign w:val="center"/>
          </w:tcPr>
          <w:p w:rsidR="007F16E9" w:rsidRPr="00E55771" w:rsidRDefault="003A1640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color w:val="auto"/>
                <w:sz w:val="16"/>
                <w:szCs w:val="16"/>
              </w:rPr>
            </w:pPr>
            <w:r w:rsidRPr="00E55771">
              <w:rPr>
                <w:b/>
                <w:color w:val="auto"/>
                <w:sz w:val="16"/>
                <w:szCs w:val="16"/>
              </w:rPr>
              <w:t>93,0</w:t>
            </w:r>
          </w:p>
        </w:tc>
      </w:tr>
      <w:tr w:rsidR="007F16E9" w:rsidRPr="00C60FA2" w:rsidTr="00E55771">
        <w:trPr>
          <w:trHeight w:val="145"/>
        </w:trPr>
        <w:tc>
          <w:tcPr>
            <w:tcW w:w="2897" w:type="dxa"/>
          </w:tcPr>
          <w:p w:rsidR="007F16E9" w:rsidRPr="00C60FA2" w:rsidRDefault="007F16E9" w:rsidP="007D6505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20"/>
                <w:szCs w:val="20"/>
              </w:rPr>
            </w:pPr>
            <w:r w:rsidRPr="002A710E">
              <w:rPr>
                <w:rStyle w:val="485pt0"/>
                <w:rFonts w:ascii="Times New Roman" w:hAnsi="Times New Roman" w:cs="Times New Roman"/>
                <w:i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8" w:type="dxa"/>
          </w:tcPr>
          <w:p w:rsidR="007F16E9" w:rsidRPr="00C60FA2" w:rsidRDefault="007F16E9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C60FA2">
              <w:rPr>
                <w:rStyle w:val="485pt0"/>
                <w:rFonts w:ascii="Times New Roman" w:hAnsi="Times New Roman" w:cs="Times New Roman"/>
                <w:i w:val="0"/>
                <w:sz w:val="16"/>
                <w:szCs w:val="16"/>
              </w:rPr>
              <w:t>10100000000000000</w:t>
            </w:r>
          </w:p>
        </w:tc>
        <w:tc>
          <w:tcPr>
            <w:tcW w:w="1198" w:type="dxa"/>
            <w:vAlign w:val="center"/>
          </w:tcPr>
          <w:p w:rsidR="007F16E9" w:rsidRPr="00E55771" w:rsidRDefault="007F16E9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304050,4</w:t>
            </w:r>
          </w:p>
        </w:tc>
        <w:tc>
          <w:tcPr>
            <w:tcW w:w="1078" w:type="dxa"/>
            <w:vAlign w:val="center"/>
          </w:tcPr>
          <w:p w:rsidR="007F16E9" w:rsidRPr="00E55771" w:rsidRDefault="004E3A3B" w:rsidP="00E55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771">
              <w:rPr>
                <w:rFonts w:ascii="Times New Roman" w:hAnsi="Times New Roman" w:cs="Times New Roman"/>
                <w:b/>
                <w:sz w:val="16"/>
                <w:szCs w:val="16"/>
              </w:rPr>
              <w:t>504</w:t>
            </w:r>
            <w:r w:rsidR="007F16E9" w:rsidRPr="00E55771">
              <w:rPr>
                <w:rFonts w:ascii="Times New Roman" w:hAnsi="Times New Roman" w:cs="Times New Roman"/>
                <w:b/>
                <w:sz w:val="16"/>
                <w:szCs w:val="16"/>
              </w:rPr>
              <w:t>779,0</w:t>
            </w:r>
          </w:p>
        </w:tc>
        <w:tc>
          <w:tcPr>
            <w:tcW w:w="1185" w:type="dxa"/>
            <w:vAlign w:val="center"/>
          </w:tcPr>
          <w:p w:rsidR="007F16E9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470032,3</w:t>
            </w:r>
          </w:p>
        </w:tc>
        <w:tc>
          <w:tcPr>
            <w:tcW w:w="932" w:type="dxa"/>
            <w:vAlign w:val="center"/>
          </w:tcPr>
          <w:p w:rsidR="007F16E9" w:rsidRPr="00E55771" w:rsidRDefault="003A1640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154,6</w:t>
            </w:r>
          </w:p>
        </w:tc>
        <w:tc>
          <w:tcPr>
            <w:tcW w:w="849" w:type="dxa"/>
            <w:vAlign w:val="center"/>
          </w:tcPr>
          <w:p w:rsidR="007F16E9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93,1</w:t>
            </w:r>
          </w:p>
        </w:tc>
      </w:tr>
      <w:tr w:rsidR="007F16E9" w:rsidRPr="00C60FA2" w:rsidTr="00E55771">
        <w:trPr>
          <w:trHeight w:val="145"/>
        </w:trPr>
        <w:tc>
          <w:tcPr>
            <w:tcW w:w="2897" w:type="dxa"/>
          </w:tcPr>
          <w:p w:rsidR="007F16E9" w:rsidRPr="00C60FA2" w:rsidRDefault="007F16E9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20"/>
                <w:szCs w:val="20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98" w:type="dxa"/>
          </w:tcPr>
          <w:p w:rsidR="007F16E9" w:rsidRPr="00C60FA2" w:rsidRDefault="007F16E9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16"/>
                <w:szCs w:val="16"/>
              </w:rPr>
              <w:t>10102000010000110</w:t>
            </w:r>
          </w:p>
        </w:tc>
        <w:tc>
          <w:tcPr>
            <w:tcW w:w="1198" w:type="dxa"/>
            <w:vAlign w:val="center"/>
          </w:tcPr>
          <w:p w:rsidR="007F16E9" w:rsidRPr="00E55771" w:rsidRDefault="007F16E9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304050,4</w:t>
            </w:r>
          </w:p>
        </w:tc>
        <w:tc>
          <w:tcPr>
            <w:tcW w:w="1078" w:type="dxa"/>
            <w:vAlign w:val="center"/>
          </w:tcPr>
          <w:p w:rsidR="007F16E9" w:rsidRPr="00E55771" w:rsidRDefault="004E3A3B" w:rsidP="00E55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771">
              <w:rPr>
                <w:rFonts w:ascii="Times New Roman" w:hAnsi="Times New Roman" w:cs="Times New Roman"/>
                <w:b/>
                <w:sz w:val="16"/>
                <w:szCs w:val="16"/>
              </w:rPr>
              <w:t>504779,0</w:t>
            </w:r>
          </w:p>
        </w:tc>
        <w:tc>
          <w:tcPr>
            <w:tcW w:w="1185" w:type="dxa"/>
            <w:vAlign w:val="center"/>
          </w:tcPr>
          <w:p w:rsidR="007F16E9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470032,3</w:t>
            </w:r>
          </w:p>
        </w:tc>
        <w:tc>
          <w:tcPr>
            <w:tcW w:w="932" w:type="dxa"/>
            <w:vAlign w:val="center"/>
          </w:tcPr>
          <w:p w:rsidR="007F16E9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154,6</w:t>
            </w:r>
          </w:p>
        </w:tc>
        <w:tc>
          <w:tcPr>
            <w:tcW w:w="849" w:type="dxa"/>
            <w:vAlign w:val="center"/>
          </w:tcPr>
          <w:p w:rsidR="007F16E9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93,1</w:t>
            </w:r>
          </w:p>
        </w:tc>
      </w:tr>
      <w:tr w:rsidR="007F16E9" w:rsidRPr="00C60FA2" w:rsidTr="00E55771">
        <w:trPr>
          <w:trHeight w:val="818"/>
        </w:trPr>
        <w:tc>
          <w:tcPr>
            <w:tcW w:w="2897" w:type="dxa"/>
          </w:tcPr>
          <w:p w:rsidR="007F16E9" w:rsidRPr="00C60FA2" w:rsidRDefault="007F16E9" w:rsidP="007D6505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2A710E"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598" w:type="dxa"/>
          </w:tcPr>
          <w:p w:rsidR="007F16E9" w:rsidRPr="00C60FA2" w:rsidRDefault="007F16E9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  <w:t>10300000000000000</w:t>
            </w:r>
          </w:p>
        </w:tc>
        <w:tc>
          <w:tcPr>
            <w:tcW w:w="1198" w:type="dxa"/>
            <w:vAlign w:val="center"/>
          </w:tcPr>
          <w:p w:rsidR="007F16E9" w:rsidRPr="00E55771" w:rsidRDefault="007F16E9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7142,4</w:t>
            </w:r>
          </w:p>
        </w:tc>
        <w:tc>
          <w:tcPr>
            <w:tcW w:w="1078" w:type="dxa"/>
            <w:vAlign w:val="center"/>
          </w:tcPr>
          <w:p w:rsidR="007F16E9" w:rsidRPr="00E55771" w:rsidRDefault="004E3A3B" w:rsidP="00E55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7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7F16E9" w:rsidRPr="00E55771">
              <w:rPr>
                <w:rFonts w:ascii="Times New Roman" w:hAnsi="Times New Roman" w:cs="Times New Roman"/>
                <w:b/>
                <w:sz w:val="16"/>
                <w:szCs w:val="16"/>
              </w:rPr>
              <w:t>587,0</w:t>
            </w:r>
          </w:p>
        </w:tc>
        <w:tc>
          <w:tcPr>
            <w:tcW w:w="1185" w:type="dxa"/>
            <w:vAlign w:val="center"/>
          </w:tcPr>
          <w:p w:rsidR="007F16E9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6855,4</w:t>
            </w:r>
          </w:p>
        </w:tc>
        <w:tc>
          <w:tcPr>
            <w:tcW w:w="932" w:type="dxa"/>
            <w:vAlign w:val="center"/>
          </w:tcPr>
          <w:p w:rsidR="007F16E9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96,0</w:t>
            </w:r>
          </w:p>
        </w:tc>
        <w:tc>
          <w:tcPr>
            <w:tcW w:w="849" w:type="dxa"/>
            <w:vAlign w:val="center"/>
          </w:tcPr>
          <w:p w:rsidR="007F16E9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71,5</w:t>
            </w:r>
          </w:p>
        </w:tc>
      </w:tr>
      <w:tr w:rsidR="007F16E9" w:rsidRPr="00C60FA2" w:rsidTr="00E55771">
        <w:trPr>
          <w:trHeight w:val="145"/>
        </w:trPr>
        <w:tc>
          <w:tcPr>
            <w:tcW w:w="2897" w:type="dxa"/>
          </w:tcPr>
          <w:p w:rsidR="007F16E9" w:rsidRPr="00C60FA2" w:rsidRDefault="007F16E9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8" w:type="dxa"/>
          </w:tcPr>
          <w:p w:rsidR="007F16E9" w:rsidRPr="00C60FA2" w:rsidRDefault="007F16E9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16"/>
                <w:szCs w:val="16"/>
              </w:rPr>
              <w:t>10302000010000110</w:t>
            </w:r>
          </w:p>
        </w:tc>
        <w:tc>
          <w:tcPr>
            <w:tcW w:w="1198" w:type="dxa"/>
            <w:vAlign w:val="center"/>
          </w:tcPr>
          <w:p w:rsidR="007F16E9" w:rsidRPr="00E55771" w:rsidRDefault="007F16E9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8484,0</w:t>
            </w:r>
          </w:p>
        </w:tc>
        <w:tc>
          <w:tcPr>
            <w:tcW w:w="1078" w:type="dxa"/>
            <w:vAlign w:val="center"/>
          </w:tcPr>
          <w:p w:rsidR="007F16E9" w:rsidRPr="00E55771" w:rsidRDefault="00A40D27" w:rsidP="00E55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771">
              <w:rPr>
                <w:rFonts w:ascii="Times New Roman" w:hAnsi="Times New Roman" w:cs="Times New Roman"/>
                <w:b/>
                <w:sz w:val="16"/>
                <w:szCs w:val="16"/>
              </w:rPr>
              <w:t>9587,0</w:t>
            </w:r>
          </w:p>
        </w:tc>
        <w:tc>
          <w:tcPr>
            <w:tcW w:w="1185" w:type="dxa"/>
            <w:vAlign w:val="center"/>
          </w:tcPr>
          <w:p w:rsidR="007F16E9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6855,4</w:t>
            </w:r>
          </w:p>
        </w:tc>
        <w:tc>
          <w:tcPr>
            <w:tcW w:w="932" w:type="dxa"/>
            <w:vAlign w:val="center"/>
          </w:tcPr>
          <w:p w:rsidR="007F16E9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80,8</w:t>
            </w:r>
          </w:p>
        </w:tc>
        <w:tc>
          <w:tcPr>
            <w:tcW w:w="849" w:type="dxa"/>
            <w:vAlign w:val="center"/>
          </w:tcPr>
          <w:p w:rsidR="007F16E9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71,5</w:t>
            </w:r>
          </w:p>
        </w:tc>
      </w:tr>
      <w:tr w:rsidR="004E3A3B" w:rsidRPr="00C60FA2" w:rsidTr="00E55771">
        <w:trPr>
          <w:trHeight w:val="145"/>
        </w:trPr>
        <w:tc>
          <w:tcPr>
            <w:tcW w:w="2897" w:type="dxa"/>
          </w:tcPr>
          <w:p w:rsidR="004E3A3B" w:rsidRPr="00C60FA2" w:rsidRDefault="004E3A3B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2A710E"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8" w:type="dxa"/>
          </w:tcPr>
          <w:p w:rsidR="004E3A3B" w:rsidRPr="00C60FA2" w:rsidRDefault="004E3A3B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  <w:t>10500000000000000</w:t>
            </w:r>
          </w:p>
        </w:tc>
        <w:tc>
          <w:tcPr>
            <w:tcW w:w="1198" w:type="dxa"/>
            <w:vAlign w:val="center"/>
          </w:tcPr>
          <w:p w:rsidR="004E3A3B" w:rsidRPr="00E55771" w:rsidRDefault="004E3A3B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6536,2</w:t>
            </w:r>
          </w:p>
        </w:tc>
        <w:tc>
          <w:tcPr>
            <w:tcW w:w="1078" w:type="dxa"/>
            <w:vAlign w:val="center"/>
          </w:tcPr>
          <w:p w:rsidR="004E3A3B" w:rsidRPr="00E55771" w:rsidRDefault="004E3A3B" w:rsidP="00E55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771">
              <w:rPr>
                <w:rFonts w:ascii="Times New Roman" w:hAnsi="Times New Roman" w:cs="Times New Roman"/>
                <w:b/>
                <w:sz w:val="16"/>
                <w:szCs w:val="16"/>
              </w:rPr>
              <w:t>6376,0</w:t>
            </w:r>
          </w:p>
        </w:tc>
        <w:tc>
          <w:tcPr>
            <w:tcW w:w="1185" w:type="dxa"/>
            <w:vAlign w:val="center"/>
          </w:tcPr>
          <w:p w:rsidR="004E3A3B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7295,0</w:t>
            </w:r>
          </w:p>
        </w:tc>
        <w:tc>
          <w:tcPr>
            <w:tcW w:w="932" w:type="dxa"/>
            <w:vAlign w:val="center"/>
          </w:tcPr>
          <w:p w:rsidR="004E3A3B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111,6</w:t>
            </w:r>
          </w:p>
        </w:tc>
        <w:tc>
          <w:tcPr>
            <w:tcW w:w="849" w:type="dxa"/>
            <w:vAlign w:val="center"/>
          </w:tcPr>
          <w:p w:rsidR="004E3A3B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114,4</w:t>
            </w:r>
          </w:p>
        </w:tc>
      </w:tr>
      <w:tr w:rsidR="004E3A3B" w:rsidRPr="00C60FA2" w:rsidTr="00E55771">
        <w:trPr>
          <w:trHeight w:val="145"/>
        </w:trPr>
        <w:tc>
          <w:tcPr>
            <w:tcW w:w="2897" w:type="dxa"/>
          </w:tcPr>
          <w:p w:rsidR="004E3A3B" w:rsidRPr="00C60FA2" w:rsidRDefault="004E3A3B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98" w:type="dxa"/>
          </w:tcPr>
          <w:p w:rsidR="004E3A3B" w:rsidRPr="00C60FA2" w:rsidRDefault="004E3A3B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16"/>
                <w:szCs w:val="16"/>
              </w:rPr>
              <w:t>10501000000000110</w:t>
            </w:r>
          </w:p>
        </w:tc>
        <w:tc>
          <w:tcPr>
            <w:tcW w:w="1198" w:type="dxa"/>
            <w:vAlign w:val="center"/>
          </w:tcPr>
          <w:p w:rsidR="004E3A3B" w:rsidRPr="00E55771" w:rsidRDefault="004E3A3B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1899,1</w:t>
            </w:r>
          </w:p>
        </w:tc>
        <w:tc>
          <w:tcPr>
            <w:tcW w:w="1078" w:type="dxa"/>
            <w:vAlign w:val="center"/>
          </w:tcPr>
          <w:p w:rsidR="004E3A3B" w:rsidRPr="00E55771" w:rsidRDefault="004E3A3B" w:rsidP="00E55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771">
              <w:rPr>
                <w:rFonts w:ascii="Times New Roman" w:hAnsi="Times New Roman" w:cs="Times New Roman"/>
                <w:b/>
                <w:sz w:val="16"/>
                <w:szCs w:val="16"/>
              </w:rPr>
              <w:t>1305,0</w:t>
            </w:r>
          </w:p>
        </w:tc>
        <w:tc>
          <w:tcPr>
            <w:tcW w:w="1185" w:type="dxa"/>
            <w:vAlign w:val="center"/>
          </w:tcPr>
          <w:p w:rsidR="004E3A3B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1882,1</w:t>
            </w:r>
          </w:p>
        </w:tc>
        <w:tc>
          <w:tcPr>
            <w:tcW w:w="932" w:type="dxa"/>
            <w:vAlign w:val="center"/>
          </w:tcPr>
          <w:p w:rsidR="004E3A3B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99,1</w:t>
            </w:r>
          </w:p>
        </w:tc>
        <w:tc>
          <w:tcPr>
            <w:tcW w:w="849" w:type="dxa"/>
            <w:vAlign w:val="center"/>
          </w:tcPr>
          <w:p w:rsidR="004E3A3B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144,2</w:t>
            </w:r>
          </w:p>
        </w:tc>
      </w:tr>
      <w:tr w:rsidR="004E3A3B" w:rsidRPr="00C60FA2" w:rsidTr="00E55771">
        <w:trPr>
          <w:trHeight w:val="145"/>
        </w:trPr>
        <w:tc>
          <w:tcPr>
            <w:tcW w:w="2897" w:type="dxa"/>
          </w:tcPr>
          <w:p w:rsidR="004E3A3B" w:rsidRPr="00C60FA2" w:rsidRDefault="004E3A3B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8" w:type="dxa"/>
          </w:tcPr>
          <w:p w:rsidR="004E3A3B" w:rsidRPr="00C60FA2" w:rsidRDefault="004E3A3B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16"/>
                <w:szCs w:val="16"/>
              </w:rPr>
              <w:t>10502000020000110</w:t>
            </w:r>
          </w:p>
        </w:tc>
        <w:tc>
          <w:tcPr>
            <w:tcW w:w="1198" w:type="dxa"/>
            <w:vAlign w:val="center"/>
          </w:tcPr>
          <w:p w:rsidR="004E3A3B" w:rsidRPr="00E55771" w:rsidRDefault="004E3A3B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-19,1</w:t>
            </w:r>
          </w:p>
        </w:tc>
        <w:tc>
          <w:tcPr>
            <w:tcW w:w="1078" w:type="dxa"/>
            <w:vAlign w:val="center"/>
          </w:tcPr>
          <w:p w:rsidR="004E3A3B" w:rsidRPr="00E55771" w:rsidRDefault="004E3A3B" w:rsidP="00E55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77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85" w:type="dxa"/>
            <w:vAlign w:val="center"/>
          </w:tcPr>
          <w:p w:rsidR="004E3A3B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8,0</w:t>
            </w:r>
          </w:p>
        </w:tc>
        <w:tc>
          <w:tcPr>
            <w:tcW w:w="932" w:type="dxa"/>
            <w:vAlign w:val="center"/>
          </w:tcPr>
          <w:p w:rsidR="004E3A3B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41,9</w:t>
            </w:r>
          </w:p>
        </w:tc>
        <w:tc>
          <w:tcPr>
            <w:tcW w:w="849" w:type="dxa"/>
            <w:vAlign w:val="center"/>
          </w:tcPr>
          <w:p w:rsidR="004E3A3B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0,0</w:t>
            </w:r>
          </w:p>
        </w:tc>
      </w:tr>
      <w:tr w:rsidR="004E3A3B" w:rsidRPr="00C60FA2" w:rsidTr="00E55771">
        <w:trPr>
          <w:trHeight w:val="145"/>
        </w:trPr>
        <w:tc>
          <w:tcPr>
            <w:tcW w:w="2897" w:type="dxa"/>
          </w:tcPr>
          <w:p w:rsidR="004E3A3B" w:rsidRPr="00C60FA2" w:rsidRDefault="004E3A3B" w:rsidP="00C4693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60FA2">
              <w:rPr>
                <w:rStyle w:val="485pt"/>
                <w:rFonts w:ascii="Times New Roman" w:hAnsi="Times New Roman" w:cs="Times New Roman"/>
                <w:sz w:val="20"/>
                <w:szCs w:val="20"/>
              </w:rPr>
              <w:t>Единый</w:t>
            </w:r>
          </w:p>
          <w:p w:rsidR="004E3A3B" w:rsidRPr="00C60FA2" w:rsidRDefault="004E3A3B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20"/>
                <w:szCs w:val="20"/>
              </w:rPr>
              <w:t>сельскохозяйственный налог</w:t>
            </w:r>
          </w:p>
        </w:tc>
        <w:tc>
          <w:tcPr>
            <w:tcW w:w="1598" w:type="dxa"/>
          </w:tcPr>
          <w:p w:rsidR="004E3A3B" w:rsidRPr="00C60FA2" w:rsidRDefault="004E3A3B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16"/>
                <w:szCs w:val="16"/>
              </w:rPr>
              <w:t>10503000010000110</w:t>
            </w:r>
          </w:p>
        </w:tc>
        <w:tc>
          <w:tcPr>
            <w:tcW w:w="1198" w:type="dxa"/>
            <w:vAlign w:val="center"/>
          </w:tcPr>
          <w:p w:rsidR="004E3A3B" w:rsidRPr="00E55771" w:rsidRDefault="004E3A3B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2508,7</w:t>
            </w:r>
          </w:p>
        </w:tc>
        <w:tc>
          <w:tcPr>
            <w:tcW w:w="1078" w:type="dxa"/>
            <w:vAlign w:val="center"/>
          </w:tcPr>
          <w:p w:rsidR="004E3A3B" w:rsidRPr="00E55771" w:rsidRDefault="004E3A3B" w:rsidP="00E55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771">
              <w:rPr>
                <w:rFonts w:ascii="Times New Roman" w:hAnsi="Times New Roman" w:cs="Times New Roman"/>
                <w:b/>
                <w:sz w:val="16"/>
                <w:szCs w:val="16"/>
              </w:rPr>
              <w:t>1494,0</w:t>
            </w:r>
          </w:p>
        </w:tc>
        <w:tc>
          <w:tcPr>
            <w:tcW w:w="1185" w:type="dxa"/>
            <w:vAlign w:val="center"/>
          </w:tcPr>
          <w:p w:rsidR="004E3A3B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2318,6</w:t>
            </w:r>
          </w:p>
        </w:tc>
        <w:tc>
          <w:tcPr>
            <w:tcW w:w="932" w:type="dxa"/>
            <w:vAlign w:val="center"/>
          </w:tcPr>
          <w:p w:rsidR="004E3A3B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92,4</w:t>
            </w:r>
          </w:p>
        </w:tc>
        <w:tc>
          <w:tcPr>
            <w:tcW w:w="849" w:type="dxa"/>
            <w:vAlign w:val="center"/>
          </w:tcPr>
          <w:p w:rsidR="004E3A3B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155,2</w:t>
            </w:r>
          </w:p>
        </w:tc>
      </w:tr>
      <w:tr w:rsidR="004E3A3B" w:rsidRPr="00C60FA2" w:rsidTr="00E55771">
        <w:trPr>
          <w:trHeight w:val="145"/>
        </w:trPr>
        <w:tc>
          <w:tcPr>
            <w:tcW w:w="2897" w:type="dxa"/>
          </w:tcPr>
          <w:p w:rsidR="004E3A3B" w:rsidRPr="00C60FA2" w:rsidRDefault="004E3A3B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8" w:type="dxa"/>
          </w:tcPr>
          <w:p w:rsidR="004E3A3B" w:rsidRPr="00C60FA2" w:rsidRDefault="004E3A3B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16"/>
                <w:szCs w:val="16"/>
              </w:rPr>
              <w:t>10504000020000110</w:t>
            </w:r>
          </w:p>
        </w:tc>
        <w:tc>
          <w:tcPr>
            <w:tcW w:w="1198" w:type="dxa"/>
            <w:vAlign w:val="center"/>
          </w:tcPr>
          <w:p w:rsidR="004E3A3B" w:rsidRPr="00E55771" w:rsidRDefault="004E3A3B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2147,5</w:t>
            </w:r>
          </w:p>
        </w:tc>
        <w:tc>
          <w:tcPr>
            <w:tcW w:w="1078" w:type="dxa"/>
            <w:vAlign w:val="center"/>
          </w:tcPr>
          <w:p w:rsidR="004E3A3B" w:rsidRPr="00E55771" w:rsidRDefault="004E3A3B" w:rsidP="00E55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771">
              <w:rPr>
                <w:rFonts w:ascii="Times New Roman" w:hAnsi="Times New Roman" w:cs="Times New Roman"/>
                <w:b/>
                <w:sz w:val="16"/>
                <w:szCs w:val="16"/>
              </w:rPr>
              <w:t>3577,0</w:t>
            </w:r>
          </w:p>
        </w:tc>
        <w:tc>
          <w:tcPr>
            <w:tcW w:w="1185" w:type="dxa"/>
            <w:vAlign w:val="center"/>
          </w:tcPr>
          <w:p w:rsidR="004E3A3B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3086,3</w:t>
            </w:r>
          </w:p>
        </w:tc>
        <w:tc>
          <w:tcPr>
            <w:tcW w:w="932" w:type="dxa"/>
            <w:vAlign w:val="center"/>
          </w:tcPr>
          <w:p w:rsidR="004E3A3B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143,7</w:t>
            </w:r>
          </w:p>
        </w:tc>
        <w:tc>
          <w:tcPr>
            <w:tcW w:w="849" w:type="dxa"/>
            <w:vAlign w:val="center"/>
          </w:tcPr>
          <w:p w:rsidR="004E3A3B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86,3</w:t>
            </w:r>
          </w:p>
        </w:tc>
      </w:tr>
      <w:tr w:rsidR="004E3A3B" w:rsidRPr="00C60FA2" w:rsidTr="00E55771">
        <w:trPr>
          <w:trHeight w:val="145"/>
        </w:trPr>
        <w:tc>
          <w:tcPr>
            <w:tcW w:w="2897" w:type="dxa"/>
          </w:tcPr>
          <w:p w:rsidR="004E3A3B" w:rsidRPr="00C60FA2" w:rsidRDefault="004E3A3B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b/>
                <w:sz w:val="20"/>
                <w:szCs w:val="20"/>
              </w:rPr>
            </w:pPr>
            <w:r w:rsidRPr="002A710E"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98" w:type="dxa"/>
          </w:tcPr>
          <w:p w:rsidR="004E3A3B" w:rsidRPr="00C60FA2" w:rsidRDefault="004E3A3B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b/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  <w:t>10800000000000000</w:t>
            </w:r>
          </w:p>
        </w:tc>
        <w:tc>
          <w:tcPr>
            <w:tcW w:w="1198" w:type="dxa"/>
            <w:vAlign w:val="center"/>
          </w:tcPr>
          <w:p w:rsidR="004E3A3B" w:rsidRPr="00E55771" w:rsidRDefault="004E3A3B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1147,0</w:t>
            </w:r>
          </w:p>
        </w:tc>
        <w:tc>
          <w:tcPr>
            <w:tcW w:w="1078" w:type="dxa"/>
            <w:vAlign w:val="center"/>
          </w:tcPr>
          <w:p w:rsidR="004E3A3B" w:rsidRPr="00E55771" w:rsidRDefault="004E3A3B" w:rsidP="00E55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771">
              <w:rPr>
                <w:rFonts w:ascii="Times New Roman" w:hAnsi="Times New Roman" w:cs="Times New Roman"/>
                <w:b/>
                <w:sz w:val="16"/>
                <w:szCs w:val="16"/>
              </w:rPr>
              <w:t>1220,0</w:t>
            </w:r>
          </w:p>
        </w:tc>
        <w:tc>
          <w:tcPr>
            <w:tcW w:w="1185" w:type="dxa"/>
            <w:vAlign w:val="center"/>
          </w:tcPr>
          <w:p w:rsidR="004E3A3B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1131,9</w:t>
            </w:r>
          </w:p>
        </w:tc>
        <w:tc>
          <w:tcPr>
            <w:tcW w:w="932" w:type="dxa"/>
            <w:vAlign w:val="center"/>
          </w:tcPr>
          <w:p w:rsidR="004E3A3B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98,7</w:t>
            </w:r>
          </w:p>
        </w:tc>
        <w:tc>
          <w:tcPr>
            <w:tcW w:w="849" w:type="dxa"/>
            <w:vAlign w:val="center"/>
          </w:tcPr>
          <w:p w:rsidR="004E3A3B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92,8</w:t>
            </w:r>
          </w:p>
        </w:tc>
      </w:tr>
      <w:tr w:rsidR="00060F8D" w:rsidRPr="00B52685" w:rsidTr="00E55771">
        <w:trPr>
          <w:trHeight w:val="145"/>
        </w:trPr>
        <w:tc>
          <w:tcPr>
            <w:tcW w:w="2897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  <w:t>НЕНАЛОГОВЫЕ ДОХОДЫ</w:t>
            </w:r>
          </w:p>
        </w:tc>
        <w:tc>
          <w:tcPr>
            <w:tcW w:w="1598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color w:val="auto"/>
                <w:sz w:val="16"/>
                <w:szCs w:val="16"/>
              </w:rPr>
            </w:pPr>
            <w:r w:rsidRPr="00E55771">
              <w:rPr>
                <w:b/>
                <w:color w:val="auto"/>
                <w:sz w:val="16"/>
                <w:szCs w:val="16"/>
              </w:rPr>
              <w:t>18612,3</w:t>
            </w:r>
          </w:p>
        </w:tc>
        <w:tc>
          <w:tcPr>
            <w:tcW w:w="1078" w:type="dxa"/>
            <w:vAlign w:val="center"/>
          </w:tcPr>
          <w:p w:rsidR="00060F8D" w:rsidRPr="00E55771" w:rsidRDefault="002A710E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color w:val="auto"/>
                <w:sz w:val="16"/>
                <w:szCs w:val="16"/>
              </w:rPr>
            </w:pPr>
            <w:r w:rsidRPr="00E55771">
              <w:rPr>
                <w:b/>
                <w:color w:val="auto"/>
                <w:sz w:val="16"/>
                <w:szCs w:val="16"/>
              </w:rPr>
              <w:t>12593,0</w:t>
            </w:r>
          </w:p>
        </w:tc>
        <w:tc>
          <w:tcPr>
            <w:tcW w:w="1185" w:type="dxa"/>
            <w:vAlign w:val="center"/>
          </w:tcPr>
          <w:p w:rsidR="00060F8D" w:rsidRPr="00E55771" w:rsidRDefault="002A710E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color w:val="auto"/>
                <w:sz w:val="16"/>
                <w:szCs w:val="16"/>
              </w:rPr>
            </w:pPr>
            <w:r w:rsidRPr="00E55771">
              <w:rPr>
                <w:b/>
                <w:color w:val="auto"/>
                <w:sz w:val="16"/>
                <w:szCs w:val="16"/>
              </w:rPr>
              <w:t>16538,4</w:t>
            </w:r>
          </w:p>
        </w:tc>
        <w:tc>
          <w:tcPr>
            <w:tcW w:w="932" w:type="dxa"/>
            <w:vAlign w:val="center"/>
          </w:tcPr>
          <w:p w:rsidR="00060F8D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color w:val="auto"/>
                <w:sz w:val="16"/>
                <w:szCs w:val="16"/>
              </w:rPr>
            </w:pPr>
            <w:r w:rsidRPr="00E55771">
              <w:rPr>
                <w:b/>
                <w:color w:val="auto"/>
                <w:sz w:val="16"/>
                <w:szCs w:val="16"/>
              </w:rPr>
              <w:t>88,9</w:t>
            </w:r>
          </w:p>
        </w:tc>
        <w:tc>
          <w:tcPr>
            <w:tcW w:w="849" w:type="dxa"/>
            <w:vAlign w:val="center"/>
          </w:tcPr>
          <w:p w:rsidR="00060F8D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color w:val="auto"/>
                <w:sz w:val="16"/>
                <w:szCs w:val="16"/>
              </w:rPr>
            </w:pPr>
            <w:r w:rsidRPr="00E55771">
              <w:rPr>
                <w:b/>
                <w:color w:val="auto"/>
                <w:sz w:val="16"/>
                <w:szCs w:val="16"/>
              </w:rPr>
              <w:t>131,3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8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b/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  <w:t>11100000000000000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15804,9</w:t>
            </w:r>
          </w:p>
        </w:tc>
        <w:tc>
          <w:tcPr>
            <w:tcW w:w="1078" w:type="dxa"/>
            <w:vAlign w:val="center"/>
          </w:tcPr>
          <w:p w:rsidR="00060F8D" w:rsidRPr="00E55771" w:rsidRDefault="004E3A3B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11605,00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12949,1</w:t>
            </w:r>
          </w:p>
        </w:tc>
        <w:tc>
          <w:tcPr>
            <w:tcW w:w="932" w:type="dxa"/>
            <w:vAlign w:val="center"/>
          </w:tcPr>
          <w:p w:rsidR="00060F8D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81,9</w:t>
            </w:r>
          </w:p>
        </w:tc>
        <w:tc>
          <w:tcPr>
            <w:tcW w:w="849" w:type="dxa"/>
            <w:vAlign w:val="center"/>
          </w:tcPr>
          <w:p w:rsidR="00060F8D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111,6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proofErr w:type="gramStart"/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  <w:t>Доходы</w:t>
            </w:r>
            <w:proofErr w:type="gramEnd"/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</w:tcPr>
          <w:p w:rsidR="00060F8D" w:rsidRPr="00C60FA2" w:rsidRDefault="00060F8D" w:rsidP="00582624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C60FA2">
              <w:rPr>
                <w:b/>
                <w:sz w:val="16"/>
                <w:szCs w:val="16"/>
              </w:rPr>
              <w:t>11105000000000120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15793,0</w:t>
            </w:r>
          </w:p>
        </w:tc>
        <w:tc>
          <w:tcPr>
            <w:tcW w:w="1078" w:type="dxa"/>
            <w:vAlign w:val="center"/>
          </w:tcPr>
          <w:p w:rsidR="00060F8D" w:rsidRPr="00E55771" w:rsidRDefault="004E3A3B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11593,00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12940,8</w:t>
            </w:r>
          </w:p>
        </w:tc>
        <w:tc>
          <w:tcPr>
            <w:tcW w:w="932" w:type="dxa"/>
            <w:vAlign w:val="center"/>
          </w:tcPr>
          <w:p w:rsidR="00060F8D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81,9</w:t>
            </w:r>
          </w:p>
        </w:tc>
        <w:tc>
          <w:tcPr>
            <w:tcW w:w="849" w:type="dxa"/>
            <w:vAlign w:val="center"/>
          </w:tcPr>
          <w:p w:rsidR="00060F8D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111,6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485pt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598" w:type="dxa"/>
          </w:tcPr>
          <w:p w:rsidR="00060F8D" w:rsidRPr="00C60FA2" w:rsidRDefault="00060F8D" w:rsidP="00582624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C60FA2">
              <w:rPr>
                <w:sz w:val="16"/>
                <w:szCs w:val="16"/>
              </w:rPr>
              <w:t>в том числе: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60FA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8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C60FA2">
              <w:rPr>
                <w:sz w:val="16"/>
                <w:szCs w:val="16"/>
              </w:rPr>
              <w:t>11105010000000120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2063,3</w:t>
            </w:r>
          </w:p>
        </w:tc>
        <w:tc>
          <w:tcPr>
            <w:tcW w:w="1078" w:type="dxa"/>
            <w:vAlign w:val="center"/>
          </w:tcPr>
          <w:p w:rsidR="00060F8D" w:rsidRPr="00E55771" w:rsidRDefault="004E3A3B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2639,00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1771,6</w:t>
            </w:r>
          </w:p>
        </w:tc>
        <w:tc>
          <w:tcPr>
            <w:tcW w:w="932" w:type="dxa"/>
            <w:vAlign w:val="center"/>
          </w:tcPr>
          <w:p w:rsidR="00060F8D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85,9</w:t>
            </w:r>
          </w:p>
        </w:tc>
        <w:tc>
          <w:tcPr>
            <w:tcW w:w="849" w:type="dxa"/>
            <w:vAlign w:val="center"/>
          </w:tcPr>
          <w:p w:rsidR="00060F8D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67,1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C60FA2">
              <w:rPr>
                <w:sz w:val="20"/>
                <w:szCs w:val="20"/>
              </w:rPr>
              <w:t xml:space="preserve">Доходы, получаемые в виде арендной платы за земли после разграничения </w:t>
            </w:r>
            <w:r w:rsidRPr="00C60FA2">
              <w:rPr>
                <w:sz w:val="20"/>
                <w:szCs w:val="20"/>
              </w:rPr>
              <w:lastRenderedPageBreak/>
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98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C60FA2">
              <w:rPr>
                <w:sz w:val="16"/>
                <w:szCs w:val="16"/>
              </w:rPr>
              <w:lastRenderedPageBreak/>
              <w:t>11105020000000120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12951,7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8173,0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10159,7</w:t>
            </w:r>
          </w:p>
        </w:tc>
        <w:tc>
          <w:tcPr>
            <w:tcW w:w="932" w:type="dxa"/>
            <w:vAlign w:val="center"/>
          </w:tcPr>
          <w:p w:rsidR="00060F8D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78,4</w:t>
            </w:r>
          </w:p>
        </w:tc>
        <w:tc>
          <w:tcPr>
            <w:tcW w:w="849" w:type="dxa"/>
            <w:vAlign w:val="center"/>
          </w:tcPr>
          <w:p w:rsidR="00060F8D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124,3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60FA2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8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C60FA2">
              <w:rPr>
                <w:sz w:val="16"/>
                <w:szCs w:val="16"/>
              </w:rPr>
              <w:t>11105030000000120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0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  <w:vAlign w:val="center"/>
          </w:tcPr>
          <w:p w:rsidR="00060F8D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</w:tcPr>
          <w:p w:rsidR="00060F8D" w:rsidRPr="00E55771" w:rsidRDefault="00405B18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0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60FA2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98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C60FA2">
              <w:rPr>
                <w:sz w:val="16"/>
                <w:szCs w:val="16"/>
              </w:rPr>
              <w:t>11105070000000120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805,0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781,0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1009,5</w:t>
            </w:r>
          </w:p>
        </w:tc>
        <w:tc>
          <w:tcPr>
            <w:tcW w:w="932" w:type="dxa"/>
            <w:vAlign w:val="center"/>
          </w:tcPr>
          <w:p w:rsidR="00060F8D" w:rsidRPr="00E55771" w:rsidRDefault="00656FDE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125,4</w:t>
            </w:r>
          </w:p>
        </w:tc>
        <w:tc>
          <w:tcPr>
            <w:tcW w:w="849" w:type="dxa"/>
            <w:vAlign w:val="center"/>
          </w:tcPr>
          <w:p w:rsidR="00060F8D" w:rsidRPr="00E55771" w:rsidRDefault="00656FDE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129,3</w:t>
            </w:r>
          </w:p>
        </w:tc>
      </w:tr>
      <w:tr w:rsidR="00060F8D" w:rsidRPr="00AA2A3F" w:rsidTr="00E55771">
        <w:trPr>
          <w:trHeight w:val="145"/>
        </w:trPr>
        <w:tc>
          <w:tcPr>
            <w:tcW w:w="2897" w:type="dxa"/>
          </w:tcPr>
          <w:p w:rsidR="00060F8D" w:rsidRPr="00A51FDD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A51FDD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</w:tcPr>
          <w:p w:rsidR="00060F8D" w:rsidRPr="00A51FDD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A51FDD">
              <w:rPr>
                <w:sz w:val="16"/>
                <w:szCs w:val="16"/>
              </w:rPr>
              <w:t>11109000000000120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11,9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12,0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8,3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69,7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69,2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98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b/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  <w:t>11200000000000000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678,6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368,0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522,5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77,0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142,0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485pt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98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16"/>
                <w:szCs w:val="16"/>
              </w:rPr>
              <w:t>11201000010000120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678,6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368,0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522,5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77,0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142,0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98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b/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  <w:t>11300000000000000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752,3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102,0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544,4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72,4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533,7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98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b/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  <w:t>11400000000000000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577,9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130,0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1254,9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217,1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965,3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C60FA2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</w:tcPr>
          <w:p w:rsidR="00060F8D" w:rsidRPr="00C60FA2" w:rsidRDefault="00060F8D" w:rsidP="00582624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16"/>
                <w:szCs w:val="16"/>
              </w:rPr>
              <w:t>11402000000000000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0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20,0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715,0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3575,0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485pt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C60FA2">
              <w:rPr>
                <w:sz w:val="20"/>
                <w:szCs w:val="20"/>
              </w:rPr>
              <w:t xml:space="preserve">Доходы от продажи земельных </w:t>
            </w:r>
            <w:r w:rsidRPr="00C60FA2">
              <w:rPr>
                <w:sz w:val="20"/>
                <w:szCs w:val="20"/>
              </w:rPr>
              <w:lastRenderedPageBreak/>
              <w:t>участков, находящихся в государственной и муниципальной собственности</w:t>
            </w:r>
          </w:p>
        </w:tc>
        <w:tc>
          <w:tcPr>
            <w:tcW w:w="1598" w:type="dxa"/>
          </w:tcPr>
          <w:p w:rsidR="00060F8D" w:rsidRPr="00C60FA2" w:rsidRDefault="00060F8D" w:rsidP="00582624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i w:val="0"/>
                <w:sz w:val="16"/>
                <w:szCs w:val="16"/>
              </w:rPr>
              <w:lastRenderedPageBreak/>
              <w:t>11406000000000430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577,9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110,0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539,9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93,4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490,8</w:t>
            </w:r>
          </w:p>
        </w:tc>
      </w:tr>
      <w:tr w:rsidR="00060F8D" w:rsidRPr="00C60FA2" w:rsidTr="00E55771">
        <w:trPr>
          <w:trHeight w:val="601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C60FA2">
              <w:rPr>
                <w:b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1598" w:type="dxa"/>
          </w:tcPr>
          <w:p w:rsidR="00060F8D" w:rsidRPr="00C60FA2" w:rsidRDefault="00060F8D" w:rsidP="00582624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  <w:t>11600000000000000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717,4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388,0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1175,0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163,8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302,8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b/>
                <w:sz w:val="20"/>
                <w:szCs w:val="20"/>
              </w:rPr>
            </w:pPr>
            <w:r w:rsidRPr="002A710E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98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C60FA2">
              <w:rPr>
                <w:rStyle w:val="485pt"/>
                <w:rFonts w:ascii="Times New Roman" w:hAnsi="Times New Roman" w:cs="Times New Roman"/>
                <w:b/>
                <w:i w:val="0"/>
                <w:sz w:val="16"/>
                <w:szCs w:val="16"/>
              </w:rPr>
              <w:t>11700000000000000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81,2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92,5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113,9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0,0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F76D55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20"/>
                <w:szCs w:val="20"/>
              </w:rPr>
            </w:pPr>
            <w:r w:rsidRPr="00C60FA2">
              <w:rPr>
                <w:rStyle w:val="485pt0"/>
                <w:rFonts w:ascii="Times New Roman" w:hAnsi="Times New Roman" w:cs="Times New Roman"/>
                <w:i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8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b/>
                <w:sz w:val="16"/>
                <w:szCs w:val="16"/>
              </w:rPr>
            </w:pPr>
            <w:r w:rsidRPr="00C60FA2">
              <w:rPr>
                <w:b/>
                <w:sz w:val="16"/>
                <w:szCs w:val="16"/>
              </w:rPr>
              <w:t>20000000000000000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660082,8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853034,7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575345,5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87,2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67,4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485pt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60FA2">
              <w:rPr>
                <w:rStyle w:val="485pt0"/>
                <w:rFonts w:ascii="Times New Roman" w:hAnsi="Times New Roman" w:cs="Times New Roman"/>
                <w:i w:val="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98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b/>
                <w:sz w:val="16"/>
                <w:szCs w:val="16"/>
              </w:rPr>
            </w:pPr>
            <w:r w:rsidRPr="00C60FA2">
              <w:rPr>
                <w:b/>
                <w:sz w:val="16"/>
                <w:szCs w:val="16"/>
              </w:rPr>
              <w:t>20200000000000000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660521,8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852807,7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575532,3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87,1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67,5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60FA2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98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0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C60FA2">
              <w:rPr>
                <w:rStyle w:val="485pt0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20210000000000150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142580,0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180535,6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137151,0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96,2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76,0</w:t>
            </w:r>
          </w:p>
        </w:tc>
      </w:tr>
      <w:tr w:rsidR="00060F8D" w:rsidRPr="00C60FA2" w:rsidTr="00E55771">
        <w:trPr>
          <w:trHeight w:val="145"/>
        </w:trPr>
        <w:tc>
          <w:tcPr>
            <w:tcW w:w="2897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20"/>
                <w:szCs w:val="20"/>
              </w:rPr>
            </w:pPr>
            <w:r w:rsidRPr="00C60FA2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8" w:type="dxa"/>
          </w:tcPr>
          <w:p w:rsidR="00060F8D" w:rsidRPr="00C60FA2" w:rsidRDefault="00060F8D" w:rsidP="004A73A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0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C60FA2">
              <w:rPr>
                <w:rStyle w:val="485pt0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20220000000000150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149032,2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125648,5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65771,9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44,1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52,3</w:t>
            </w:r>
          </w:p>
        </w:tc>
      </w:tr>
      <w:tr w:rsidR="00060F8D" w:rsidRPr="00C60FA2" w:rsidTr="00E55771">
        <w:trPr>
          <w:trHeight w:val="681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60FA2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98" w:type="dxa"/>
          </w:tcPr>
          <w:p w:rsidR="00060F8D" w:rsidRPr="00C60FA2" w:rsidRDefault="00060F8D" w:rsidP="004A73A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0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C60FA2">
              <w:rPr>
                <w:rStyle w:val="485pt0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20230000000000150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330570,5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488537,5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332480,7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100,6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68,1</w:t>
            </w:r>
          </w:p>
        </w:tc>
      </w:tr>
      <w:tr w:rsidR="00060F8D" w:rsidRPr="00C60FA2" w:rsidTr="00E55771">
        <w:trPr>
          <w:trHeight w:val="787"/>
        </w:trPr>
        <w:tc>
          <w:tcPr>
            <w:tcW w:w="2897" w:type="dxa"/>
          </w:tcPr>
          <w:p w:rsidR="00060F8D" w:rsidRPr="00C60FA2" w:rsidRDefault="00060F8D" w:rsidP="00C4693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60FA2">
              <w:rPr>
                <w:rStyle w:val="485pt0"/>
                <w:rFonts w:ascii="Times New Roman" w:hAnsi="Times New Roman" w:cs="Times New Roman"/>
                <w:b w:val="0"/>
                <w:sz w:val="20"/>
                <w:szCs w:val="20"/>
              </w:rPr>
              <w:t>Иные</w:t>
            </w:r>
          </w:p>
          <w:p w:rsidR="00060F8D" w:rsidRPr="00C60FA2" w:rsidRDefault="00060F8D" w:rsidP="00C4693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60FA2">
              <w:rPr>
                <w:rStyle w:val="485pt0"/>
                <w:rFonts w:ascii="Times New Roman" w:hAnsi="Times New Roman" w:cs="Times New Roman"/>
                <w:b w:val="0"/>
                <w:sz w:val="20"/>
                <w:szCs w:val="20"/>
              </w:rPr>
              <w:t>межбюджетные</w:t>
            </w:r>
          </w:p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20"/>
                <w:szCs w:val="20"/>
              </w:rPr>
            </w:pPr>
            <w:r w:rsidRPr="00C60FA2">
              <w:rPr>
                <w:rStyle w:val="485pt0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трансферты</w:t>
            </w:r>
          </w:p>
        </w:tc>
        <w:tc>
          <w:tcPr>
            <w:tcW w:w="1598" w:type="dxa"/>
          </w:tcPr>
          <w:p w:rsidR="00060F8D" w:rsidRPr="00C60FA2" w:rsidRDefault="00060F8D" w:rsidP="004A73A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C60FA2">
              <w:rPr>
                <w:rStyle w:val="485pt0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20240000000000150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38339,1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58086,1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40128,7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104,7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16"/>
                <w:szCs w:val="16"/>
              </w:rPr>
            </w:pPr>
            <w:r w:rsidRPr="00E55771">
              <w:rPr>
                <w:sz w:val="16"/>
                <w:szCs w:val="16"/>
              </w:rPr>
              <w:t>69,1</w:t>
            </w:r>
          </w:p>
        </w:tc>
      </w:tr>
      <w:tr w:rsidR="00060F8D" w:rsidRPr="00C60FA2" w:rsidTr="00E55771">
        <w:trPr>
          <w:trHeight w:val="696"/>
        </w:trPr>
        <w:tc>
          <w:tcPr>
            <w:tcW w:w="2897" w:type="dxa"/>
          </w:tcPr>
          <w:p w:rsidR="00060F8D" w:rsidRPr="00C60FA2" w:rsidRDefault="00060F8D" w:rsidP="00C917D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C60FA2">
              <w:rPr>
                <w:rStyle w:val="485pt0"/>
                <w:rFonts w:ascii="Times New Roman" w:hAnsi="Times New Roman" w:cs="Times New Roman"/>
                <w:i w:val="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598" w:type="dxa"/>
          </w:tcPr>
          <w:p w:rsidR="00060F8D" w:rsidRPr="00C60FA2" w:rsidRDefault="00060F8D" w:rsidP="00C917D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16"/>
                <w:szCs w:val="16"/>
              </w:rPr>
            </w:pPr>
            <w:r w:rsidRPr="00C60FA2">
              <w:rPr>
                <w:rStyle w:val="485pt0"/>
                <w:rFonts w:ascii="Times New Roman" w:hAnsi="Times New Roman" w:cs="Times New Roman"/>
                <w:i w:val="0"/>
                <w:sz w:val="16"/>
                <w:szCs w:val="16"/>
              </w:rPr>
              <w:t>20400000000000000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85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0,0</w:t>
            </w:r>
          </w:p>
        </w:tc>
      </w:tr>
      <w:tr w:rsidR="00A40D27" w:rsidRPr="00C60FA2" w:rsidTr="00E55771">
        <w:trPr>
          <w:trHeight w:val="696"/>
        </w:trPr>
        <w:tc>
          <w:tcPr>
            <w:tcW w:w="2897" w:type="dxa"/>
          </w:tcPr>
          <w:p w:rsidR="00A40D27" w:rsidRPr="00C60FA2" w:rsidRDefault="00A40D27" w:rsidP="00C917D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485pt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485pt0"/>
                <w:rFonts w:ascii="Times New Roman" w:hAnsi="Times New Roman" w:cs="Times New Roman"/>
                <w:i w:val="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98" w:type="dxa"/>
          </w:tcPr>
          <w:p w:rsidR="00A40D27" w:rsidRPr="00C60FA2" w:rsidRDefault="00A40D27" w:rsidP="00C917D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485pt0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485pt0"/>
                <w:rFonts w:ascii="Times New Roman" w:hAnsi="Times New Roman" w:cs="Times New Roman"/>
                <w:i w:val="0"/>
                <w:sz w:val="16"/>
                <w:szCs w:val="16"/>
              </w:rPr>
              <w:t>20700000000000000</w:t>
            </w:r>
          </w:p>
        </w:tc>
        <w:tc>
          <w:tcPr>
            <w:tcW w:w="1198" w:type="dxa"/>
            <w:vAlign w:val="center"/>
          </w:tcPr>
          <w:p w:rsidR="00A40D27" w:rsidRPr="00E55771" w:rsidRDefault="00A40D27" w:rsidP="00E5577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8" w:type="dxa"/>
            <w:vAlign w:val="center"/>
          </w:tcPr>
          <w:p w:rsidR="00A40D27" w:rsidRPr="00E55771" w:rsidRDefault="00A40D27" w:rsidP="00E5577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227,0</w:t>
            </w:r>
          </w:p>
        </w:tc>
        <w:tc>
          <w:tcPr>
            <w:tcW w:w="1185" w:type="dxa"/>
            <w:vAlign w:val="center"/>
          </w:tcPr>
          <w:p w:rsidR="00A40D27" w:rsidRPr="00E55771" w:rsidRDefault="00A40D27" w:rsidP="00E5577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227,0</w:t>
            </w:r>
          </w:p>
        </w:tc>
        <w:tc>
          <w:tcPr>
            <w:tcW w:w="932" w:type="dxa"/>
            <w:vAlign w:val="center"/>
          </w:tcPr>
          <w:p w:rsidR="00A40D27" w:rsidRPr="00E55771" w:rsidRDefault="00E55771" w:rsidP="00E5577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:rsidR="00A40D27" w:rsidRPr="00E55771" w:rsidRDefault="00E55771" w:rsidP="00E5577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100,0</w:t>
            </w:r>
          </w:p>
        </w:tc>
      </w:tr>
      <w:tr w:rsidR="00060F8D" w:rsidRPr="00C60FA2" w:rsidTr="00E55771">
        <w:trPr>
          <w:trHeight w:val="1619"/>
        </w:trPr>
        <w:tc>
          <w:tcPr>
            <w:tcW w:w="2897" w:type="dxa"/>
          </w:tcPr>
          <w:p w:rsidR="00060F8D" w:rsidRPr="00C60FA2" w:rsidRDefault="00060F8D" w:rsidP="00C46936">
            <w:pPr>
              <w:pStyle w:val="40"/>
              <w:shd w:val="clear" w:color="auto" w:fill="auto"/>
              <w:spacing w:line="240" w:lineRule="auto"/>
              <w:jc w:val="both"/>
              <w:rPr>
                <w:rStyle w:val="485pt0"/>
                <w:rFonts w:ascii="Times New Roman" w:hAnsi="Times New Roman" w:cs="Times New Roman"/>
                <w:sz w:val="20"/>
                <w:szCs w:val="20"/>
              </w:rPr>
            </w:pPr>
            <w:r w:rsidRPr="00C60FA2">
              <w:rPr>
                <w:rStyle w:val="485pt0"/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8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485pt0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C60FA2">
              <w:rPr>
                <w:rStyle w:val="485pt0"/>
                <w:rFonts w:ascii="Times New Roman" w:hAnsi="Times New Roman" w:cs="Times New Roman"/>
                <w:i w:val="0"/>
                <w:sz w:val="16"/>
                <w:szCs w:val="16"/>
              </w:rPr>
              <w:t>21800000000000000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85" w:type="dxa"/>
            <w:vAlign w:val="center"/>
          </w:tcPr>
          <w:p w:rsidR="00060F8D" w:rsidRPr="00E55771" w:rsidRDefault="002A710E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370,0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0,0</w:t>
            </w:r>
          </w:p>
        </w:tc>
      </w:tr>
      <w:tr w:rsidR="00060F8D" w:rsidRPr="00C60FA2" w:rsidTr="00E55771">
        <w:trPr>
          <w:trHeight w:val="1150"/>
        </w:trPr>
        <w:tc>
          <w:tcPr>
            <w:tcW w:w="2897" w:type="dxa"/>
          </w:tcPr>
          <w:p w:rsidR="00060F8D" w:rsidRPr="00C60FA2" w:rsidRDefault="00060F8D" w:rsidP="00C469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C60FA2">
              <w:rPr>
                <w:rStyle w:val="485pt0"/>
                <w:rFonts w:ascii="Times New Roman" w:hAnsi="Times New Roman" w:cs="Times New Roman"/>
                <w:i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8" w:type="dxa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b/>
                <w:sz w:val="16"/>
                <w:szCs w:val="16"/>
              </w:rPr>
            </w:pPr>
            <w:r w:rsidRPr="00C60FA2">
              <w:rPr>
                <w:rStyle w:val="485pt0"/>
                <w:rFonts w:ascii="Times New Roman" w:hAnsi="Times New Roman" w:cs="Times New Roman"/>
                <w:i w:val="0"/>
                <w:sz w:val="16"/>
                <w:szCs w:val="16"/>
              </w:rPr>
              <w:t>21900000000000000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-439,0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85" w:type="dxa"/>
            <w:vAlign w:val="center"/>
          </w:tcPr>
          <w:p w:rsidR="00060F8D" w:rsidRPr="00E55771" w:rsidRDefault="002A710E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-783,8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178,5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0,0</w:t>
            </w:r>
          </w:p>
        </w:tc>
      </w:tr>
      <w:tr w:rsidR="00060F8D" w:rsidRPr="00C60FA2" w:rsidTr="00E55771">
        <w:trPr>
          <w:trHeight w:val="333"/>
        </w:trPr>
        <w:tc>
          <w:tcPr>
            <w:tcW w:w="4495" w:type="dxa"/>
            <w:gridSpan w:val="2"/>
          </w:tcPr>
          <w:p w:rsidR="00060F8D" w:rsidRPr="00C60FA2" w:rsidRDefault="00060F8D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16"/>
                <w:szCs w:val="16"/>
              </w:rPr>
            </w:pPr>
            <w:r w:rsidRPr="00C60FA2">
              <w:rPr>
                <w:rStyle w:val="485pt0"/>
                <w:rFonts w:ascii="Times New Roman" w:hAnsi="Times New Roman" w:cs="Times New Roman"/>
                <w:i w:val="0"/>
                <w:sz w:val="16"/>
                <w:szCs w:val="16"/>
              </w:rPr>
              <w:t>Всего доходов по бюджету</w:t>
            </w:r>
          </w:p>
        </w:tc>
        <w:tc>
          <w:tcPr>
            <w:tcW w:w="1198" w:type="dxa"/>
            <w:vAlign w:val="center"/>
          </w:tcPr>
          <w:p w:rsidR="00060F8D" w:rsidRPr="00E55771" w:rsidRDefault="00060F8D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997571,1</w:t>
            </w:r>
          </w:p>
        </w:tc>
        <w:tc>
          <w:tcPr>
            <w:tcW w:w="1078" w:type="dxa"/>
            <w:vAlign w:val="center"/>
          </w:tcPr>
          <w:p w:rsidR="00060F8D" w:rsidRPr="00E55771" w:rsidRDefault="00A40D27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1387589,7</w:t>
            </w:r>
          </w:p>
        </w:tc>
        <w:tc>
          <w:tcPr>
            <w:tcW w:w="1185" w:type="dxa"/>
            <w:vAlign w:val="center"/>
          </w:tcPr>
          <w:p w:rsidR="00060F8D" w:rsidRPr="00E55771" w:rsidRDefault="002A710E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1077198,5</w:t>
            </w:r>
          </w:p>
        </w:tc>
        <w:tc>
          <w:tcPr>
            <w:tcW w:w="932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108,0</w:t>
            </w:r>
          </w:p>
        </w:tc>
        <w:tc>
          <w:tcPr>
            <w:tcW w:w="849" w:type="dxa"/>
            <w:vAlign w:val="center"/>
          </w:tcPr>
          <w:p w:rsidR="00060F8D" w:rsidRPr="00E55771" w:rsidRDefault="00E55771" w:rsidP="00E55771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b/>
                <w:sz w:val="16"/>
                <w:szCs w:val="16"/>
              </w:rPr>
            </w:pPr>
            <w:r w:rsidRPr="00E55771">
              <w:rPr>
                <w:b/>
                <w:sz w:val="16"/>
                <w:szCs w:val="16"/>
              </w:rPr>
              <w:t>77,6</w:t>
            </w:r>
          </w:p>
        </w:tc>
      </w:tr>
    </w:tbl>
    <w:p w:rsidR="00C153CE" w:rsidRDefault="00C153CE">
      <w:pPr>
        <w:pStyle w:val="20"/>
        <w:shd w:val="clear" w:color="auto" w:fill="auto"/>
        <w:spacing w:before="0" w:after="0" w:line="317" w:lineRule="exact"/>
        <w:ind w:firstLine="620"/>
        <w:jc w:val="both"/>
        <w:rPr>
          <w:sz w:val="16"/>
          <w:szCs w:val="16"/>
        </w:rPr>
      </w:pPr>
    </w:p>
    <w:p w:rsidR="00B852CA" w:rsidRPr="00C60FA2" w:rsidRDefault="004C004B" w:rsidP="003131B8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C60FA2">
        <w:t xml:space="preserve">На долю </w:t>
      </w:r>
      <w:r w:rsidRPr="00E805FE">
        <w:rPr>
          <w:b/>
        </w:rPr>
        <w:t>налоговых доходов</w:t>
      </w:r>
      <w:r w:rsidRPr="00C60FA2">
        <w:t xml:space="preserve"> в структуре собственных доходов бюджета приходится </w:t>
      </w:r>
      <w:r w:rsidR="00E55771">
        <w:t>96,7</w:t>
      </w:r>
      <w:r w:rsidRPr="00C60FA2">
        <w:t xml:space="preserve"> </w:t>
      </w:r>
      <w:r w:rsidR="00B852CA" w:rsidRPr="00C60FA2">
        <w:t>%</w:t>
      </w:r>
      <w:r w:rsidRPr="00C60FA2">
        <w:t xml:space="preserve">. В абсолютном выражении налоговые поступления в бюджете составили </w:t>
      </w:r>
      <w:r w:rsidR="00E55771" w:rsidRPr="00E55771">
        <w:rPr>
          <w:color w:val="auto"/>
        </w:rPr>
        <w:t>485</w:t>
      </w:r>
      <w:r w:rsidR="00E55771">
        <w:rPr>
          <w:color w:val="auto"/>
        </w:rPr>
        <w:t xml:space="preserve"> </w:t>
      </w:r>
      <w:r w:rsidR="00E55771" w:rsidRPr="00E55771">
        <w:rPr>
          <w:color w:val="auto"/>
        </w:rPr>
        <w:t>314,6</w:t>
      </w:r>
      <w:r w:rsidR="00E55771">
        <w:rPr>
          <w:color w:val="auto"/>
        </w:rPr>
        <w:t xml:space="preserve"> </w:t>
      </w:r>
      <w:r w:rsidR="00E55771">
        <w:rPr>
          <w:b/>
          <w:color w:val="auto"/>
          <w:sz w:val="16"/>
          <w:szCs w:val="16"/>
        </w:rPr>
        <w:t xml:space="preserve"> </w:t>
      </w:r>
      <w:r w:rsidRPr="00C60FA2">
        <w:t>тыс. рублей. К аналогичному периоду прошлого года налоговые доходы увеличились на</w:t>
      </w:r>
      <w:r w:rsidR="002B149F">
        <w:t xml:space="preserve"> </w:t>
      </w:r>
      <w:r w:rsidR="00593093">
        <w:t>52,2</w:t>
      </w:r>
      <w:r w:rsidR="00B852CA" w:rsidRPr="00C60FA2">
        <w:t xml:space="preserve"> </w:t>
      </w:r>
      <w:r w:rsidRPr="00C60FA2">
        <w:t>% за счет</w:t>
      </w:r>
      <w:r w:rsidR="00B852CA" w:rsidRPr="00C60FA2">
        <w:t>:</w:t>
      </w:r>
    </w:p>
    <w:p w:rsidR="00CB1E86" w:rsidRPr="00C60FA2" w:rsidRDefault="00CB1E86" w:rsidP="003131B8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C60FA2">
        <w:t>-</w:t>
      </w:r>
      <w:r w:rsidR="002B149F" w:rsidRPr="002B149F">
        <w:t xml:space="preserve"> </w:t>
      </w:r>
      <w:r w:rsidR="002B149F">
        <w:t>налога  на доходы физических лиц</w:t>
      </w:r>
      <w:r w:rsidRPr="00C60FA2">
        <w:t>;</w:t>
      </w:r>
    </w:p>
    <w:p w:rsidR="00B852CA" w:rsidRPr="00C60FA2" w:rsidRDefault="00B8190F" w:rsidP="00B8190F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C60FA2">
        <w:rPr>
          <w:rStyle w:val="485pt"/>
          <w:rFonts w:ascii="Times New Roman" w:hAnsi="Times New Roman" w:cs="Times New Roman"/>
          <w:i w:val="0"/>
          <w:sz w:val="28"/>
          <w:szCs w:val="28"/>
        </w:rPr>
        <w:t>-</w:t>
      </w:r>
      <w:r w:rsidR="00593093">
        <w:rPr>
          <w:rStyle w:val="485pt"/>
          <w:rFonts w:ascii="Times New Roman" w:hAnsi="Times New Roman" w:cs="Times New Roman"/>
          <w:i w:val="0"/>
          <w:sz w:val="28"/>
          <w:szCs w:val="28"/>
        </w:rPr>
        <w:t xml:space="preserve"> н</w:t>
      </w:r>
      <w:r w:rsidR="00B852CA" w:rsidRPr="00C60FA2">
        <w:rPr>
          <w:rStyle w:val="485pt"/>
          <w:rFonts w:ascii="Times New Roman" w:hAnsi="Times New Roman" w:cs="Times New Roman"/>
          <w:i w:val="0"/>
          <w:sz w:val="28"/>
          <w:szCs w:val="28"/>
        </w:rPr>
        <w:t>алога, взимаемого в связи с применением упрощенной системы налогообложения;</w:t>
      </w:r>
    </w:p>
    <w:p w:rsidR="00E805FE" w:rsidRDefault="004C004B" w:rsidP="003131B8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rPr>
          <w:rStyle w:val="23"/>
        </w:rPr>
        <w:t xml:space="preserve">Налог на доходы физических лиц </w:t>
      </w:r>
      <w:r w:rsidR="00E805FE">
        <w:rPr>
          <w:rStyle w:val="23"/>
        </w:rPr>
        <w:t xml:space="preserve"> за 9 месяцев текущего года </w:t>
      </w:r>
      <w:r>
        <w:t xml:space="preserve">поступил в бюджет в сумме </w:t>
      </w:r>
      <w:r w:rsidR="00593093">
        <w:t>470 032,3</w:t>
      </w:r>
      <w:r>
        <w:t xml:space="preserve"> тыс. рублей, доля в собственных доходах составляет </w:t>
      </w:r>
      <w:r w:rsidR="00DB0BAE">
        <w:t>93,</w:t>
      </w:r>
      <w:r w:rsidR="001A2143">
        <w:t>7</w:t>
      </w:r>
      <w:r w:rsidR="00DB0BAE">
        <w:t xml:space="preserve"> </w:t>
      </w:r>
      <w:r>
        <w:t xml:space="preserve">%. К уровню аналогичного периода наблюдается увеличение </w:t>
      </w:r>
      <w:r>
        <w:lastRenderedPageBreak/>
        <w:t xml:space="preserve">данного налога на </w:t>
      </w:r>
      <w:r w:rsidR="00DB0BAE">
        <w:t>54,6</w:t>
      </w:r>
      <w:r w:rsidR="00BC4AA2">
        <w:t xml:space="preserve"> </w:t>
      </w:r>
      <w:r w:rsidR="00E805FE">
        <w:t xml:space="preserve">%. </w:t>
      </w:r>
    </w:p>
    <w:p w:rsidR="00F328B2" w:rsidRDefault="008B6652" w:rsidP="003131B8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rPr>
          <w:rStyle w:val="23"/>
        </w:rPr>
        <w:t xml:space="preserve">Налоги на товары (работы, услуги) реализуемые на территории РФ </w:t>
      </w:r>
      <w:r w:rsidRPr="008B6652">
        <w:rPr>
          <w:rStyle w:val="23"/>
          <w:b w:val="0"/>
        </w:rPr>
        <w:t>поступили в бюджет</w:t>
      </w:r>
      <w:r>
        <w:rPr>
          <w:rStyle w:val="23"/>
        </w:rPr>
        <w:t xml:space="preserve"> </w:t>
      </w:r>
      <w:r w:rsidRPr="008B6652">
        <w:rPr>
          <w:rStyle w:val="23"/>
          <w:b w:val="0"/>
        </w:rPr>
        <w:t xml:space="preserve">в сумме </w:t>
      </w:r>
      <w:r w:rsidR="00DB0BAE">
        <w:rPr>
          <w:rStyle w:val="23"/>
          <w:b w:val="0"/>
        </w:rPr>
        <w:t>6855,4</w:t>
      </w:r>
      <w:r w:rsidRPr="008B6652">
        <w:rPr>
          <w:rStyle w:val="23"/>
          <w:b w:val="0"/>
        </w:rPr>
        <w:t xml:space="preserve"> тыс. руб.,</w:t>
      </w:r>
      <w:r w:rsidR="004C004B" w:rsidRPr="008B6652">
        <w:rPr>
          <w:rStyle w:val="23"/>
          <w:b w:val="0"/>
        </w:rPr>
        <w:t xml:space="preserve"> </w:t>
      </w:r>
      <w:r w:rsidR="004C004B" w:rsidRPr="00A22D47">
        <w:t>за</w:t>
      </w:r>
      <w:r w:rsidR="004C004B">
        <w:t xml:space="preserve"> </w:t>
      </w:r>
      <w:r w:rsidR="00BC4AA2">
        <w:t>9 месяцев</w:t>
      </w:r>
      <w:r w:rsidR="004C004B">
        <w:t xml:space="preserve"> 202</w:t>
      </w:r>
      <w:r w:rsidR="00DB0BAE">
        <w:t>4</w:t>
      </w:r>
      <w:r w:rsidR="004C004B">
        <w:t xml:space="preserve"> года исполнены на </w:t>
      </w:r>
      <w:r w:rsidR="00DB0BAE">
        <w:t>71,5</w:t>
      </w:r>
      <w:r w:rsidR="004C004B">
        <w:t>%</w:t>
      </w:r>
      <w:r w:rsidR="00A9227B">
        <w:t xml:space="preserve"> от</w:t>
      </w:r>
      <w:r w:rsidR="004C004B">
        <w:t xml:space="preserve"> </w:t>
      </w:r>
      <w:r w:rsidR="00BC4AA2">
        <w:t>утвержденных годовых показателей</w:t>
      </w:r>
      <w:r w:rsidR="004C004B">
        <w:t xml:space="preserve">, в структуре собственных доходов их доля составляет </w:t>
      </w:r>
      <w:r w:rsidR="00DB0BAE">
        <w:t>1,4</w:t>
      </w:r>
      <w:r w:rsidR="004C004B">
        <w:t xml:space="preserve"> </w:t>
      </w:r>
      <w:r w:rsidR="00062368">
        <w:t>%</w:t>
      </w:r>
      <w:r w:rsidR="004C004B">
        <w:t xml:space="preserve">. </w:t>
      </w:r>
    </w:p>
    <w:p w:rsidR="009F528E" w:rsidRPr="009F528E" w:rsidRDefault="009F528E" w:rsidP="009F528E">
      <w:pPr>
        <w:pStyle w:val="20"/>
        <w:shd w:val="clear" w:color="auto" w:fill="auto"/>
        <w:spacing w:before="0" w:after="0" w:line="240" w:lineRule="auto"/>
        <w:ind w:firstLine="709"/>
        <w:jc w:val="both"/>
        <w:rPr>
          <w:bCs/>
        </w:rPr>
      </w:pPr>
      <w:proofErr w:type="gramStart"/>
      <w:r w:rsidRPr="00194D33">
        <w:rPr>
          <w:rStyle w:val="485pt"/>
          <w:rFonts w:ascii="Times New Roman" w:hAnsi="Times New Roman" w:cs="Times New Roman"/>
          <w:b/>
          <w:i w:val="0"/>
          <w:sz w:val="28"/>
          <w:szCs w:val="28"/>
        </w:rPr>
        <w:t>Налог, взимаемый в связи с применением упрощенной системы налогообложения</w:t>
      </w:r>
      <w:r>
        <w:rPr>
          <w:rStyle w:val="485pt"/>
          <w:rFonts w:ascii="Times New Roman" w:hAnsi="Times New Roman" w:cs="Times New Roman"/>
          <w:b/>
          <w:i w:val="0"/>
          <w:sz w:val="28"/>
          <w:szCs w:val="28"/>
        </w:rPr>
        <w:t xml:space="preserve"> установлен</w:t>
      </w:r>
      <w:proofErr w:type="gramEnd"/>
      <w:r>
        <w:rPr>
          <w:rStyle w:val="485pt"/>
          <w:rFonts w:ascii="Times New Roman" w:hAnsi="Times New Roman" w:cs="Times New Roman"/>
          <w:b/>
          <w:i w:val="0"/>
          <w:sz w:val="28"/>
          <w:szCs w:val="28"/>
        </w:rPr>
        <w:t xml:space="preserve"> законом с 01.01.2022 года</w:t>
      </w:r>
      <w:r w:rsidR="004C6FE1">
        <w:rPr>
          <w:rStyle w:val="485pt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>
        <w:rPr>
          <w:rStyle w:val="485pt"/>
          <w:rFonts w:ascii="Times New Roman" w:hAnsi="Times New Roman" w:cs="Times New Roman"/>
          <w:i w:val="0"/>
          <w:sz w:val="28"/>
          <w:szCs w:val="28"/>
        </w:rPr>
        <w:t>За 9 месяцев 202</w:t>
      </w:r>
      <w:r w:rsidR="00DB0BAE">
        <w:rPr>
          <w:rStyle w:val="485pt"/>
          <w:rFonts w:ascii="Times New Roman" w:hAnsi="Times New Roman" w:cs="Times New Roman"/>
          <w:i w:val="0"/>
          <w:sz w:val="28"/>
          <w:szCs w:val="28"/>
        </w:rPr>
        <w:t>4</w:t>
      </w:r>
      <w:r>
        <w:rPr>
          <w:rStyle w:val="485pt"/>
          <w:rFonts w:ascii="Times New Roman" w:hAnsi="Times New Roman" w:cs="Times New Roman"/>
          <w:i w:val="0"/>
          <w:sz w:val="28"/>
          <w:szCs w:val="28"/>
        </w:rPr>
        <w:t xml:space="preserve"> года  поступило в бюджет доходов </w:t>
      </w:r>
      <w:r w:rsidR="00DB0BAE">
        <w:rPr>
          <w:rStyle w:val="485pt"/>
          <w:rFonts w:ascii="Times New Roman" w:hAnsi="Times New Roman" w:cs="Times New Roman"/>
          <w:i w:val="0"/>
          <w:sz w:val="28"/>
          <w:szCs w:val="28"/>
        </w:rPr>
        <w:t>1882,1</w:t>
      </w:r>
      <w:r w:rsidR="004C6FE1">
        <w:rPr>
          <w:rStyle w:val="485pt"/>
          <w:rFonts w:ascii="Times New Roman" w:hAnsi="Times New Roman" w:cs="Times New Roman"/>
          <w:i w:val="0"/>
          <w:sz w:val="28"/>
          <w:szCs w:val="28"/>
        </w:rPr>
        <w:t xml:space="preserve"> тыс. рублей, что </w:t>
      </w:r>
      <w:r w:rsidR="00DB0BAE">
        <w:rPr>
          <w:rStyle w:val="485pt"/>
          <w:rFonts w:ascii="Times New Roman" w:hAnsi="Times New Roman" w:cs="Times New Roman"/>
          <w:i w:val="0"/>
          <w:sz w:val="28"/>
          <w:szCs w:val="28"/>
        </w:rPr>
        <w:t>меньше</w:t>
      </w:r>
      <w:r w:rsidR="004C6FE1">
        <w:rPr>
          <w:rStyle w:val="485pt"/>
          <w:rFonts w:ascii="Times New Roman" w:hAnsi="Times New Roman" w:cs="Times New Roman"/>
          <w:i w:val="0"/>
          <w:sz w:val="28"/>
          <w:szCs w:val="28"/>
        </w:rPr>
        <w:t xml:space="preserve"> к аналогичному периоду прошлого года на </w:t>
      </w:r>
      <w:r w:rsidR="00DB0BAE">
        <w:rPr>
          <w:rStyle w:val="485pt"/>
          <w:rFonts w:ascii="Times New Roman" w:hAnsi="Times New Roman" w:cs="Times New Roman"/>
          <w:i w:val="0"/>
          <w:sz w:val="28"/>
          <w:szCs w:val="28"/>
        </w:rPr>
        <w:t>17 тыс</w:t>
      </w:r>
      <w:proofErr w:type="gramStart"/>
      <w:r w:rsidR="00DB0BAE">
        <w:rPr>
          <w:rStyle w:val="485pt"/>
          <w:rFonts w:ascii="Times New Roman" w:hAnsi="Times New Roman" w:cs="Times New Roman"/>
          <w:i w:val="0"/>
          <w:sz w:val="28"/>
          <w:szCs w:val="28"/>
        </w:rPr>
        <w:t>.р</w:t>
      </w:r>
      <w:proofErr w:type="gramEnd"/>
      <w:r w:rsidR="00DB0BAE">
        <w:rPr>
          <w:rStyle w:val="485pt"/>
          <w:rFonts w:ascii="Times New Roman" w:hAnsi="Times New Roman" w:cs="Times New Roman"/>
          <w:i w:val="0"/>
          <w:sz w:val="28"/>
          <w:szCs w:val="28"/>
        </w:rPr>
        <w:t>уб</w:t>
      </w:r>
      <w:r w:rsidR="004C6FE1">
        <w:rPr>
          <w:rStyle w:val="485pt"/>
          <w:rFonts w:ascii="Times New Roman" w:hAnsi="Times New Roman" w:cs="Times New Roman"/>
          <w:i w:val="0"/>
          <w:sz w:val="28"/>
          <w:szCs w:val="28"/>
        </w:rPr>
        <w:t>.</w:t>
      </w:r>
      <w:r w:rsidR="00DB0BAE">
        <w:rPr>
          <w:rStyle w:val="485pt"/>
          <w:rFonts w:ascii="Times New Roman" w:hAnsi="Times New Roman" w:cs="Times New Roman"/>
          <w:i w:val="0"/>
          <w:sz w:val="28"/>
          <w:szCs w:val="28"/>
        </w:rPr>
        <w:t xml:space="preserve"> или на 0,9%.</w:t>
      </w:r>
    </w:p>
    <w:p w:rsidR="00EB5863" w:rsidRDefault="004C004B" w:rsidP="003131B8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333333"/>
          <w:shd w:val="clear" w:color="auto" w:fill="FFFFFF"/>
        </w:rPr>
      </w:pPr>
      <w:r w:rsidRPr="00161304">
        <w:rPr>
          <w:rStyle w:val="23"/>
        </w:rPr>
        <w:t xml:space="preserve">Единый налог на вмененный доход </w:t>
      </w:r>
      <w:r w:rsidR="00161304">
        <w:rPr>
          <w:rStyle w:val="23"/>
          <w:b w:val="0"/>
        </w:rPr>
        <w:t xml:space="preserve">в соответствии с Налоговым кодексом </w:t>
      </w:r>
      <w:r w:rsidR="00161304" w:rsidRPr="00161304">
        <w:rPr>
          <w:rStyle w:val="23"/>
          <w:b w:val="0"/>
        </w:rPr>
        <w:t xml:space="preserve">РФ </w:t>
      </w:r>
      <w:r w:rsidR="00161304">
        <w:rPr>
          <w:color w:val="333333"/>
          <w:shd w:val="clear" w:color="auto" w:fill="FFFFFF"/>
        </w:rPr>
        <w:t>с</w:t>
      </w:r>
      <w:r w:rsidR="00161304" w:rsidRPr="00161304">
        <w:rPr>
          <w:color w:val="333333"/>
          <w:shd w:val="clear" w:color="auto" w:fill="FFFFFF"/>
        </w:rPr>
        <w:t xml:space="preserve"> 01 января 2021 года на территории Российской Федерации </w:t>
      </w:r>
      <w:r w:rsidR="00161304">
        <w:rPr>
          <w:color w:val="333333"/>
          <w:shd w:val="clear" w:color="auto" w:fill="FFFFFF"/>
        </w:rPr>
        <w:t xml:space="preserve">был </w:t>
      </w:r>
      <w:r w:rsidR="00161304" w:rsidRPr="00161304">
        <w:rPr>
          <w:color w:val="333333"/>
          <w:shd w:val="clear" w:color="auto" w:fill="FFFFFF"/>
        </w:rPr>
        <w:t>отмен</w:t>
      </w:r>
      <w:r w:rsidR="00161304">
        <w:rPr>
          <w:color w:val="333333"/>
          <w:shd w:val="clear" w:color="auto" w:fill="FFFFFF"/>
        </w:rPr>
        <w:t xml:space="preserve">ен. </w:t>
      </w:r>
      <w:r w:rsidR="00A2324A">
        <w:t>За 9 месяцев 2024 года кассовое исполнение составило 8,0 тыс. руб. (недоимка).</w:t>
      </w:r>
    </w:p>
    <w:p w:rsidR="009F528E" w:rsidRDefault="009F528E" w:rsidP="003131B8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3"/>
          <w:b w:val="0"/>
        </w:rPr>
      </w:pPr>
      <w:r w:rsidRPr="00EB1F17">
        <w:rPr>
          <w:rStyle w:val="23"/>
        </w:rPr>
        <w:t>Государственная пошлина</w:t>
      </w:r>
      <w:r>
        <w:rPr>
          <w:rStyle w:val="23"/>
          <w:b w:val="0"/>
        </w:rPr>
        <w:t xml:space="preserve"> </w:t>
      </w:r>
      <w:r w:rsidR="00A2324A">
        <w:rPr>
          <w:rStyle w:val="23"/>
          <w:b w:val="0"/>
        </w:rPr>
        <w:t xml:space="preserve">составила </w:t>
      </w:r>
      <w:r w:rsidR="00A2324A">
        <w:rPr>
          <w:rStyle w:val="485pt"/>
          <w:rFonts w:ascii="Times New Roman" w:hAnsi="Times New Roman" w:cs="Times New Roman"/>
          <w:i w:val="0"/>
          <w:sz w:val="28"/>
          <w:szCs w:val="28"/>
        </w:rPr>
        <w:t>за 9 ме</w:t>
      </w:r>
      <w:r w:rsidR="00122325">
        <w:rPr>
          <w:rStyle w:val="485pt"/>
          <w:rFonts w:ascii="Times New Roman" w:hAnsi="Times New Roman" w:cs="Times New Roman"/>
          <w:i w:val="0"/>
          <w:sz w:val="28"/>
          <w:szCs w:val="28"/>
        </w:rPr>
        <w:t>сяцев 2024 года 1131,9 тыс</w:t>
      </w:r>
      <w:proofErr w:type="gramStart"/>
      <w:r w:rsidR="00122325">
        <w:rPr>
          <w:rStyle w:val="485pt"/>
          <w:rFonts w:ascii="Times New Roman" w:hAnsi="Times New Roman" w:cs="Times New Roman"/>
          <w:i w:val="0"/>
          <w:sz w:val="28"/>
          <w:szCs w:val="28"/>
        </w:rPr>
        <w:t>.р</w:t>
      </w:r>
      <w:proofErr w:type="gramEnd"/>
      <w:r w:rsidR="00122325">
        <w:rPr>
          <w:rStyle w:val="485pt"/>
          <w:rFonts w:ascii="Times New Roman" w:hAnsi="Times New Roman" w:cs="Times New Roman"/>
          <w:i w:val="0"/>
          <w:sz w:val="28"/>
          <w:szCs w:val="28"/>
        </w:rPr>
        <w:t xml:space="preserve">ублей </w:t>
      </w:r>
      <w:r w:rsidR="00EB1F17">
        <w:rPr>
          <w:rStyle w:val="23"/>
          <w:b w:val="0"/>
        </w:rPr>
        <w:t>по</w:t>
      </w:r>
      <w:r>
        <w:rPr>
          <w:rStyle w:val="23"/>
          <w:b w:val="0"/>
        </w:rPr>
        <w:t xml:space="preserve"> сравнен</w:t>
      </w:r>
      <w:r w:rsidR="00EB1F17">
        <w:rPr>
          <w:rStyle w:val="23"/>
          <w:b w:val="0"/>
        </w:rPr>
        <w:t>ию</w:t>
      </w:r>
      <w:r>
        <w:rPr>
          <w:rStyle w:val="23"/>
          <w:b w:val="0"/>
        </w:rPr>
        <w:t xml:space="preserve"> с аналогичным периодом прошлого года </w:t>
      </w:r>
      <w:r w:rsidR="00A2324A" w:rsidRPr="00A2324A">
        <w:rPr>
          <w:rStyle w:val="23"/>
          <w:b w:val="0"/>
        </w:rPr>
        <w:t>государственная пошлина</w:t>
      </w:r>
      <w:r w:rsidR="00A2324A">
        <w:rPr>
          <w:rStyle w:val="23"/>
          <w:b w:val="0"/>
        </w:rPr>
        <w:t xml:space="preserve"> </w:t>
      </w:r>
      <w:r>
        <w:rPr>
          <w:rStyle w:val="23"/>
          <w:b w:val="0"/>
        </w:rPr>
        <w:t>у</w:t>
      </w:r>
      <w:r w:rsidR="00DB0BAE">
        <w:rPr>
          <w:rStyle w:val="23"/>
          <w:b w:val="0"/>
        </w:rPr>
        <w:t>меньшилась</w:t>
      </w:r>
      <w:r>
        <w:rPr>
          <w:rStyle w:val="23"/>
          <w:b w:val="0"/>
        </w:rPr>
        <w:t xml:space="preserve"> на </w:t>
      </w:r>
      <w:r w:rsidR="00DB0BAE">
        <w:rPr>
          <w:rStyle w:val="23"/>
          <w:b w:val="0"/>
        </w:rPr>
        <w:t>1,3</w:t>
      </w:r>
      <w:r w:rsidR="00EB5863">
        <w:rPr>
          <w:rStyle w:val="23"/>
          <w:b w:val="0"/>
        </w:rPr>
        <w:t>%.</w:t>
      </w:r>
    </w:p>
    <w:p w:rsidR="00F328B2" w:rsidRDefault="004C004B" w:rsidP="00DB0BAE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rPr>
          <w:rStyle w:val="23"/>
        </w:rPr>
        <w:t xml:space="preserve">Неналоговые доходы </w:t>
      </w:r>
      <w:r w:rsidR="00EB5863">
        <w:rPr>
          <w:rStyle w:val="23"/>
        </w:rPr>
        <w:t xml:space="preserve">за 9 месяцев текущего года </w:t>
      </w:r>
      <w:r>
        <w:t xml:space="preserve">исполнены в сумме </w:t>
      </w:r>
      <w:r w:rsidR="00DB0BAE">
        <w:t>16538,4</w:t>
      </w:r>
      <w:r w:rsidR="00955D2A">
        <w:t xml:space="preserve"> </w:t>
      </w:r>
      <w:r w:rsidRPr="00955D2A">
        <w:t>тыс</w:t>
      </w:r>
      <w:r>
        <w:t xml:space="preserve">. рублей, или на </w:t>
      </w:r>
      <w:r w:rsidR="00DB0BAE">
        <w:t>131,3</w:t>
      </w:r>
      <w:r w:rsidR="00955D2A">
        <w:t xml:space="preserve"> </w:t>
      </w:r>
      <w:r>
        <w:t xml:space="preserve">% </w:t>
      </w:r>
      <w:r w:rsidR="00EB1F17">
        <w:t xml:space="preserve">от </w:t>
      </w:r>
      <w:r>
        <w:t xml:space="preserve">годовых плановых назначений. Удельный вес неналоговых доходов в собственных доходах составляет </w:t>
      </w:r>
      <w:r w:rsidR="00DB0BAE">
        <w:t>3,3</w:t>
      </w:r>
      <w:r w:rsidR="00955D2A">
        <w:t xml:space="preserve"> </w:t>
      </w:r>
      <w:r>
        <w:t>%. К аналогичному периоду 202</w:t>
      </w:r>
      <w:r w:rsidR="00DB0BAE">
        <w:t>3</w:t>
      </w:r>
      <w:r>
        <w:t xml:space="preserve"> года доходы исполнены на </w:t>
      </w:r>
      <w:r w:rsidR="00DB0BAE">
        <w:t>88,9</w:t>
      </w:r>
      <w:r w:rsidR="00955D2A">
        <w:t xml:space="preserve"> </w:t>
      </w:r>
      <w:r>
        <w:t>%.</w:t>
      </w:r>
    </w:p>
    <w:p w:rsidR="00EB5863" w:rsidRDefault="004C004B" w:rsidP="003131B8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За </w:t>
      </w:r>
      <w:r w:rsidR="003E26A7">
        <w:t>9 месяцев</w:t>
      </w:r>
      <w:r>
        <w:t xml:space="preserve"> 202</w:t>
      </w:r>
      <w:r w:rsidR="00DB0BAE">
        <w:t>4</w:t>
      </w:r>
      <w:r>
        <w:t xml:space="preserve"> года кассовое исполнение </w:t>
      </w:r>
      <w:r w:rsidRPr="00EB5863">
        <w:rPr>
          <w:b/>
        </w:rPr>
        <w:t>безвозмездных поступлений</w:t>
      </w:r>
      <w:r>
        <w:t xml:space="preserve"> составило </w:t>
      </w:r>
      <w:r w:rsidR="00A2324A">
        <w:t>575345,5</w:t>
      </w:r>
      <w:r>
        <w:t xml:space="preserve"> тыс. рублей, или </w:t>
      </w:r>
      <w:r w:rsidR="00DB0BAE">
        <w:t>67,</w:t>
      </w:r>
      <w:r w:rsidR="00A2324A">
        <w:t>4</w:t>
      </w:r>
      <w:r w:rsidR="002D4479">
        <w:t xml:space="preserve"> </w:t>
      </w:r>
      <w:r>
        <w:t xml:space="preserve">% </w:t>
      </w:r>
      <w:r w:rsidR="00EB1F17">
        <w:t xml:space="preserve"> от </w:t>
      </w:r>
      <w:r>
        <w:t xml:space="preserve">уточненных годовых значений. </w:t>
      </w:r>
      <w:r w:rsidR="00EB5863">
        <w:t>К аналогичному периоду 202</w:t>
      </w:r>
      <w:r w:rsidR="00DB0BAE">
        <w:t>3</w:t>
      </w:r>
      <w:r w:rsidR="00EB5863">
        <w:t xml:space="preserve"> года безвозмездные поступления уменьшились на </w:t>
      </w:r>
      <w:r w:rsidR="00DB0BAE">
        <w:t>12,</w:t>
      </w:r>
      <w:r w:rsidR="00A2324A">
        <w:t>8</w:t>
      </w:r>
      <w:r w:rsidR="00DB0BAE">
        <w:t xml:space="preserve"> </w:t>
      </w:r>
      <w:r w:rsidR="00EB5863">
        <w:t>%.</w:t>
      </w:r>
    </w:p>
    <w:p w:rsidR="00F328B2" w:rsidRDefault="00EB5863" w:rsidP="003131B8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 </w:t>
      </w:r>
      <w:r w:rsidR="004C004B">
        <w:t xml:space="preserve">За </w:t>
      </w:r>
      <w:r w:rsidR="003E26A7">
        <w:t>9 месяцев</w:t>
      </w:r>
      <w:r w:rsidR="004C004B">
        <w:t xml:space="preserve"> 202</w:t>
      </w:r>
      <w:r w:rsidR="00DB0BAE">
        <w:t>4</w:t>
      </w:r>
      <w:r w:rsidR="004C004B">
        <w:t xml:space="preserve"> года исполнены следующие безвозмездные поступления:</w:t>
      </w:r>
    </w:p>
    <w:p w:rsidR="00F328B2" w:rsidRDefault="002D4479" w:rsidP="003131B8">
      <w:pPr>
        <w:pStyle w:val="20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 w:line="240" w:lineRule="auto"/>
        <w:ind w:firstLine="709"/>
        <w:jc w:val="both"/>
      </w:pPr>
      <w:r>
        <w:t>Д</w:t>
      </w:r>
      <w:r w:rsidR="004C004B">
        <w:t>отации</w:t>
      </w:r>
      <w:r>
        <w:t xml:space="preserve"> бюджетам</w:t>
      </w:r>
      <w:r w:rsidR="004C004B">
        <w:t xml:space="preserve"> </w:t>
      </w:r>
      <w:r>
        <w:t>–</w:t>
      </w:r>
      <w:r w:rsidR="004C004B">
        <w:t xml:space="preserve"> </w:t>
      </w:r>
      <w:r w:rsidR="00182023">
        <w:t>137</w:t>
      </w:r>
      <w:r w:rsidR="00A2324A">
        <w:t> </w:t>
      </w:r>
      <w:r w:rsidR="00182023">
        <w:t>151</w:t>
      </w:r>
      <w:r w:rsidR="00A2324A">
        <w:t>,0</w:t>
      </w:r>
      <w:r w:rsidR="004C004B">
        <w:t xml:space="preserve"> тыс. рублей</w:t>
      </w:r>
      <w:r w:rsidR="001D23B4">
        <w:t xml:space="preserve"> (аналогичный период прошлого года – </w:t>
      </w:r>
      <w:r w:rsidR="00182023">
        <w:t xml:space="preserve">142 580 </w:t>
      </w:r>
      <w:proofErr w:type="spellStart"/>
      <w:r w:rsidR="001D23B4">
        <w:t>тыс</w:t>
      </w:r>
      <w:proofErr w:type="gramStart"/>
      <w:r w:rsidR="001D23B4">
        <w:t>.р</w:t>
      </w:r>
      <w:proofErr w:type="gramEnd"/>
      <w:r w:rsidR="001D23B4">
        <w:t>уб</w:t>
      </w:r>
      <w:proofErr w:type="spellEnd"/>
      <w:r w:rsidR="001D23B4">
        <w:t>)</w:t>
      </w:r>
      <w:r w:rsidR="004C004B">
        <w:t>;</w:t>
      </w:r>
    </w:p>
    <w:p w:rsidR="00F328B2" w:rsidRDefault="002D4479" w:rsidP="001D23B4">
      <w:pPr>
        <w:pStyle w:val="20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 w:line="240" w:lineRule="auto"/>
        <w:ind w:firstLine="709"/>
        <w:jc w:val="both"/>
      </w:pPr>
      <w:r>
        <w:t>С</w:t>
      </w:r>
      <w:r w:rsidR="004C004B">
        <w:t>убсидии</w:t>
      </w:r>
      <w:r>
        <w:t xml:space="preserve"> бюджетам </w:t>
      </w:r>
      <w:r w:rsidR="004C004B">
        <w:t>-</w:t>
      </w:r>
      <w:r w:rsidR="00182023">
        <w:t xml:space="preserve"> 65 771,9</w:t>
      </w:r>
      <w:r>
        <w:t xml:space="preserve"> тыс.</w:t>
      </w:r>
      <w:r w:rsidR="00EB1F17">
        <w:t xml:space="preserve"> </w:t>
      </w:r>
      <w:r>
        <w:t>рублей</w:t>
      </w:r>
      <w:r w:rsidR="001D23B4">
        <w:t xml:space="preserve"> (аналогичный период прошлого года – </w:t>
      </w:r>
      <w:r w:rsidR="00182023">
        <w:t xml:space="preserve">149032,2 </w:t>
      </w:r>
      <w:proofErr w:type="spellStart"/>
      <w:r w:rsidR="001D23B4">
        <w:t>тыс</w:t>
      </w:r>
      <w:proofErr w:type="gramStart"/>
      <w:r w:rsidR="001D23B4">
        <w:t>.р</w:t>
      </w:r>
      <w:proofErr w:type="gramEnd"/>
      <w:r w:rsidR="001D23B4">
        <w:t>уб</w:t>
      </w:r>
      <w:proofErr w:type="spellEnd"/>
      <w:r w:rsidR="001D23B4">
        <w:t>);</w:t>
      </w:r>
    </w:p>
    <w:p w:rsidR="00F328B2" w:rsidRDefault="002D4479" w:rsidP="001D23B4">
      <w:pPr>
        <w:pStyle w:val="20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 w:line="240" w:lineRule="auto"/>
        <w:ind w:firstLine="709"/>
        <w:jc w:val="both"/>
      </w:pPr>
      <w:r>
        <w:t>С</w:t>
      </w:r>
      <w:r w:rsidR="004C004B">
        <w:t>убвенции</w:t>
      </w:r>
      <w:r>
        <w:t xml:space="preserve"> бюджетам </w:t>
      </w:r>
      <w:r w:rsidR="004C004B">
        <w:t>-</w:t>
      </w:r>
      <w:r w:rsidR="00182023">
        <w:t>332 480,7</w:t>
      </w:r>
      <w:r w:rsidR="004C004B">
        <w:t xml:space="preserve"> тыс. рублей</w:t>
      </w:r>
      <w:r w:rsidR="001D23B4">
        <w:t xml:space="preserve"> (аналогичный период прошлого года – </w:t>
      </w:r>
      <w:r w:rsidR="00182023">
        <w:t xml:space="preserve">330 570,5 </w:t>
      </w:r>
      <w:proofErr w:type="spellStart"/>
      <w:r w:rsidR="001D23B4">
        <w:t>тыс</w:t>
      </w:r>
      <w:proofErr w:type="gramStart"/>
      <w:r w:rsidR="001D23B4">
        <w:t>.р</w:t>
      </w:r>
      <w:proofErr w:type="gramEnd"/>
      <w:r w:rsidR="001D23B4">
        <w:t>уб</w:t>
      </w:r>
      <w:proofErr w:type="spellEnd"/>
      <w:r w:rsidR="001D23B4">
        <w:t>);</w:t>
      </w:r>
    </w:p>
    <w:p w:rsidR="001D23B4" w:rsidRDefault="002D4479" w:rsidP="001D23B4">
      <w:pPr>
        <w:pStyle w:val="20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 w:line="240" w:lineRule="auto"/>
        <w:ind w:firstLine="709"/>
        <w:jc w:val="both"/>
      </w:pPr>
      <w:r>
        <w:t>И</w:t>
      </w:r>
      <w:r w:rsidR="004C004B">
        <w:t xml:space="preserve">ные межбюджетные трансферты </w:t>
      </w:r>
      <w:r>
        <w:t>–</w:t>
      </w:r>
      <w:r w:rsidR="004C004B">
        <w:t xml:space="preserve"> </w:t>
      </w:r>
      <w:r w:rsidR="00182023">
        <w:t>40</w:t>
      </w:r>
      <w:r w:rsidR="00A2324A">
        <w:t xml:space="preserve"> </w:t>
      </w:r>
      <w:r w:rsidR="00182023">
        <w:t>128,7</w:t>
      </w:r>
      <w:r w:rsidR="004C004B">
        <w:t xml:space="preserve"> тыс. рублей</w:t>
      </w:r>
      <w:r w:rsidR="001D23B4">
        <w:t xml:space="preserve"> (аналогичный период прошлого года – </w:t>
      </w:r>
      <w:r w:rsidR="00182023">
        <w:t xml:space="preserve">38 339,1 </w:t>
      </w:r>
      <w:proofErr w:type="spellStart"/>
      <w:r w:rsidR="001D23B4">
        <w:t>тыс</w:t>
      </w:r>
      <w:proofErr w:type="gramStart"/>
      <w:r w:rsidR="001D23B4">
        <w:t>.р</w:t>
      </w:r>
      <w:proofErr w:type="gramEnd"/>
      <w:r w:rsidR="001D23B4">
        <w:t>уб</w:t>
      </w:r>
      <w:proofErr w:type="spellEnd"/>
      <w:r w:rsidR="001D23B4">
        <w:t>);</w:t>
      </w:r>
    </w:p>
    <w:p w:rsidR="002D4479" w:rsidRDefault="00DE190F" w:rsidP="00C61897">
      <w:pPr>
        <w:pStyle w:val="20"/>
        <w:shd w:val="clear" w:color="auto" w:fill="auto"/>
        <w:tabs>
          <w:tab w:val="left" w:pos="996"/>
        </w:tabs>
        <w:spacing w:before="0" w:after="0" w:line="240" w:lineRule="auto"/>
        <w:jc w:val="both"/>
      </w:pPr>
      <w:r>
        <w:t xml:space="preserve">         </w:t>
      </w:r>
      <w:r w:rsidR="00C61897">
        <w:t>Возврат</w:t>
      </w:r>
      <w:r w:rsidR="002D4479">
        <w:t xml:space="preserve"> остатков субсидий, субвенций и иных межбюджетных трансфертов, имеющих целевое назначение прошлых лет</w:t>
      </w:r>
      <w:r w:rsidR="00C61897">
        <w:t>:</w:t>
      </w:r>
      <w:r w:rsidR="002D4479">
        <w:t xml:space="preserve"> – </w:t>
      </w:r>
      <w:r w:rsidR="00182023">
        <w:t>783,8</w:t>
      </w:r>
      <w:r w:rsidR="002D4479">
        <w:t xml:space="preserve"> тыс. рублей</w:t>
      </w:r>
      <w:r w:rsidR="00EB1F17">
        <w:t xml:space="preserve"> </w:t>
      </w:r>
      <w:r w:rsidR="001D23B4">
        <w:t>(аналогичный период прошлого года</w:t>
      </w:r>
      <w:r w:rsidR="00C61897">
        <w:t>:</w:t>
      </w:r>
      <w:r w:rsidR="001D23B4">
        <w:t xml:space="preserve"> </w:t>
      </w:r>
      <w:r w:rsidR="00182023">
        <w:t xml:space="preserve">-439,0 </w:t>
      </w:r>
      <w:proofErr w:type="spellStart"/>
      <w:r w:rsidR="001D23B4">
        <w:t>тыс</w:t>
      </w:r>
      <w:proofErr w:type="gramStart"/>
      <w:r w:rsidR="001D23B4">
        <w:t>.р</w:t>
      </w:r>
      <w:proofErr w:type="gramEnd"/>
      <w:r w:rsidR="001D23B4">
        <w:t>уб</w:t>
      </w:r>
      <w:proofErr w:type="spellEnd"/>
      <w:r w:rsidR="001D23B4">
        <w:t>);</w:t>
      </w:r>
    </w:p>
    <w:p w:rsidR="00C61897" w:rsidRDefault="00C61897" w:rsidP="00C61897">
      <w:pPr>
        <w:widowControl/>
        <w:spacing w:line="276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bookmarkStart w:id="2" w:name="bookmark2"/>
      <w:r w:rsidRPr="00C61897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В результате сверки отчетных данных за 9 месяцев 202</w:t>
      </w:r>
      <w:r w:rsidR="00182023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4</w:t>
      </w:r>
      <w:r w:rsidRPr="00C61897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года по поступлениям доходов с данными Отчета по поступлениям и выбытиям ф. 0503151 расхождения не выявлены.</w:t>
      </w:r>
    </w:p>
    <w:p w:rsidR="00182023" w:rsidRPr="00C61897" w:rsidRDefault="00182023" w:rsidP="00C61897">
      <w:pPr>
        <w:widowControl/>
        <w:spacing w:line="276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F328B2" w:rsidRDefault="004C004B" w:rsidP="0018202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</w:pPr>
      <w:r>
        <w:t>Анализ исполнения расходов бюджета муниципального района</w:t>
      </w:r>
      <w:bookmarkEnd w:id="2"/>
    </w:p>
    <w:p w:rsidR="00C61897" w:rsidRDefault="00C61897" w:rsidP="00C61897">
      <w:pPr>
        <w:pStyle w:val="10"/>
        <w:keepNext/>
        <w:keepLines/>
        <w:shd w:val="clear" w:color="auto" w:fill="auto"/>
        <w:spacing w:before="0" w:after="0" w:line="240" w:lineRule="auto"/>
        <w:ind w:left="709" w:firstLine="0"/>
      </w:pPr>
    </w:p>
    <w:p w:rsidR="002D4479" w:rsidRPr="00122325" w:rsidRDefault="004C004B" w:rsidP="002D4479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  <w:r w:rsidRPr="00122325">
        <w:rPr>
          <w:color w:val="auto"/>
        </w:rPr>
        <w:t xml:space="preserve">Исполнение расходов бюджета за </w:t>
      </w:r>
      <w:r w:rsidR="003E26A7" w:rsidRPr="00122325">
        <w:rPr>
          <w:color w:val="auto"/>
        </w:rPr>
        <w:t>9 месяцев</w:t>
      </w:r>
      <w:r w:rsidRPr="00122325">
        <w:rPr>
          <w:color w:val="auto"/>
        </w:rPr>
        <w:t xml:space="preserve"> 202</w:t>
      </w:r>
      <w:r w:rsidR="00122325" w:rsidRPr="00122325">
        <w:rPr>
          <w:color w:val="auto"/>
        </w:rPr>
        <w:t>4</w:t>
      </w:r>
      <w:r w:rsidRPr="00122325">
        <w:rPr>
          <w:color w:val="auto"/>
        </w:rPr>
        <w:t xml:space="preserve"> года составило </w:t>
      </w:r>
      <w:r w:rsidR="00122325" w:rsidRPr="00122325">
        <w:rPr>
          <w:color w:val="auto"/>
        </w:rPr>
        <w:t>993 697,1</w:t>
      </w:r>
      <w:r w:rsidRPr="00122325">
        <w:rPr>
          <w:color w:val="auto"/>
        </w:rPr>
        <w:t xml:space="preserve"> тыс. рублей, </w:t>
      </w:r>
      <w:r w:rsidR="002D4479" w:rsidRPr="00122325">
        <w:rPr>
          <w:color w:val="auto"/>
        </w:rPr>
        <w:t xml:space="preserve">что составляет </w:t>
      </w:r>
      <w:r w:rsidR="00122325" w:rsidRPr="00122325">
        <w:rPr>
          <w:color w:val="auto"/>
        </w:rPr>
        <w:t>66,2</w:t>
      </w:r>
      <w:r w:rsidR="002D4479" w:rsidRPr="00122325">
        <w:rPr>
          <w:color w:val="auto"/>
        </w:rPr>
        <w:t xml:space="preserve"> % к утвержденным годовым назначениям. </w:t>
      </w:r>
      <w:r w:rsidR="00877F5D" w:rsidRPr="00122325">
        <w:rPr>
          <w:color w:val="auto"/>
        </w:rPr>
        <w:t xml:space="preserve">     </w:t>
      </w:r>
      <w:r w:rsidR="002D4479" w:rsidRPr="00122325">
        <w:rPr>
          <w:color w:val="auto"/>
        </w:rPr>
        <w:t xml:space="preserve">По </w:t>
      </w:r>
      <w:r w:rsidR="002D4479" w:rsidRPr="00122325">
        <w:rPr>
          <w:color w:val="auto"/>
        </w:rPr>
        <w:lastRenderedPageBreak/>
        <w:t xml:space="preserve">сравнению с соответствующим уровнем прошлого года расходы </w:t>
      </w:r>
      <w:r w:rsidR="00122325" w:rsidRPr="00122325">
        <w:rPr>
          <w:color w:val="auto"/>
        </w:rPr>
        <w:t>уменьшились</w:t>
      </w:r>
      <w:r w:rsidR="002D4479" w:rsidRPr="00122325">
        <w:rPr>
          <w:color w:val="auto"/>
        </w:rPr>
        <w:t xml:space="preserve"> на </w:t>
      </w:r>
      <w:r w:rsidR="00122325" w:rsidRPr="00122325">
        <w:rPr>
          <w:color w:val="auto"/>
        </w:rPr>
        <w:t>6,2</w:t>
      </w:r>
      <w:r w:rsidR="00877F5D" w:rsidRPr="00122325">
        <w:rPr>
          <w:color w:val="auto"/>
        </w:rPr>
        <w:t>%</w:t>
      </w:r>
      <w:r w:rsidR="002D4479" w:rsidRPr="00122325">
        <w:rPr>
          <w:color w:val="auto"/>
        </w:rPr>
        <w:t>.</w:t>
      </w:r>
    </w:p>
    <w:p w:rsidR="00F328B2" w:rsidRPr="00122325" w:rsidRDefault="004C004B" w:rsidP="003131B8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  <w:r w:rsidRPr="00122325">
        <w:rPr>
          <w:color w:val="auto"/>
        </w:rPr>
        <w:t xml:space="preserve">Информация об исполнении расходов по функциональным направлениям, в разрезе разделов бюджетной классификации расходов бюджетов за </w:t>
      </w:r>
      <w:r w:rsidR="003E26A7" w:rsidRPr="00122325">
        <w:rPr>
          <w:color w:val="auto"/>
        </w:rPr>
        <w:t>9 месяцев</w:t>
      </w:r>
      <w:r w:rsidRPr="00122325">
        <w:rPr>
          <w:color w:val="auto"/>
        </w:rPr>
        <w:t xml:space="preserve"> 202</w:t>
      </w:r>
      <w:r w:rsidR="00122325" w:rsidRPr="00122325">
        <w:rPr>
          <w:color w:val="auto"/>
        </w:rPr>
        <w:t>4</w:t>
      </w:r>
      <w:r w:rsidRPr="00122325">
        <w:rPr>
          <w:color w:val="auto"/>
        </w:rPr>
        <w:t xml:space="preserve"> г</w:t>
      </w:r>
      <w:r w:rsidR="00ED6E80" w:rsidRPr="00122325">
        <w:rPr>
          <w:color w:val="auto"/>
        </w:rPr>
        <w:t>ода</w:t>
      </w:r>
      <w:r w:rsidRPr="00122325">
        <w:rPr>
          <w:color w:val="auto"/>
        </w:rPr>
        <w:t xml:space="preserve"> представлена в таблице</w:t>
      </w:r>
      <w:r w:rsidR="005B7FCE" w:rsidRPr="00122325">
        <w:rPr>
          <w:color w:val="auto"/>
        </w:rPr>
        <w:t xml:space="preserve"> №</w:t>
      </w:r>
      <w:r w:rsidR="00AA6334" w:rsidRPr="00122325">
        <w:rPr>
          <w:color w:val="auto"/>
        </w:rPr>
        <w:t xml:space="preserve"> </w:t>
      </w:r>
      <w:r w:rsidR="005B7FCE" w:rsidRPr="00122325">
        <w:rPr>
          <w:color w:val="auto"/>
        </w:rPr>
        <w:t>2</w:t>
      </w:r>
      <w:r w:rsidRPr="00122325">
        <w:rPr>
          <w:color w:val="auto"/>
        </w:rPr>
        <w:t>.</w:t>
      </w:r>
    </w:p>
    <w:p w:rsidR="006A39AB" w:rsidRDefault="005B7FCE" w:rsidP="005B7FCE">
      <w:pPr>
        <w:pStyle w:val="20"/>
        <w:shd w:val="clear" w:color="auto" w:fill="auto"/>
        <w:spacing w:before="0" w:after="0" w:line="240" w:lineRule="auto"/>
        <w:ind w:firstLine="709"/>
        <w:jc w:val="right"/>
      </w:pPr>
      <w:r>
        <w:t>Таблица №2</w:t>
      </w:r>
    </w:p>
    <w:tbl>
      <w:tblPr>
        <w:tblStyle w:val="a7"/>
        <w:tblW w:w="9801" w:type="dxa"/>
        <w:tblLook w:val="04A0"/>
      </w:tblPr>
      <w:tblGrid>
        <w:gridCol w:w="498"/>
        <w:gridCol w:w="2492"/>
        <w:gridCol w:w="1258"/>
        <w:gridCol w:w="1506"/>
        <w:gridCol w:w="1258"/>
        <w:gridCol w:w="1472"/>
        <w:gridCol w:w="1317"/>
      </w:tblGrid>
      <w:tr w:rsidR="00B563AA" w:rsidTr="00C61897">
        <w:trPr>
          <w:cantSplit/>
          <w:trHeight w:val="1409"/>
        </w:trPr>
        <w:tc>
          <w:tcPr>
            <w:tcW w:w="498" w:type="dxa"/>
            <w:textDirection w:val="btLr"/>
          </w:tcPr>
          <w:p w:rsidR="006A39AB" w:rsidRPr="00FE1A59" w:rsidRDefault="006A39AB" w:rsidP="006A39AB">
            <w:pPr>
              <w:pStyle w:val="20"/>
              <w:shd w:val="clear" w:color="auto" w:fill="auto"/>
              <w:spacing w:before="0"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E1A59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2492" w:type="dxa"/>
          </w:tcPr>
          <w:p w:rsidR="006A39AB" w:rsidRPr="006A39AB" w:rsidRDefault="006A39AB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A39A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</w:tcPr>
          <w:p w:rsidR="006A39AB" w:rsidRPr="006A39AB" w:rsidRDefault="00060F8D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6A39AB">
              <w:rPr>
                <w:rStyle w:val="410pt"/>
                <w:rFonts w:ascii="Times New Roman" w:hAnsi="Times New Roman" w:cs="Times New Roman"/>
                <w:b/>
                <w:i w:val="0"/>
                <w:sz w:val="24"/>
                <w:szCs w:val="24"/>
              </w:rPr>
              <w:t>Исполнен</w:t>
            </w:r>
            <w:proofErr w:type="gramEnd"/>
            <w:r w:rsidRPr="006A39AB">
              <w:rPr>
                <w:rStyle w:val="410pt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о за </w:t>
            </w:r>
            <w:r>
              <w:rPr>
                <w:rStyle w:val="410pt"/>
                <w:rFonts w:ascii="Times New Roman" w:hAnsi="Times New Roman" w:cs="Times New Roman"/>
                <w:b/>
                <w:i w:val="0"/>
                <w:sz w:val="24"/>
                <w:szCs w:val="24"/>
              </w:rPr>
              <w:t>9 месяцев</w:t>
            </w:r>
            <w:r w:rsidRPr="006A39AB">
              <w:rPr>
                <w:rStyle w:val="410pt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202</w:t>
            </w:r>
            <w:r>
              <w:rPr>
                <w:rStyle w:val="410pt"/>
                <w:rFonts w:ascii="Times New Roman" w:hAnsi="Times New Roman" w:cs="Times New Roman"/>
                <w:b/>
                <w:i w:val="0"/>
                <w:sz w:val="24"/>
                <w:szCs w:val="24"/>
              </w:rPr>
              <w:t>3 года</w:t>
            </w:r>
          </w:p>
        </w:tc>
        <w:tc>
          <w:tcPr>
            <w:tcW w:w="1506" w:type="dxa"/>
          </w:tcPr>
          <w:p w:rsidR="006A39AB" w:rsidRPr="006A39AB" w:rsidRDefault="00C61897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410pt"/>
                <w:rFonts w:ascii="Times New Roman" w:hAnsi="Times New Roman" w:cs="Times New Roman"/>
                <w:b/>
                <w:i w:val="0"/>
                <w:sz w:val="24"/>
                <w:szCs w:val="24"/>
              </w:rPr>
              <w:t>Утверждено н</w:t>
            </w:r>
            <w:r w:rsidR="00060F8D">
              <w:rPr>
                <w:rStyle w:val="410pt"/>
                <w:rFonts w:ascii="Times New Roman" w:hAnsi="Times New Roman" w:cs="Times New Roman"/>
                <w:b/>
                <w:i w:val="0"/>
                <w:sz w:val="24"/>
                <w:szCs w:val="24"/>
              </w:rPr>
              <w:t>а 2024</w:t>
            </w:r>
            <w:r w:rsidR="006A39AB" w:rsidRPr="006A39AB">
              <w:rPr>
                <w:rStyle w:val="410pt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258" w:type="dxa"/>
          </w:tcPr>
          <w:p w:rsidR="006A39AB" w:rsidRPr="006A39AB" w:rsidRDefault="006A39AB" w:rsidP="00C6189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6A39AB">
              <w:rPr>
                <w:rStyle w:val="410pt"/>
                <w:rFonts w:ascii="Times New Roman" w:hAnsi="Times New Roman" w:cs="Times New Roman"/>
                <w:b/>
                <w:i w:val="0"/>
                <w:sz w:val="24"/>
                <w:szCs w:val="24"/>
              </w:rPr>
              <w:t>Исполнен</w:t>
            </w:r>
            <w:proofErr w:type="gramEnd"/>
            <w:r w:rsidRPr="006A39AB">
              <w:rPr>
                <w:rStyle w:val="410pt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о за </w:t>
            </w:r>
            <w:r w:rsidR="003E26A7">
              <w:rPr>
                <w:rStyle w:val="410pt"/>
                <w:rFonts w:ascii="Times New Roman" w:hAnsi="Times New Roman" w:cs="Times New Roman"/>
                <w:b/>
                <w:i w:val="0"/>
                <w:sz w:val="24"/>
                <w:szCs w:val="24"/>
              </w:rPr>
              <w:t>9 месяцев</w:t>
            </w:r>
            <w:r w:rsidRPr="006A39AB">
              <w:rPr>
                <w:rStyle w:val="410pt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202</w:t>
            </w:r>
            <w:r w:rsidR="00060F8D">
              <w:rPr>
                <w:rStyle w:val="410pt"/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  <w:r w:rsidR="003E26A7">
              <w:rPr>
                <w:rStyle w:val="410pt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1472" w:type="dxa"/>
          </w:tcPr>
          <w:p w:rsidR="006A39AB" w:rsidRPr="006A39AB" w:rsidRDefault="006A39AB" w:rsidP="00C6189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A39AB">
              <w:rPr>
                <w:b/>
                <w:sz w:val="24"/>
                <w:szCs w:val="24"/>
              </w:rPr>
              <w:t xml:space="preserve">Процент исполнения к </w:t>
            </w:r>
            <w:r w:rsidR="003E26A7">
              <w:rPr>
                <w:b/>
                <w:sz w:val="24"/>
                <w:szCs w:val="24"/>
              </w:rPr>
              <w:t>9 месяц.</w:t>
            </w:r>
            <w:r w:rsidRPr="006A39AB">
              <w:rPr>
                <w:b/>
                <w:sz w:val="24"/>
                <w:szCs w:val="24"/>
              </w:rPr>
              <w:t xml:space="preserve"> 202</w:t>
            </w:r>
            <w:r w:rsidR="00060F8D">
              <w:rPr>
                <w:b/>
                <w:sz w:val="24"/>
                <w:szCs w:val="24"/>
              </w:rPr>
              <w:t>3</w:t>
            </w:r>
            <w:r w:rsidRPr="006A39AB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317" w:type="dxa"/>
          </w:tcPr>
          <w:p w:rsidR="006A39AB" w:rsidRPr="006A39AB" w:rsidRDefault="006A39AB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A39AB">
              <w:rPr>
                <w:b/>
                <w:sz w:val="24"/>
                <w:szCs w:val="24"/>
              </w:rPr>
              <w:t>Удельный вес</w:t>
            </w:r>
            <w:proofErr w:type="gramStart"/>
            <w:r>
              <w:rPr>
                <w:b/>
                <w:sz w:val="24"/>
                <w:szCs w:val="24"/>
              </w:rPr>
              <w:t>, (%)</w:t>
            </w:r>
            <w:proofErr w:type="gramEnd"/>
          </w:p>
        </w:tc>
      </w:tr>
      <w:tr w:rsidR="00060F8D" w:rsidTr="00C61897">
        <w:trPr>
          <w:trHeight w:val="378"/>
        </w:trPr>
        <w:tc>
          <w:tcPr>
            <w:tcW w:w="498" w:type="dxa"/>
          </w:tcPr>
          <w:p w:rsidR="00060F8D" w:rsidRPr="00FE1A59" w:rsidRDefault="00060F8D" w:rsidP="0017729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FE1A5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92" w:type="dxa"/>
          </w:tcPr>
          <w:p w:rsidR="00060F8D" w:rsidRPr="00177294" w:rsidRDefault="00060F8D" w:rsidP="00B563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7729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8" w:type="dxa"/>
            <w:vAlign w:val="center"/>
          </w:tcPr>
          <w:p w:rsidR="00060F8D" w:rsidRPr="00DF4D1B" w:rsidRDefault="00060F8D" w:rsidP="000D077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55982,5</w:t>
            </w:r>
          </w:p>
        </w:tc>
        <w:tc>
          <w:tcPr>
            <w:tcW w:w="1506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88155,1</w:t>
            </w:r>
          </w:p>
        </w:tc>
        <w:tc>
          <w:tcPr>
            <w:tcW w:w="1258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53717,6</w:t>
            </w:r>
          </w:p>
        </w:tc>
        <w:tc>
          <w:tcPr>
            <w:tcW w:w="1472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317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060F8D" w:rsidTr="00C61897">
        <w:trPr>
          <w:trHeight w:val="378"/>
        </w:trPr>
        <w:tc>
          <w:tcPr>
            <w:tcW w:w="498" w:type="dxa"/>
          </w:tcPr>
          <w:p w:rsidR="00060F8D" w:rsidRPr="00FE1A59" w:rsidRDefault="00060F8D" w:rsidP="0017729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FE1A5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492" w:type="dxa"/>
          </w:tcPr>
          <w:p w:rsidR="00060F8D" w:rsidRPr="00B97931" w:rsidRDefault="00060F8D" w:rsidP="00B97931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B97931">
              <w:rPr>
                <w:sz w:val="22"/>
                <w:szCs w:val="22"/>
              </w:rPr>
              <w:t>Национальная безопасность</w:t>
            </w:r>
            <w:r w:rsidRPr="00B97931">
              <w:rPr>
                <w:rStyle w:val="23"/>
                <w:sz w:val="22"/>
                <w:szCs w:val="22"/>
              </w:rPr>
              <w:t xml:space="preserve"> </w:t>
            </w:r>
            <w:r w:rsidRPr="00B97931">
              <w:rPr>
                <w:rStyle w:val="23"/>
                <w:b w:val="0"/>
                <w:sz w:val="22"/>
                <w:szCs w:val="22"/>
              </w:rPr>
              <w:t>и</w:t>
            </w:r>
            <w:r>
              <w:rPr>
                <w:rStyle w:val="23"/>
                <w:b w:val="0"/>
                <w:sz w:val="22"/>
                <w:szCs w:val="22"/>
              </w:rPr>
              <w:t xml:space="preserve"> правоохранительная деятельность</w:t>
            </w:r>
          </w:p>
        </w:tc>
        <w:tc>
          <w:tcPr>
            <w:tcW w:w="1258" w:type="dxa"/>
            <w:vAlign w:val="center"/>
          </w:tcPr>
          <w:p w:rsidR="00060F8D" w:rsidRPr="00DF4D1B" w:rsidRDefault="00060F8D" w:rsidP="000D077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107882,5</w:t>
            </w:r>
          </w:p>
        </w:tc>
        <w:tc>
          <w:tcPr>
            <w:tcW w:w="1506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129779,2</w:t>
            </w:r>
          </w:p>
        </w:tc>
        <w:tc>
          <w:tcPr>
            <w:tcW w:w="1258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121272,0</w:t>
            </w:r>
          </w:p>
        </w:tc>
        <w:tc>
          <w:tcPr>
            <w:tcW w:w="1472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1317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060F8D" w:rsidTr="00C61897">
        <w:trPr>
          <w:trHeight w:val="378"/>
        </w:trPr>
        <w:tc>
          <w:tcPr>
            <w:tcW w:w="498" w:type="dxa"/>
          </w:tcPr>
          <w:p w:rsidR="00060F8D" w:rsidRPr="00FE1A59" w:rsidRDefault="00060F8D" w:rsidP="0021708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FE1A5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92" w:type="dxa"/>
          </w:tcPr>
          <w:p w:rsidR="00060F8D" w:rsidRPr="00177294" w:rsidRDefault="00060F8D" w:rsidP="00B563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7729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58" w:type="dxa"/>
            <w:vAlign w:val="center"/>
          </w:tcPr>
          <w:p w:rsidR="00060F8D" w:rsidRPr="00DF4D1B" w:rsidRDefault="00060F8D" w:rsidP="000D077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101853,1</w:t>
            </w:r>
          </w:p>
        </w:tc>
        <w:tc>
          <w:tcPr>
            <w:tcW w:w="1506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194030,7</w:t>
            </w:r>
          </w:p>
        </w:tc>
        <w:tc>
          <w:tcPr>
            <w:tcW w:w="1258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130226,4</w:t>
            </w:r>
          </w:p>
        </w:tc>
        <w:tc>
          <w:tcPr>
            <w:tcW w:w="1472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127,9</w:t>
            </w:r>
          </w:p>
        </w:tc>
        <w:tc>
          <w:tcPr>
            <w:tcW w:w="1317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060F8D" w:rsidTr="00C61897">
        <w:trPr>
          <w:trHeight w:val="831"/>
        </w:trPr>
        <w:tc>
          <w:tcPr>
            <w:tcW w:w="498" w:type="dxa"/>
          </w:tcPr>
          <w:p w:rsidR="00060F8D" w:rsidRPr="00FE1A59" w:rsidRDefault="00060F8D" w:rsidP="0021708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FE1A5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492" w:type="dxa"/>
          </w:tcPr>
          <w:p w:rsidR="00060F8D" w:rsidRPr="00177294" w:rsidRDefault="00060F8D" w:rsidP="00B563AA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7294">
              <w:rPr>
                <w:rStyle w:val="410pt"/>
                <w:rFonts w:ascii="Times New Roman" w:hAnsi="Times New Roman" w:cs="Times New Roman"/>
                <w:sz w:val="24"/>
                <w:szCs w:val="24"/>
              </w:rPr>
              <w:t>Жилищно-</w:t>
            </w:r>
          </w:p>
          <w:p w:rsidR="00060F8D" w:rsidRPr="00177294" w:rsidRDefault="00060F8D" w:rsidP="00B563AA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7294">
              <w:rPr>
                <w:rStyle w:val="410pt"/>
                <w:rFonts w:ascii="Times New Roman" w:hAnsi="Times New Roman" w:cs="Times New Roman"/>
                <w:sz w:val="24"/>
                <w:szCs w:val="24"/>
              </w:rPr>
              <w:t>коммунальное</w:t>
            </w:r>
          </w:p>
          <w:p w:rsidR="00060F8D" w:rsidRPr="00177294" w:rsidRDefault="00060F8D" w:rsidP="00B563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77294">
              <w:rPr>
                <w:rStyle w:val="410pt"/>
                <w:rFonts w:ascii="Times New Roman" w:hAnsi="Times New Roman" w:cs="Times New Roman"/>
                <w:i w:val="0"/>
                <w:sz w:val="24"/>
                <w:szCs w:val="24"/>
              </w:rPr>
              <w:t>хозяйство</w:t>
            </w:r>
          </w:p>
        </w:tc>
        <w:tc>
          <w:tcPr>
            <w:tcW w:w="1258" w:type="dxa"/>
            <w:vAlign w:val="center"/>
          </w:tcPr>
          <w:p w:rsidR="00060F8D" w:rsidRPr="00DF4D1B" w:rsidRDefault="00060F8D" w:rsidP="000D077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55684,9</w:t>
            </w:r>
          </w:p>
        </w:tc>
        <w:tc>
          <w:tcPr>
            <w:tcW w:w="1506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134593,9</w:t>
            </w:r>
          </w:p>
        </w:tc>
        <w:tc>
          <w:tcPr>
            <w:tcW w:w="1258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82923,2</w:t>
            </w:r>
          </w:p>
        </w:tc>
        <w:tc>
          <w:tcPr>
            <w:tcW w:w="1472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1317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060F8D" w:rsidTr="00C61897">
        <w:trPr>
          <w:trHeight w:val="702"/>
        </w:trPr>
        <w:tc>
          <w:tcPr>
            <w:tcW w:w="498" w:type="dxa"/>
          </w:tcPr>
          <w:p w:rsidR="00060F8D" w:rsidRPr="00FE1A59" w:rsidRDefault="00060F8D" w:rsidP="0021708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FE1A5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492" w:type="dxa"/>
          </w:tcPr>
          <w:p w:rsidR="00060F8D" w:rsidRPr="00177294" w:rsidRDefault="00060F8D" w:rsidP="00B563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77294">
              <w:rPr>
                <w:rStyle w:val="410pt"/>
                <w:rFonts w:ascii="Times New Roman" w:hAnsi="Times New Roman" w:cs="Times New Roman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58" w:type="dxa"/>
            <w:vAlign w:val="center"/>
          </w:tcPr>
          <w:p w:rsidR="00060F8D" w:rsidRPr="00DF4D1B" w:rsidRDefault="00060F8D" w:rsidP="000D077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1506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606,0</w:t>
            </w:r>
          </w:p>
        </w:tc>
        <w:tc>
          <w:tcPr>
            <w:tcW w:w="1258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1472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317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</w:tr>
      <w:tr w:rsidR="00060F8D" w:rsidTr="00C61897">
        <w:trPr>
          <w:trHeight w:val="434"/>
        </w:trPr>
        <w:tc>
          <w:tcPr>
            <w:tcW w:w="498" w:type="dxa"/>
          </w:tcPr>
          <w:p w:rsidR="00060F8D" w:rsidRPr="00FE1A59" w:rsidRDefault="00060F8D" w:rsidP="0021708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FE1A5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492" w:type="dxa"/>
          </w:tcPr>
          <w:p w:rsidR="00060F8D" w:rsidRPr="00177294" w:rsidRDefault="00060F8D" w:rsidP="00B563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77294">
              <w:rPr>
                <w:rStyle w:val="410pt"/>
                <w:rFonts w:ascii="Times New Roman" w:hAnsi="Times New Roman" w:cs="Times New Roman"/>
                <w:i w:val="0"/>
                <w:sz w:val="24"/>
                <w:szCs w:val="24"/>
              </w:rPr>
              <w:t>Образование</w:t>
            </w:r>
          </w:p>
        </w:tc>
        <w:tc>
          <w:tcPr>
            <w:tcW w:w="1258" w:type="dxa"/>
            <w:vAlign w:val="center"/>
          </w:tcPr>
          <w:p w:rsidR="00060F8D" w:rsidRPr="00DF4D1B" w:rsidRDefault="00060F8D" w:rsidP="000D077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423946,7</w:t>
            </w:r>
          </w:p>
        </w:tc>
        <w:tc>
          <w:tcPr>
            <w:tcW w:w="1506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594221,4</w:t>
            </w:r>
          </w:p>
        </w:tc>
        <w:tc>
          <w:tcPr>
            <w:tcW w:w="1258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359900,5</w:t>
            </w:r>
          </w:p>
        </w:tc>
        <w:tc>
          <w:tcPr>
            <w:tcW w:w="1472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317" w:type="dxa"/>
            <w:vAlign w:val="center"/>
          </w:tcPr>
          <w:p w:rsidR="00060F8D" w:rsidRPr="00DF4D1B" w:rsidRDefault="004A1644" w:rsidP="009A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</w:tr>
      <w:tr w:rsidR="00060F8D" w:rsidTr="00C61897">
        <w:trPr>
          <w:trHeight w:val="679"/>
        </w:trPr>
        <w:tc>
          <w:tcPr>
            <w:tcW w:w="498" w:type="dxa"/>
          </w:tcPr>
          <w:p w:rsidR="00060F8D" w:rsidRPr="00FE1A59" w:rsidRDefault="00060F8D" w:rsidP="0021708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FE1A5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492" w:type="dxa"/>
          </w:tcPr>
          <w:p w:rsidR="00060F8D" w:rsidRPr="00177294" w:rsidRDefault="00060F8D" w:rsidP="00B563AA">
            <w:pPr>
              <w:pStyle w:val="40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7294">
              <w:rPr>
                <w:rStyle w:val="410pt"/>
                <w:rFonts w:ascii="Times New Roman" w:hAnsi="Times New Roman" w:cs="Times New Roman"/>
                <w:sz w:val="24"/>
                <w:szCs w:val="24"/>
              </w:rPr>
              <w:t>Культура,</w:t>
            </w:r>
          </w:p>
          <w:p w:rsidR="00060F8D" w:rsidRPr="00177294" w:rsidRDefault="00060F8D" w:rsidP="00B563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77294">
              <w:rPr>
                <w:rStyle w:val="410pt"/>
                <w:rFonts w:ascii="Times New Roman" w:hAnsi="Times New Roman" w:cs="Times New Roman"/>
                <w:i w:val="0"/>
                <w:sz w:val="24"/>
                <w:szCs w:val="24"/>
              </w:rPr>
              <w:t>кинематография</w:t>
            </w:r>
          </w:p>
        </w:tc>
        <w:tc>
          <w:tcPr>
            <w:tcW w:w="1258" w:type="dxa"/>
            <w:vAlign w:val="center"/>
          </w:tcPr>
          <w:p w:rsidR="00060F8D" w:rsidRPr="00DF4D1B" w:rsidRDefault="00060F8D" w:rsidP="000D077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116833,0</w:t>
            </w:r>
          </w:p>
        </w:tc>
        <w:tc>
          <w:tcPr>
            <w:tcW w:w="1506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106275,3</w:t>
            </w:r>
          </w:p>
        </w:tc>
        <w:tc>
          <w:tcPr>
            <w:tcW w:w="1258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74689,0</w:t>
            </w:r>
          </w:p>
        </w:tc>
        <w:tc>
          <w:tcPr>
            <w:tcW w:w="1472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317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060F8D" w:rsidTr="00C61897">
        <w:trPr>
          <w:trHeight w:val="556"/>
        </w:trPr>
        <w:tc>
          <w:tcPr>
            <w:tcW w:w="498" w:type="dxa"/>
          </w:tcPr>
          <w:p w:rsidR="00060F8D" w:rsidRPr="00FE1A59" w:rsidRDefault="00060F8D" w:rsidP="0021708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FE1A5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92" w:type="dxa"/>
          </w:tcPr>
          <w:p w:rsidR="00060F8D" w:rsidRPr="00177294" w:rsidRDefault="00060F8D" w:rsidP="00B563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77294">
              <w:rPr>
                <w:rStyle w:val="410pt"/>
                <w:rFonts w:ascii="Times New Roman" w:hAnsi="Times New Roman" w:cs="Times New Roman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1258" w:type="dxa"/>
            <w:vAlign w:val="center"/>
          </w:tcPr>
          <w:p w:rsidR="00060F8D" w:rsidRPr="00DF4D1B" w:rsidRDefault="00060F8D" w:rsidP="000D077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118419,2</w:t>
            </w:r>
          </w:p>
        </w:tc>
        <w:tc>
          <w:tcPr>
            <w:tcW w:w="1506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166884,0</w:t>
            </w:r>
          </w:p>
        </w:tc>
        <w:tc>
          <w:tcPr>
            <w:tcW w:w="1258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111398,3</w:t>
            </w:r>
          </w:p>
        </w:tc>
        <w:tc>
          <w:tcPr>
            <w:tcW w:w="1472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317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060F8D" w:rsidTr="00C61897">
        <w:trPr>
          <w:trHeight w:val="705"/>
        </w:trPr>
        <w:tc>
          <w:tcPr>
            <w:tcW w:w="498" w:type="dxa"/>
          </w:tcPr>
          <w:p w:rsidR="00060F8D" w:rsidRPr="00FE1A59" w:rsidRDefault="00060F8D" w:rsidP="0021708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FE1A5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92" w:type="dxa"/>
          </w:tcPr>
          <w:p w:rsidR="00060F8D" w:rsidRPr="00177294" w:rsidRDefault="00060F8D" w:rsidP="00B563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77294">
              <w:rPr>
                <w:rStyle w:val="410pt"/>
                <w:rFonts w:ascii="Times New Roman" w:hAnsi="Times New Roman" w:cs="Times New Roman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58" w:type="dxa"/>
            <w:vAlign w:val="center"/>
          </w:tcPr>
          <w:p w:rsidR="00060F8D" w:rsidRPr="00DF4D1B" w:rsidRDefault="00060F8D" w:rsidP="000D077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26407,0</w:t>
            </w:r>
          </w:p>
        </w:tc>
        <w:tc>
          <w:tcPr>
            <w:tcW w:w="1506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52866,5</w:t>
            </w:r>
          </w:p>
        </w:tc>
        <w:tc>
          <w:tcPr>
            <w:tcW w:w="1258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33518,4</w:t>
            </w:r>
          </w:p>
        </w:tc>
        <w:tc>
          <w:tcPr>
            <w:tcW w:w="1472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1317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060F8D" w:rsidTr="00C61897">
        <w:trPr>
          <w:trHeight w:val="560"/>
        </w:trPr>
        <w:tc>
          <w:tcPr>
            <w:tcW w:w="498" w:type="dxa"/>
          </w:tcPr>
          <w:p w:rsidR="00060F8D" w:rsidRPr="00FE1A59" w:rsidRDefault="00060F8D" w:rsidP="0021708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FE1A5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92" w:type="dxa"/>
          </w:tcPr>
          <w:p w:rsidR="00060F8D" w:rsidRPr="00177294" w:rsidRDefault="00060F8D" w:rsidP="00B563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77294">
              <w:rPr>
                <w:rStyle w:val="410pt"/>
                <w:rFonts w:ascii="Times New Roman" w:hAnsi="Times New Roman" w:cs="Times New Roman"/>
                <w:i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58" w:type="dxa"/>
            <w:vAlign w:val="center"/>
          </w:tcPr>
          <w:p w:rsidR="00060F8D" w:rsidRPr="00DF4D1B" w:rsidRDefault="00060F8D" w:rsidP="000D077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186,4</w:t>
            </w:r>
          </w:p>
        </w:tc>
        <w:tc>
          <w:tcPr>
            <w:tcW w:w="1506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</w:t>
            </w:r>
          </w:p>
        </w:tc>
        <w:tc>
          <w:tcPr>
            <w:tcW w:w="1258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  <w:tc>
          <w:tcPr>
            <w:tcW w:w="1472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1317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060F8D" w:rsidTr="00C61897">
        <w:trPr>
          <w:trHeight w:val="696"/>
        </w:trPr>
        <w:tc>
          <w:tcPr>
            <w:tcW w:w="498" w:type="dxa"/>
          </w:tcPr>
          <w:p w:rsidR="00060F8D" w:rsidRPr="00FE1A59" w:rsidRDefault="00060F8D" w:rsidP="0021708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FE1A5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92" w:type="dxa"/>
          </w:tcPr>
          <w:p w:rsidR="00060F8D" w:rsidRPr="00177294" w:rsidRDefault="00060F8D" w:rsidP="00B563AA">
            <w:pPr>
              <w:pStyle w:val="40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7294">
              <w:rPr>
                <w:rStyle w:val="410pt"/>
                <w:rFonts w:ascii="Times New Roman" w:hAnsi="Times New Roman" w:cs="Times New Roman"/>
                <w:sz w:val="24"/>
                <w:szCs w:val="24"/>
              </w:rPr>
              <w:t>Межбюджетные</w:t>
            </w:r>
          </w:p>
          <w:p w:rsidR="00060F8D" w:rsidRPr="00177294" w:rsidRDefault="00060F8D" w:rsidP="00B563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77294">
              <w:rPr>
                <w:rStyle w:val="410pt"/>
                <w:rFonts w:ascii="Times New Roman" w:hAnsi="Times New Roman" w:cs="Times New Roman"/>
                <w:i w:val="0"/>
                <w:sz w:val="24"/>
                <w:szCs w:val="24"/>
              </w:rPr>
              <w:t>трансферты</w:t>
            </w:r>
          </w:p>
        </w:tc>
        <w:tc>
          <w:tcPr>
            <w:tcW w:w="1258" w:type="dxa"/>
            <w:vAlign w:val="center"/>
          </w:tcPr>
          <w:p w:rsidR="00060F8D" w:rsidRPr="00DF4D1B" w:rsidRDefault="00060F8D" w:rsidP="000D077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52129,0</w:t>
            </w:r>
          </w:p>
        </w:tc>
        <w:tc>
          <w:tcPr>
            <w:tcW w:w="1506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32197,5</w:t>
            </w:r>
          </w:p>
        </w:tc>
        <w:tc>
          <w:tcPr>
            <w:tcW w:w="1258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25727,0</w:t>
            </w:r>
          </w:p>
        </w:tc>
        <w:tc>
          <w:tcPr>
            <w:tcW w:w="1472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317" w:type="dxa"/>
            <w:vAlign w:val="center"/>
          </w:tcPr>
          <w:p w:rsidR="00060F8D" w:rsidRPr="00DF4D1B" w:rsidRDefault="004A1644" w:rsidP="00B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60F8D" w:rsidTr="00C61897">
        <w:trPr>
          <w:trHeight w:val="550"/>
        </w:trPr>
        <w:tc>
          <w:tcPr>
            <w:tcW w:w="498" w:type="dxa"/>
          </w:tcPr>
          <w:p w:rsidR="00060F8D" w:rsidRPr="00FE1A59" w:rsidRDefault="00060F8D" w:rsidP="0021708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060F8D" w:rsidRPr="00FE1A59" w:rsidRDefault="00060F8D" w:rsidP="00B563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FE1A59">
              <w:rPr>
                <w:b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258" w:type="dxa"/>
            <w:vAlign w:val="center"/>
          </w:tcPr>
          <w:p w:rsidR="00060F8D" w:rsidRPr="00DF4D1B" w:rsidRDefault="00060F8D" w:rsidP="000D077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1059657,4</w:t>
            </w:r>
          </w:p>
        </w:tc>
        <w:tc>
          <w:tcPr>
            <w:tcW w:w="1506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1500103,6</w:t>
            </w:r>
          </w:p>
        </w:tc>
        <w:tc>
          <w:tcPr>
            <w:tcW w:w="1258" w:type="dxa"/>
            <w:vAlign w:val="center"/>
          </w:tcPr>
          <w:p w:rsidR="00060F8D" w:rsidRPr="00DF4D1B" w:rsidRDefault="00182023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993697,1</w:t>
            </w:r>
          </w:p>
        </w:tc>
        <w:tc>
          <w:tcPr>
            <w:tcW w:w="1472" w:type="dxa"/>
            <w:vAlign w:val="center"/>
          </w:tcPr>
          <w:p w:rsidR="00060F8D" w:rsidRPr="00DF4D1B" w:rsidRDefault="004A1644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93,8</w:t>
            </w:r>
          </w:p>
        </w:tc>
        <w:tc>
          <w:tcPr>
            <w:tcW w:w="1317" w:type="dxa"/>
            <w:vAlign w:val="center"/>
          </w:tcPr>
          <w:p w:rsidR="00060F8D" w:rsidRPr="00DF4D1B" w:rsidRDefault="004A1644" w:rsidP="00B563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FE1A59" w:rsidRDefault="00FE1A59" w:rsidP="00FE1A59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F328B2" w:rsidRDefault="004C004B" w:rsidP="00FE1A59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Исполнение расходов бюджета за </w:t>
      </w:r>
      <w:r w:rsidR="00B97931">
        <w:t>9 месяцев</w:t>
      </w:r>
      <w:r>
        <w:t xml:space="preserve"> 202</w:t>
      </w:r>
      <w:r w:rsidR="004A1644">
        <w:t xml:space="preserve">4 </w:t>
      </w:r>
      <w:r>
        <w:t>года осуществлялось по 1</w:t>
      </w:r>
      <w:r w:rsidR="009A4D23">
        <w:t>1</w:t>
      </w:r>
      <w:r>
        <w:t xml:space="preserve"> разделам бюджетной классификации расходов.</w:t>
      </w:r>
    </w:p>
    <w:p w:rsidR="00217084" w:rsidRDefault="004C004B" w:rsidP="00FE1A59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Наибольший удельный вес в общем объеме расходов составили расходы по разделу </w:t>
      </w:r>
      <w:r w:rsidRPr="00F249B4">
        <w:rPr>
          <w:b/>
        </w:rPr>
        <w:t>07 «Образование»</w:t>
      </w:r>
      <w:r>
        <w:t xml:space="preserve">, с объемом расходов </w:t>
      </w:r>
      <w:r w:rsidR="004A1644">
        <w:t>36,2</w:t>
      </w:r>
      <w:r w:rsidR="00FE1A59">
        <w:t xml:space="preserve"> %</w:t>
      </w:r>
      <w:r>
        <w:t xml:space="preserve"> от общего объема расходов.</w:t>
      </w:r>
    </w:p>
    <w:p w:rsidR="009A4D23" w:rsidRDefault="004C004B" w:rsidP="00FE1A59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По разделу </w:t>
      </w:r>
      <w:r>
        <w:rPr>
          <w:rStyle w:val="23"/>
        </w:rPr>
        <w:t xml:space="preserve">03 «Национальная безопасность и правоохранительная деятельность» </w:t>
      </w:r>
      <w:r>
        <w:t xml:space="preserve">расходы бюджета за </w:t>
      </w:r>
      <w:r w:rsidR="00B97931">
        <w:t>9 месяцев</w:t>
      </w:r>
      <w:r>
        <w:t xml:space="preserve"> 202</w:t>
      </w:r>
      <w:r w:rsidR="004A1644">
        <w:t>4</w:t>
      </w:r>
      <w:r w:rsidR="004E12F9">
        <w:t xml:space="preserve"> года составили </w:t>
      </w:r>
      <w:r w:rsidR="004A1644">
        <w:t>121</w:t>
      </w:r>
      <w:r w:rsidR="00A2324A">
        <w:t xml:space="preserve"> </w:t>
      </w:r>
      <w:r w:rsidR="004A1644">
        <w:t>272,0</w:t>
      </w:r>
      <w:r w:rsidR="004E12F9">
        <w:t xml:space="preserve"> </w:t>
      </w:r>
      <w:r>
        <w:t xml:space="preserve">тыс. рублей, или </w:t>
      </w:r>
      <w:r w:rsidR="009A4D23">
        <w:t>9</w:t>
      </w:r>
      <w:r w:rsidR="004F547F">
        <w:t>3,4</w:t>
      </w:r>
      <w:r>
        <w:t xml:space="preserve">% к </w:t>
      </w:r>
      <w:r w:rsidR="004E12F9">
        <w:t>утвержден</w:t>
      </w:r>
      <w:r w:rsidR="009A4D23">
        <w:t>ным плановым назначениям на 202</w:t>
      </w:r>
      <w:r w:rsidR="004F547F">
        <w:t>4</w:t>
      </w:r>
      <w:r w:rsidR="004E12F9">
        <w:t xml:space="preserve"> год</w:t>
      </w:r>
      <w:r>
        <w:t xml:space="preserve">. </w:t>
      </w:r>
      <w:r w:rsidR="009A4D23">
        <w:t>Расходы к аналогичному периоду 202</w:t>
      </w:r>
      <w:r w:rsidR="004F547F">
        <w:t xml:space="preserve">3 </w:t>
      </w:r>
      <w:r w:rsidR="009A4D23">
        <w:t>года, увеличились</w:t>
      </w:r>
      <w:r w:rsidR="004F547F">
        <w:t xml:space="preserve"> 12,4%</w:t>
      </w:r>
      <w:r w:rsidR="009A4D23">
        <w:t xml:space="preserve">. </w:t>
      </w:r>
      <w:r>
        <w:t xml:space="preserve">Доля расходов </w:t>
      </w:r>
      <w:r>
        <w:lastRenderedPageBreak/>
        <w:t xml:space="preserve">по разделу в общей структуре расходов бюджета составила </w:t>
      </w:r>
      <w:r w:rsidR="004F547F">
        <w:t>12,2</w:t>
      </w:r>
      <w:r>
        <w:t xml:space="preserve">%. </w:t>
      </w:r>
    </w:p>
    <w:p w:rsidR="00F328B2" w:rsidRDefault="004C004B" w:rsidP="00FE1A59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По разделу </w:t>
      </w:r>
      <w:r>
        <w:rPr>
          <w:rStyle w:val="23"/>
        </w:rPr>
        <w:t xml:space="preserve">04 «Национальная экономика» </w:t>
      </w:r>
      <w:r>
        <w:t xml:space="preserve">исполнение расходов </w:t>
      </w:r>
      <w:r w:rsidR="00B97931">
        <w:t>за 9 месяцев</w:t>
      </w:r>
      <w:r w:rsidR="004E12F9">
        <w:t xml:space="preserve"> 202</w:t>
      </w:r>
      <w:r w:rsidR="004F547F">
        <w:t>4</w:t>
      </w:r>
      <w:r w:rsidR="004E12F9">
        <w:t xml:space="preserve"> года сложилось в объеме </w:t>
      </w:r>
      <w:r w:rsidR="004F547F">
        <w:t>130</w:t>
      </w:r>
      <w:r w:rsidR="006D71BC">
        <w:t xml:space="preserve"> </w:t>
      </w:r>
      <w:r w:rsidR="004F547F">
        <w:t>226,4</w:t>
      </w:r>
      <w:r w:rsidR="004E12F9">
        <w:t xml:space="preserve"> </w:t>
      </w:r>
      <w:r>
        <w:t xml:space="preserve">тыс. рублей или </w:t>
      </w:r>
      <w:r w:rsidR="004F547F">
        <w:t>67,1 процент</w:t>
      </w:r>
      <w:r>
        <w:t xml:space="preserve"> к </w:t>
      </w:r>
      <w:r w:rsidR="004E12F9">
        <w:t>утвержденным</w:t>
      </w:r>
      <w:r>
        <w:t xml:space="preserve"> </w:t>
      </w:r>
      <w:r w:rsidR="00B97931">
        <w:t xml:space="preserve">плановым </w:t>
      </w:r>
      <w:r>
        <w:t>назначениям. Доля расходов по разделу в общей структур</w:t>
      </w:r>
      <w:r w:rsidR="004E12F9">
        <w:t xml:space="preserve">е расходов бюджета составила </w:t>
      </w:r>
      <w:r w:rsidR="004F547F">
        <w:t>13,1</w:t>
      </w:r>
      <w:r w:rsidR="004E12F9">
        <w:t xml:space="preserve"> </w:t>
      </w:r>
      <w:r w:rsidR="00ED6E80">
        <w:t>%</w:t>
      </w:r>
      <w:r>
        <w:t>. Расходы к аналогичному периоду 202</w:t>
      </w:r>
      <w:r w:rsidR="004F547F">
        <w:t>3</w:t>
      </w:r>
      <w:r>
        <w:t xml:space="preserve"> года увеличены </w:t>
      </w:r>
      <w:r w:rsidR="00B97931">
        <w:t xml:space="preserve">на </w:t>
      </w:r>
      <w:r w:rsidR="004F547F">
        <w:t>27,9</w:t>
      </w:r>
      <w:r w:rsidR="009A4D23">
        <w:t>%.</w:t>
      </w:r>
    </w:p>
    <w:p w:rsidR="00F328B2" w:rsidRDefault="004C004B" w:rsidP="00FE1A59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По разделу </w:t>
      </w:r>
      <w:r>
        <w:rPr>
          <w:rStyle w:val="23"/>
        </w:rPr>
        <w:t xml:space="preserve">05 «Жилищно-коммунальное хозяйство» </w:t>
      </w:r>
      <w:r>
        <w:t xml:space="preserve">расходы бюджета за </w:t>
      </w:r>
      <w:r w:rsidR="00B97931">
        <w:t>9 месяцев</w:t>
      </w:r>
      <w:r>
        <w:t xml:space="preserve"> 202</w:t>
      </w:r>
      <w:r w:rsidR="004F547F">
        <w:t>4</w:t>
      </w:r>
      <w:r>
        <w:t xml:space="preserve"> года сложились в сумме </w:t>
      </w:r>
      <w:r w:rsidR="004F547F">
        <w:t>82923,2</w:t>
      </w:r>
      <w:r>
        <w:t xml:space="preserve"> тыс. рублей, или </w:t>
      </w:r>
      <w:r w:rsidR="004F547F">
        <w:t>61,6</w:t>
      </w:r>
      <w:r>
        <w:t xml:space="preserve">% к </w:t>
      </w:r>
      <w:r w:rsidR="00BF5446">
        <w:t>плановым назначениям.</w:t>
      </w:r>
      <w:r>
        <w:t xml:space="preserve"> Доля расходов по разделу в общей структуре расходов бюджета составила </w:t>
      </w:r>
      <w:r w:rsidR="004F547F">
        <w:t>8,3</w:t>
      </w:r>
      <w:r>
        <w:t xml:space="preserve"> </w:t>
      </w:r>
      <w:r w:rsidR="00BF5446">
        <w:t>%</w:t>
      </w:r>
      <w:r>
        <w:t xml:space="preserve">. </w:t>
      </w:r>
      <w:r w:rsidR="00B32A2B">
        <w:t xml:space="preserve">В основном расходы направлены на благоустройство. </w:t>
      </w:r>
      <w:r>
        <w:t>Расходы к аналогичному периоду 202</w:t>
      </w:r>
      <w:r w:rsidR="004F547F">
        <w:t>3</w:t>
      </w:r>
      <w:r>
        <w:t xml:space="preserve"> года </w:t>
      </w:r>
      <w:r w:rsidR="00DE5C5D">
        <w:t>у</w:t>
      </w:r>
      <w:r w:rsidR="004F547F">
        <w:t>величились</w:t>
      </w:r>
      <w:r w:rsidR="00BF5446">
        <w:t xml:space="preserve"> </w:t>
      </w:r>
      <w:r>
        <w:t>на</w:t>
      </w:r>
      <w:r w:rsidR="00BF5446">
        <w:t xml:space="preserve"> </w:t>
      </w:r>
      <w:r w:rsidR="004F547F">
        <w:t>48,9</w:t>
      </w:r>
      <w:r w:rsidR="00DE5C5D">
        <w:t>%</w:t>
      </w:r>
      <w:r w:rsidR="00B32A2B">
        <w:t>.</w:t>
      </w:r>
    </w:p>
    <w:p w:rsidR="00444DAC" w:rsidRDefault="00B32A2B" w:rsidP="00444DAC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По разделу </w:t>
      </w:r>
      <w:r>
        <w:rPr>
          <w:rStyle w:val="23"/>
        </w:rPr>
        <w:t xml:space="preserve">06 «Охрана окружающей среды» </w:t>
      </w:r>
      <w:r>
        <w:t>расходы бюджета за 9 месяцев 202</w:t>
      </w:r>
      <w:r w:rsidR="00444DAC">
        <w:t>4</w:t>
      </w:r>
      <w:r>
        <w:t xml:space="preserve"> года сложились в сумме </w:t>
      </w:r>
      <w:r w:rsidR="00444DAC">
        <w:t xml:space="preserve">94,3 </w:t>
      </w:r>
      <w:r w:rsidR="00DE5C5D">
        <w:t>тыс.</w:t>
      </w:r>
      <w:r>
        <w:t xml:space="preserve"> рублей, или </w:t>
      </w:r>
      <w:r w:rsidR="00444DAC">
        <w:t xml:space="preserve">15,6 </w:t>
      </w:r>
      <w:r>
        <w:t xml:space="preserve">% к плановым назначениям. </w:t>
      </w:r>
      <w:r w:rsidR="00444DAC">
        <w:t>По разделу отмечено уменьшение кассовых расходов к аналогичному периоду 2023 года на 71,7 %.</w:t>
      </w:r>
    </w:p>
    <w:p w:rsidR="00F328B2" w:rsidRDefault="004C004B" w:rsidP="00FE1A59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037F6B">
        <w:t xml:space="preserve">По разделу </w:t>
      </w:r>
      <w:r w:rsidRPr="00037F6B">
        <w:rPr>
          <w:rStyle w:val="23"/>
        </w:rPr>
        <w:t xml:space="preserve">07 «Образование» </w:t>
      </w:r>
      <w:r w:rsidRPr="00037F6B">
        <w:t>расходы</w:t>
      </w:r>
      <w:r>
        <w:t xml:space="preserve"> бюджета за </w:t>
      </w:r>
      <w:r w:rsidR="00B32A2B">
        <w:t>9 месяцев</w:t>
      </w:r>
      <w:r>
        <w:t xml:space="preserve"> 202</w:t>
      </w:r>
      <w:r w:rsidR="00444DAC">
        <w:t>4</w:t>
      </w:r>
      <w:r>
        <w:t xml:space="preserve"> года составили </w:t>
      </w:r>
      <w:r w:rsidR="00444DAC">
        <w:t>359</w:t>
      </w:r>
      <w:r w:rsidR="006D71BC">
        <w:t xml:space="preserve"> </w:t>
      </w:r>
      <w:r w:rsidR="00444DAC">
        <w:t>900,5</w:t>
      </w:r>
      <w:r w:rsidR="00F768AF">
        <w:t xml:space="preserve"> тыс. рублей</w:t>
      </w:r>
      <w:r>
        <w:t xml:space="preserve"> или </w:t>
      </w:r>
      <w:r w:rsidR="00444DAC">
        <w:t xml:space="preserve">60,6 </w:t>
      </w:r>
      <w:r>
        <w:t xml:space="preserve">% к </w:t>
      </w:r>
      <w:r w:rsidR="00037F6B">
        <w:t>утвержденным плановым назначениям на 20</w:t>
      </w:r>
      <w:r w:rsidR="00444DAC">
        <w:t>24</w:t>
      </w:r>
      <w:r w:rsidR="00037F6B">
        <w:t xml:space="preserve"> год</w:t>
      </w:r>
      <w:r>
        <w:t xml:space="preserve">. Доля расходов в общей структуре расходов бюджета составила </w:t>
      </w:r>
      <w:r w:rsidR="00444DAC">
        <w:t xml:space="preserve">36,2 </w:t>
      </w:r>
      <w:r>
        <w:t xml:space="preserve">%. </w:t>
      </w:r>
      <w:r w:rsidR="00B32A2B">
        <w:t xml:space="preserve">Большая часть расходов направлена на общее образование и дошкольное образование. </w:t>
      </w:r>
      <w:r>
        <w:t xml:space="preserve">По разделу отмечено </w:t>
      </w:r>
      <w:r w:rsidR="00DE5C5D">
        <w:t>уменьшение</w:t>
      </w:r>
      <w:r>
        <w:t xml:space="preserve"> кассовых расходов к аналогичному периоду 202</w:t>
      </w:r>
      <w:r w:rsidR="00444DAC">
        <w:t>3</w:t>
      </w:r>
      <w:r>
        <w:t xml:space="preserve"> года на </w:t>
      </w:r>
      <w:r w:rsidR="00444DAC">
        <w:t>15,1</w:t>
      </w:r>
      <w:r>
        <w:t xml:space="preserve"> </w:t>
      </w:r>
      <w:r w:rsidR="00B32A2B">
        <w:t>%</w:t>
      </w:r>
      <w:r>
        <w:t>.</w:t>
      </w:r>
    </w:p>
    <w:p w:rsidR="00444DAC" w:rsidRDefault="004C004B" w:rsidP="00444DAC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По разделу </w:t>
      </w:r>
      <w:r>
        <w:rPr>
          <w:rStyle w:val="23"/>
        </w:rPr>
        <w:t xml:space="preserve">08 «Культура, кинематография» </w:t>
      </w:r>
      <w:r>
        <w:t>на 202</w:t>
      </w:r>
      <w:r w:rsidR="00444DAC">
        <w:t>4</w:t>
      </w:r>
      <w:r>
        <w:t xml:space="preserve"> год расходы бюджета утверждены в объеме </w:t>
      </w:r>
      <w:r w:rsidR="00444DAC">
        <w:t>106</w:t>
      </w:r>
      <w:r w:rsidR="006D71BC">
        <w:t xml:space="preserve"> </w:t>
      </w:r>
      <w:r w:rsidR="00444DAC">
        <w:t>275,3</w:t>
      </w:r>
      <w:r w:rsidR="00037F6B">
        <w:t xml:space="preserve"> </w:t>
      </w:r>
      <w:r>
        <w:t xml:space="preserve">тыс. рублей. Исполнение расходов </w:t>
      </w:r>
      <w:r w:rsidR="00B32A2B">
        <w:t>за 9 месяцев</w:t>
      </w:r>
      <w:r w:rsidR="00037F6B">
        <w:t xml:space="preserve"> 202</w:t>
      </w:r>
      <w:r w:rsidR="00444DAC">
        <w:t>4</w:t>
      </w:r>
      <w:r w:rsidR="00037F6B">
        <w:t xml:space="preserve"> год</w:t>
      </w:r>
      <w:r w:rsidR="00F768AF">
        <w:t xml:space="preserve">а составило </w:t>
      </w:r>
      <w:r w:rsidR="00444DAC">
        <w:t>74</w:t>
      </w:r>
      <w:r w:rsidR="006D71BC">
        <w:t xml:space="preserve"> </w:t>
      </w:r>
      <w:r w:rsidR="00444DAC">
        <w:t>689,0</w:t>
      </w:r>
      <w:r w:rsidR="00F768AF">
        <w:t xml:space="preserve"> тыс. рублей</w:t>
      </w:r>
      <w:r w:rsidR="00037F6B">
        <w:t xml:space="preserve"> или </w:t>
      </w:r>
      <w:r w:rsidR="00444DAC">
        <w:t>70,3</w:t>
      </w:r>
      <w:r w:rsidR="00037F6B">
        <w:t xml:space="preserve"> </w:t>
      </w:r>
      <w:r>
        <w:t>%</w:t>
      </w:r>
      <w:r w:rsidR="008D324B" w:rsidRPr="008D324B">
        <w:t xml:space="preserve"> </w:t>
      </w:r>
      <w:r w:rsidR="008D324B">
        <w:t>к утвержденным плановым назначениям на 202</w:t>
      </w:r>
      <w:r w:rsidR="00444DAC">
        <w:t>4</w:t>
      </w:r>
      <w:r w:rsidR="008D324B">
        <w:t xml:space="preserve"> год.</w:t>
      </w:r>
      <w:r>
        <w:t xml:space="preserve"> Доля расходов в общей структуре расходов бюджета составила </w:t>
      </w:r>
      <w:r w:rsidR="00444DAC">
        <w:t xml:space="preserve">7,5 </w:t>
      </w:r>
      <w:r>
        <w:t xml:space="preserve">%. </w:t>
      </w:r>
      <w:r w:rsidR="00444DAC">
        <w:t>По разделу отмечено уменьшение кассовых расходов к аналогичному периоду 2023 года на 36,1 %.</w:t>
      </w:r>
    </w:p>
    <w:p w:rsidR="00DE5C5D" w:rsidRDefault="004C004B" w:rsidP="00FE1A59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По разделу </w:t>
      </w:r>
      <w:r>
        <w:rPr>
          <w:rStyle w:val="23"/>
        </w:rPr>
        <w:t xml:space="preserve">10 «Социальная политика» </w:t>
      </w:r>
      <w:r>
        <w:t xml:space="preserve">расходы бюджета за </w:t>
      </w:r>
      <w:r w:rsidR="008D324B">
        <w:t>9 месяцев</w:t>
      </w:r>
      <w:r>
        <w:t xml:space="preserve"> </w:t>
      </w:r>
      <w:r w:rsidR="00AE3266">
        <w:t>202</w:t>
      </w:r>
      <w:r w:rsidR="00444DAC">
        <w:t>4</w:t>
      </w:r>
      <w:r w:rsidR="00AE3266">
        <w:t xml:space="preserve"> года </w:t>
      </w:r>
      <w:r>
        <w:t xml:space="preserve">исполнены в сумме </w:t>
      </w:r>
      <w:r w:rsidR="00444DAC">
        <w:t>111</w:t>
      </w:r>
      <w:r w:rsidR="006D71BC">
        <w:t xml:space="preserve"> </w:t>
      </w:r>
      <w:r w:rsidR="00444DAC">
        <w:t>398,3</w:t>
      </w:r>
      <w:r>
        <w:t xml:space="preserve"> тыс. рублей, или </w:t>
      </w:r>
      <w:r w:rsidR="00444DAC">
        <w:t>6</w:t>
      </w:r>
      <w:r w:rsidR="006D71BC">
        <w:t>6,7</w:t>
      </w:r>
      <w:r>
        <w:t>%</w:t>
      </w:r>
      <w:r w:rsidR="006D71BC">
        <w:t xml:space="preserve"> </w:t>
      </w:r>
      <w:r>
        <w:t xml:space="preserve"> к утвержденным </w:t>
      </w:r>
      <w:r w:rsidR="00AE3266">
        <w:t>плановым назначениям</w:t>
      </w:r>
      <w:r>
        <w:t>. Доля расходов по разделу в общей структуре</w:t>
      </w:r>
      <w:r w:rsidR="00FE1A59">
        <w:t xml:space="preserve"> </w:t>
      </w:r>
      <w:r>
        <w:t xml:space="preserve">расходов бюджета составила </w:t>
      </w:r>
      <w:r w:rsidR="00DE5C5D">
        <w:t>11,2</w:t>
      </w:r>
      <w:r w:rsidR="00AE3266">
        <w:t xml:space="preserve"> </w:t>
      </w:r>
      <w:r>
        <w:t xml:space="preserve">%. </w:t>
      </w:r>
      <w:r w:rsidR="003D0669">
        <w:t>Большая часть расходов направлена на социальное обеспечение населения, социальное обслуживания населения и на охрану семьи и детства</w:t>
      </w:r>
      <w:r w:rsidR="00444DAC">
        <w:t>, а также на другие вопросы в области социальной политики</w:t>
      </w:r>
      <w:r w:rsidR="003D0669">
        <w:t xml:space="preserve">. </w:t>
      </w:r>
    </w:p>
    <w:p w:rsidR="00F328B2" w:rsidRDefault="004C004B" w:rsidP="00FE1A59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По разделу </w:t>
      </w:r>
      <w:r>
        <w:rPr>
          <w:rStyle w:val="23"/>
        </w:rPr>
        <w:t xml:space="preserve">11 «Физическая культура и спорт» </w:t>
      </w:r>
      <w:r>
        <w:t xml:space="preserve">расходы за </w:t>
      </w:r>
      <w:r w:rsidR="003D0669">
        <w:t>9 месяцев</w:t>
      </w:r>
      <w:r w:rsidR="00FE1A59">
        <w:t xml:space="preserve"> 202</w:t>
      </w:r>
      <w:r w:rsidR="00444DAC">
        <w:t>4</w:t>
      </w:r>
      <w:r w:rsidR="00FE1A59">
        <w:t xml:space="preserve"> </w:t>
      </w:r>
      <w:r>
        <w:t xml:space="preserve">года исполнены в сумме </w:t>
      </w:r>
      <w:r w:rsidR="00444DAC">
        <w:t>33</w:t>
      </w:r>
      <w:r w:rsidR="006D71BC">
        <w:t xml:space="preserve"> </w:t>
      </w:r>
      <w:r w:rsidR="00444DAC">
        <w:t>518,4</w:t>
      </w:r>
      <w:r w:rsidR="00F768AF">
        <w:t xml:space="preserve"> тыс. рублей</w:t>
      </w:r>
      <w:r>
        <w:t xml:space="preserve"> или </w:t>
      </w:r>
      <w:r w:rsidR="00444DAC">
        <w:t>63,4</w:t>
      </w:r>
      <w:r w:rsidR="00AE3266">
        <w:t xml:space="preserve"> </w:t>
      </w:r>
      <w:r>
        <w:t xml:space="preserve">% утвержденных </w:t>
      </w:r>
      <w:r w:rsidR="00F768AF">
        <w:t>плановых назначениях</w:t>
      </w:r>
      <w:r>
        <w:t xml:space="preserve">. По разделу отмечено </w:t>
      </w:r>
      <w:r w:rsidR="00DE5C5D">
        <w:t>у</w:t>
      </w:r>
      <w:r w:rsidR="00444DAC">
        <w:t>величение</w:t>
      </w:r>
      <w:r w:rsidR="00DE5C5D">
        <w:t xml:space="preserve"> </w:t>
      </w:r>
      <w:r>
        <w:t>кассовых расходов к аналогичному периоду 202</w:t>
      </w:r>
      <w:r w:rsidR="00444DAC">
        <w:t>3</w:t>
      </w:r>
      <w:r>
        <w:t xml:space="preserve"> года на </w:t>
      </w:r>
      <w:r w:rsidR="00444DAC">
        <w:t>26,9</w:t>
      </w:r>
      <w:r w:rsidR="00DE5C5D">
        <w:t>%.</w:t>
      </w:r>
    </w:p>
    <w:p w:rsidR="00AE3266" w:rsidRDefault="00AE3266" w:rsidP="00AE3266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По разделу </w:t>
      </w:r>
      <w:r>
        <w:rPr>
          <w:rStyle w:val="23"/>
        </w:rPr>
        <w:t>12 «Средств</w:t>
      </w:r>
      <w:r w:rsidR="000E31BD">
        <w:rPr>
          <w:rStyle w:val="23"/>
        </w:rPr>
        <w:t>а</w:t>
      </w:r>
      <w:r>
        <w:rPr>
          <w:rStyle w:val="23"/>
        </w:rPr>
        <w:t xml:space="preserve"> массовой информации» </w:t>
      </w:r>
      <w:r>
        <w:t xml:space="preserve">расходы за </w:t>
      </w:r>
      <w:r w:rsidR="003D0669">
        <w:t>9 месяцев</w:t>
      </w:r>
      <w:r w:rsidR="00DE5C5D">
        <w:t xml:space="preserve"> 202</w:t>
      </w:r>
      <w:r w:rsidR="00444DAC">
        <w:t>4</w:t>
      </w:r>
      <w:r>
        <w:t xml:space="preserve"> года испо</w:t>
      </w:r>
      <w:r w:rsidR="000E31BD">
        <w:t xml:space="preserve">лнены в сумме </w:t>
      </w:r>
      <w:r w:rsidR="00444DAC">
        <w:t>230,4</w:t>
      </w:r>
      <w:r w:rsidR="000E31BD">
        <w:t xml:space="preserve"> тыс. рублей</w:t>
      </w:r>
      <w:r>
        <w:t xml:space="preserve"> или </w:t>
      </w:r>
      <w:r w:rsidR="00444DAC">
        <w:t>46,6</w:t>
      </w:r>
      <w:r>
        <w:t xml:space="preserve"> % утвержденных </w:t>
      </w:r>
      <w:r w:rsidR="000E31BD">
        <w:t>плановых назначениях</w:t>
      </w:r>
      <w:r>
        <w:t>. По разделу отмечено у</w:t>
      </w:r>
      <w:r w:rsidR="00444DAC">
        <w:t>величение</w:t>
      </w:r>
      <w:r>
        <w:t xml:space="preserve"> кассовых расх</w:t>
      </w:r>
      <w:r w:rsidR="00CF64DC">
        <w:t>одов к аналогичному периоду 202</w:t>
      </w:r>
      <w:r w:rsidR="00444DAC">
        <w:t>3</w:t>
      </w:r>
      <w:r>
        <w:t xml:space="preserve"> года на </w:t>
      </w:r>
      <w:r w:rsidR="00444DAC">
        <w:t>23,6</w:t>
      </w:r>
      <w:r w:rsidR="00CF64DC">
        <w:t>%</w:t>
      </w:r>
      <w:r w:rsidR="003D0669">
        <w:t>.</w:t>
      </w:r>
    </w:p>
    <w:p w:rsidR="00F328B2" w:rsidRDefault="004C004B" w:rsidP="00FE1A59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По разделу </w:t>
      </w:r>
      <w:r>
        <w:rPr>
          <w:rStyle w:val="23"/>
        </w:rPr>
        <w:t xml:space="preserve">14 «Межбюджетные трансферты общего характера бюджетам субъектов Российской Федерации и муниципальных образований» </w:t>
      </w:r>
      <w:r w:rsidR="003D0669">
        <w:t>за 9 месяцев</w:t>
      </w:r>
      <w:r>
        <w:t xml:space="preserve"> </w:t>
      </w:r>
      <w:r w:rsidRPr="000E31BD">
        <w:rPr>
          <w:rStyle w:val="23"/>
          <w:b w:val="0"/>
        </w:rPr>
        <w:t>202</w:t>
      </w:r>
      <w:r w:rsidR="001A2143">
        <w:rPr>
          <w:rStyle w:val="23"/>
          <w:b w:val="0"/>
        </w:rPr>
        <w:t>4</w:t>
      </w:r>
      <w:r w:rsidRPr="000E31BD">
        <w:rPr>
          <w:rStyle w:val="23"/>
          <w:b w:val="0"/>
        </w:rPr>
        <w:t xml:space="preserve"> </w:t>
      </w:r>
      <w:r>
        <w:t xml:space="preserve">года бюджетные расходы исполнены в объеме </w:t>
      </w:r>
      <w:r w:rsidR="001A2143">
        <w:t>25</w:t>
      </w:r>
      <w:r w:rsidR="00F372DE">
        <w:t xml:space="preserve"> </w:t>
      </w:r>
      <w:r w:rsidR="001A2143">
        <w:t>727,0</w:t>
      </w:r>
      <w:r>
        <w:t xml:space="preserve"> тыс. рублей, что соответствует </w:t>
      </w:r>
      <w:r w:rsidR="001A2143">
        <w:t>79,9</w:t>
      </w:r>
      <w:r>
        <w:t xml:space="preserve">% годового объема утвержденных </w:t>
      </w:r>
      <w:r>
        <w:lastRenderedPageBreak/>
        <w:t xml:space="preserve">расходов. Доля расходов в структуре бюджета составляет </w:t>
      </w:r>
      <w:r w:rsidR="001A2143">
        <w:t>2,6</w:t>
      </w:r>
      <w:r w:rsidR="000E31BD">
        <w:t xml:space="preserve"> </w:t>
      </w:r>
      <w:r>
        <w:t xml:space="preserve">%. </w:t>
      </w:r>
      <w:r w:rsidR="003D0669">
        <w:t xml:space="preserve">Наблюдается </w:t>
      </w:r>
      <w:r w:rsidR="00AE3266">
        <w:t xml:space="preserve"> у</w:t>
      </w:r>
      <w:r w:rsidR="001A2143">
        <w:t>меньшение</w:t>
      </w:r>
      <w:r w:rsidR="00AE3266">
        <w:t xml:space="preserve"> о</w:t>
      </w:r>
      <w:r>
        <w:t>бъем</w:t>
      </w:r>
      <w:r w:rsidR="00AE3266">
        <w:t>а</w:t>
      </w:r>
      <w:r>
        <w:t xml:space="preserve"> межбюджетных трансфертов к аналогичному периоду прошлого года </w:t>
      </w:r>
      <w:r w:rsidRPr="005B7FCE">
        <w:t xml:space="preserve">на </w:t>
      </w:r>
      <w:r w:rsidR="001A2143">
        <w:t>50,6</w:t>
      </w:r>
      <w:r w:rsidR="00CF64DC">
        <w:t>%</w:t>
      </w:r>
      <w:r w:rsidR="003D0669">
        <w:t>.</w:t>
      </w:r>
    </w:p>
    <w:p w:rsidR="00F328B2" w:rsidRDefault="004C004B" w:rsidP="00FE1A59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С учетом изменений, внесенных в сводную бюджетную роспись, расходы утверждены в объеме </w:t>
      </w:r>
      <w:r w:rsidR="001A2143">
        <w:t>1500103,6</w:t>
      </w:r>
      <w:r>
        <w:t xml:space="preserve"> тыс. рублей. По итогам </w:t>
      </w:r>
      <w:r w:rsidR="003D0669">
        <w:t>9 месяцев</w:t>
      </w:r>
      <w:r>
        <w:t xml:space="preserve"> 202</w:t>
      </w:r>
      <w:r w:rsidR="001A2143">
        <w:t>4</w:t>
      </w:r>
      <w:r>
        <w:t xml:space="preserve"> года расходы бюджета исполнены в объеме </w:t>
      </w:r>
      <w:r w:rsidR="001A2143">
        <w:t>993</w:t>
      </w:r>
      <w:r w:rsidR="0005733B">
        <w:t xml:space="preserve"> </w:t>
      </w:r>
      <w:r w:rsidR="001A2143">
        <w:t>697,1</w:t>
      </w:r>
      <w:r w:rsidR="003D0669">
        <w:t xml:space="preserve"> тыс.</w:t>
      </w:r>
      <w:r>
        <w:t xml:space="preserve"> рублей, что составляет </w:t>
      </w:r>
      <w:r w:rsidR="001A2143">
        <w:t xml:space="preserve">66,2 </w:t>
      </w:r>
      <w:r>
        <w:t xml:space="preserve">% </w:t>
      </w:r>
      <w:r w:rsidR="00AE3266">
        <w:t>от утвержденных плановых назначений</w:t>
      </w:r>
      <w:r w:rsidR="003F4D4E">
        <w:t>.</w:t>
      </w:r>
    </w:p>
    <w:p w:rsidR="003F4D4E" w:rsidRDefault="003F4D4E" w:rsidP="00FE1A59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F328B2" w:rsidRPr="00F93E10" w:rsidRDefault="004C004B" w:rsidP="004959EC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bookmarkStart w:id="3" w:name="bookmark3"/>
      <w:r w:rsidRPr="00F93E10">
        <w:rPr>
          <w:color w:val="auto"/>
        </w:rPr>
        <w:t>Анализ исполнения резервного фонда.</w:t>
      </w:r>
      <w:bookmarkEnd w:id="3"/>
    </w:p>
    <w:p w:rsidR="00877F5D" w:rsidRPr="00F93E10" w:rsidRDefault="00877F5D" w:rsidP="00877F5D">
      <w:pPr>
        <w:pStyle w:val="10"/>
        <w:keepNext/>
        <w:keepLines/>
        <w:shd w:val="clear" w:color="auto" w:fill="auto"/>
        <w:spacing w:before="0" w:after="0" w:line="240" w:lineRule="auto"/>
        <w:ind w:left="709" w:firstLine="0"/>
        <w:rPr>
          <w:color w:val="auto"/>
        </w:rPr>
      </w:pPr>
    </w:p>
    <w:p w:rsidR="004959EC" w:rsidRPr="00F93E10" w:rsidRDefault="00877F5D" w:rsidP="00877F5D">
      <w:pPr>
        <w:pStyle w:val="10"/>
        <w:keepNext/>
        <w:keepLines/>
        <w:shd w:val="clear" w:color="auto" w:fill="auto"/>
        <w:spacing w:before="0" w:after="0" w:line="240" w:lineRule="auto"/>
        <w:ind w:firstLine="0"/>
        <w:rPr>
          <w:color w:val="auto"/>
        </w:rPr>
      </w:pPr>
      <w:r w:rsidRPr="00F93E10">
        <w:rPr>
          <w:b w:val="0"/>
          <w:bCs w:val="0"/>
          <w:color w:val="auto"/>
          <w:lang w:bidi="ar-SA"/>
        </w:rPr>
        <w:t xml:space="preserve">         </w:t>
      </w:r>
      <w:r w:rsidR="004959EC" w:rsidRPr="00F93E10">
        <w:rPr>
          <w:b w:val="0"/>
          <w:bCs w:val="0"/>
          <w:color w:val="auto"/>
          <w:lang w:bidi="ar-SA"/>
        </w:rPr>
        <w:t xml:space="preserve">Отчет о расходовании средств резервного фонда </w:t>
      </w:r>
      <w:r w:rsidR="00682387" w:rsidRPr="00F93E10">
        <w:rPr>
          <w:b w:val="0"/>
          <w:bCs w:val="0"/>
          <w:color w:val="auto"/>
          <w:lang w:bidi="ar-SA"/>
        </w:rPr>
        <w:t xml:space="preserve">администрации </w:t>
      </w:r>
      <w:proofErr w:type="spellStart"/>
      <w:r w:rsidR="00682387" w:rsidRPr="00F93E10">
        <w:rPr>
          <w:b w:val="0"/>
          <w:bCs w:val="0"/>
          <w:color w:val="auto"/>
          <w:lang w:bidi="ar-SA"/>
        </w:rPr>
        <w:t>Краснояружского</w:t>
      </w:r>
      <w:proofErr w:type="spellEnd"/>
      <w:r w:rsidR="00682387" w:rsidRPr="00F93E10">
        <w:rPr>
          <w:b w:val="0"/>
          <w:bCs w:val="0"/>
          <w:color w:val="auto"/>
          <w:lang w:bidi="ar-SA"/>
        </w:rPr>
        <w:t xml:space="preserve"> района</w:t>
      </w:r>
      <w:r w:rsidR="004959EC" w:rsidRPr="00F93E10">
        <w:rPr>
          <w:b w:val="0"/>
          <w:bCs w:val="0"/>
          <w:color w:val="auto"/>
          <w:lang w:bidi="ar-SA"/>
        </w:rPr>
        <w:t xml:space="preserve"> представлен в материалах, направляемых одновременно с отчетом об исполнении местного бюджета за 9 месяцев 202</w:t>
      </w:r>
      <w:r w:rsidR="00682387" w:rsidRPr="00F93E10">
        <w:rPr>
          <w:b w:val="0"/>
          <w:bCs w:val="0"/>
          <w:color w:val="auto"/>
          <w:lang w:bidi="ar-SA"/>
        </w:rPr>
        <w:t>4</w:t>
      </w:r>
      <w:r w:rsidR="004959EC" w:rsidRPr="00F93E10">
        <w:rPr>
          <w:b w:val="0"/>
          <w:bCs w:val="0"/>
          <w:color w:val="auto"/>
          <w:lang w:bidi="ar-SA"/>
        </w:rPr>
        <w:t xml:space="preserve"> года</w:t>
      </w:r>
      <w:r w:rsidR="00682387" w:rsidRPr="00F93E10">
        <w:rPr>
          <w:b w:val="0"/>
          <w:bCs w:val="0"/>
          <w:color w:val="auto"/>
          <w:lang w:bidi="ar-SA"/>
        </w:rPr>
        <w:t>.</w:t>
      </w:r>
    </w:p>
    <w:p w:rsidR="00682387" w:rsidRPr="00682387" w:rsidRDefault="00682387" w:rsidP="0068238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23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Положение о порядке использования средств резервного фонда администрации </w:t>
      </w:r>
      <w:proofErr w:type="spellStart"/>
      <w:r w:rsidRPr="00682387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Краснояружского</w:t>
      </w:r>
      <w:proofErr w:type="spellEnd"/>
      <w:r w:rsidRPr="006823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утверждено постановлением администрации </w:t>
      </w:r>
      <w:proofErr w:type="spellStart"/>
      <w:r w:rsidRPr="00682387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Краснояружского</w:t>
      </w:r>
      <w:proofErr w:type="spellEnd"/>
      <w:r w:rsidRPr="006823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23.11.2023 года № 265.</w:t>
      </w:r>
    </w:p>
    <w:p w:rsidR="00F328B2" w:rsidRPr="0030480E" w:rsidRDefault="004C004B" w:rsidP="00FE1A59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  <w:r w:rsidRPr="0030480E">
        <w:rPr>
          <w:color w:val="auto"/>
        </w:rPr>
        <w:t xml:space="preserve">В соответствии с </w:t>
      </w:r>
      <w:r w:rsidR="0030480E" w:rsidRPr="0030480E">
        <w:rPr>
          <w:color w:val="auto"/>
        </w:rPr>
        <w:t>решением Муниципального совета «О бюджете муниципального района «</w:t>
      </w:r>
      <w:proofErr w:type="spellStart"/>
      <w:r w:rsidR="0030480E" w:rsidRPr="0030480E">
        <w:rPr>
          <w:color w:val="auto"/>
        </w:rPr>
        <w:t>Краснояружский</w:t>
      </w:r>
      <w:proofErr w:type="spellEnd"/>
      <w:r w:rsidR="0030480E" w:rsidRPr="0030480E">
        <w:rPr>
          <w:color w:val="auto"/>
        </w:rPr>
        <w:t xml:space="preserve"> район» на 2024 год и на плановый период 2025 и 2026 годов» от 27.12.2023  № 28 </w:t>
      </w:r>
      <w:r w:rsidRPr="0030480E">
        <w:rPr>
          <w:color w:val="auto"/>
        </w:rPr>
        <w:t xml:space="preserve">резервный фонд администрации </w:t>
      </w:r>
      <w:proofErr w:type="spellStart"/>
      <w:r w:rsidR="0030480E" w:rsidRPr="0030480E">
        <w:rPr>
          <w:color w:val="auto"/>
        </w:rPr>
        <w:t>Краснояружского</w:t>
      </w:r>
      <w:proofErr w:type="spellEnd"/>
      <w:r w:rsidR="0030480E" w:rsidRPr="0030480E">
        <w:rPr>
          <w:color w:val="auto"/>
        </w:rPr>
        <w:t xml:space="preserve"> района на 2024 год </w:t>
      </w:r>
      <w:r w:rsidRPr="0030480E">
        <w:rPr>
          <w:color w:val="auto"/>
        </w:rPr>
        <w:t xml:space="preserve">утвержден в сумме </w:t>
      </w:r>
      <w:r w:rsidR="000700FC" w:rsidRPr="0030480E">
        <w:rPr>
          <w:color w:val="auto"/>
        </w:rPr>
        <w:t>3</w:t>
      </w:r>
      <w:r w:rsidR="00766E9A" w:rsidRPr="0030480E">
        <w:rPr>
          <w:color w:val="auto"/>
        </w:rPr>
        <w:t>000,0</w:t>
      </w:r>
      <w:r w:rsidRPr="0030480E">
        <w:rPr>
          <w:color w:val="auto"/>
        </w:rPr>
        <w:t xml:space="preserve"> тыс. рублей.</w:t>
      </w:r>
    </w:p>
    <w:p w:rsidR="00B75648" w:rsidRPr="00B75648" w:rsidRDefault="004C004B" w:rsidP="00FE1A59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  <w:r w:rsidRPr="00B75648">
        <w:rPr>
          <w:color w:val="auto"/>
        </w:rPr>
        <w:t>В результате внесенных изменений</w:t>
      </w:r>
      <w:r w:rsidR="000700FC" w:rsidRPr="00B75648">
        <w:rPr>
          <w:color w:val="auto"/>
        </w:rPr>
        <w:t xml:space="preserve">, </w:t>
      </w:r>
      <w:r w:rsidRPr="00B75648">
        <w:rPr>
          <w:color w:val="auto"/>
        </w:rPr>
        <w:t xml:space="preserve"> решение</w:t>
      </w:r>
      <w:r w:rsidR="000700FC" w:rsidRPr="00B75648">
        <w:rPr>
          <w:color w:val="auto"/>
        </w:rPr>
        <w:t>м</w:t>
      </w:r>
      <w:r w:rsidRPr="00B75648">
        <w:rPr>
          <w:color w:val="auto"/>
        </w:rPr>
        <w:t xml:space="preserve"> Муниципального совета от </w:t>
      </w:r>
      <w:r w:rsidR="00B75648" w:rsidRPr="00B75648">
        <w:rPr>
          <w:color w:val="auto"/>
        </w:rPr>
        <w:t xml:space="preserve">1 августа 2024г. № 69  </w:t>
      </w:r>
      <w:r w:rsidRPr="00B75648">
        <w:rPr>
          <w:color w:val="auto"/>
        </w:rPr>
        <w:t>«</w:t>
      </w:r>
      <w:r w:rsidR="000700FC" w:rsidRPr="00B75648">
        <w:rPr>
          <w:color w:val="auto"/>
        </w:rPr>
        <w:t>О внесение изменений в решение Муниципального совета «О бюджете муниципального района «</w:t>
      </w:r>
      <w:proofErr w:type="spellStart"/>
      <w:r w:rsidR="000700FC" w:rsidRPr="00B75648">
        <w:rPr>
          <w:color w:val="auto"/>
        </w:rPr>
        <w:t>Краснояружский</w:t>
      </w:r>
      <w:proofErr w:type="spellEnd"/>
      <w:r w:rsidR="000700FC" w:rsidRPr="00B75648">
        <w:rPr>
          <w:color w:val="auto"/>
        </w:rPr>
        <w:t xml:space="preserve"> район» на 202</w:t>
      </w:r>
      <w:r w:rsidR="00B75648" w:rsidRPr="00B75648">
        <w:rPr>
          <w:color w:val="auto"/>
        </w:rPr>
        <w:t>4</w:t>
      </w:r>
      <w:r w:rsidR="000700FC" w:rsidRPr="00B75648">
        <w:rPr>
          <w:color w:val="auto"/>
        </w:rPr>
        <w:t xml:space="preserve"> год и на плановый период 202</w:t>
      </w:r>
      <w:r w:rsidR="00B75648" w:rsidRPr="00B75648">
        <w:rPr>
          <w:color w:val="auto"/>
        </w:rPr>
        <w:t>5 и 2026</w:t>
      </w:r>
      <w:r w:rsidR="000700FC" w:rsidRPr="00B75648">
        <w:rPr>
          <w:color w:val="auto"/>
        </w:rPr>
        <w:t xml:space="preserve"> годов</w:t>
      </w:r>
      <w:r w:rsidRPr="00B75648">
        <w:rPr>
          <w:color w:val="auto"/>
        </w:rPr>
        <w:t xml:space="preserve">»,  резервный фонд составил </w:t>
      </w:r>
      <w:r w:rsidR="00B75648" w:rsidRPr="00B75648">
        <w:rPr>
          <w:color w:val="auto"/>
        </w:rPr>
        <w:t xml:space="preserve"> 21173,5 тыс. рублей.</w:t>
      </w:r>
    </w:p>
    <w:p w:rsidR="001D23B4" w:rsidRPr="00F93E10" w:rsidRDefault="001D23B4" w:rsidP="00FE1A59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  <w:r w:rsidRPr="00F93E10">
        <w:rPr>
          <w:color w:val="auto"/>
        </w:rPr>
        <w:t>Согласно отчета о распределении средств резервного фонда на 01.10.202</w:t>
      </w:r>
      <w:r w:rsidR="00B75648" w:rsidRPr="00F93E10">
        <w:rPr>
          <w:color w:val="auto"/>
        </w:rPr>
        <w:t>4</w:t>
      </w:r>
      <w:r w:rsidRPr="00F93E10">
        <w:rPr>
          <w:color w:val="auto"/>
        </w:rPr>
        <w:t xml:space="preserve"> года, расходы резервного фонда составили </w:t>
      </w:r>
      <w:r w:rsidR="00B75648" w:rsidRPr="00F93E10">
        <w:rPr>
          <w:color w:val="auto"/>
        </w:rPr>
        <w:t>15 017,745</w:t>
      </w:r>
      <w:r w:rsidRPr="00F93E10">
        <w:rPr>
          <w:color w:val="auto"/>
        </w:rPr>
        <w:t xml:space="preserve"> тыс</w:t>
      </w:r>
      <w:proofErr w:type="gramStart"/>
      <w:r w:rsidRPr="00F93E10">
        <w:rPr>
          <w:color w:val="auto"/>
        </w:rPr>
        <w:t>.р</w:t>
      </w:r>
      <w:proofErr w:type="gramEnd"/>
      <w:r w:rsidRPr="00F93E10">
        <w:rPr>
          <w:color w:val="auto"/>
        </w:rPr>
        <w:t>уб.</w:t>
      </w:r>
    </w:p>
    <w:p w:rsidR="00F328B2" w:rsidRPr="00F93E10" w:rsidRDefault="001D23B4" w:rsidP="00FE1A59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  <w:r w:rsidRPr="00F93E10">
        <w:rPr>
          <w:color w:val="auto"/>
        </w:rPr>
        <w:t xml:space="preserve">Средства из резервного фонда администрации </w:t>
      </w:r>
      <w:proofErr w:type="spellStart"/>
      <w:r w:rsidRPr="00F93E10">
        <w:rPr>
          <w:color w:val="auto"/>
        </w:rPr>
        <w:t>Краснояружского</w:t>
      </w:r>
      <w:proofErr w:type="spellEnd"/>
      <w:r w:rsidRPr="00F93E10">
        <w:rPr>
          <w:color w:val="auto"/>
        </w:rPr>
        <w:t xml:space="preserve"> района выделялись на основании распоряжений администрации района в целях исполнения расходных обязательств, </w:t>
      </w:r>
      <w:r w:rsidR="005B7FCE" w:rsidRPr="00F93E10">
        <w:rPr>
          <w:color w:val="auto"/>
        </w:rPr>
        <w:t>данные представлены в таблице №</w:t>
      </w:r>
      <w:r w:rsidR="000E31BD" w:rsidRPr="00F93E10">
        <w:rPr>
          <w:color w:val="auto"/>
        </w:rPr>
        <w:t xml:space="preserve"> </w:t>
      </w:r>
      <w:r w:rsidR="005B7FCE" w:rsidRPr="00F93E10">
        <w:rPr>
          <w:color w:val="auto"/>
        </w:rPr>
        <w:t>3.</w:t>
      </w:r>
    </w:p>
    <w:p w:rsidR="00E3081C" w:rsidRPr="00F93E10" w:rsidRDefault="00E3081C" w:rsidP="005B7FC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color w:val="auto"/>
        </w:rPr>
      </w:pPr>
    </w:p>
    <w:p w:rsidR="005B7FCE" w:rsidRPr="00F93E10" w:rsidRDefault="005B7FCE" w:rsidP="005B7FC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color w:val="auto"/>
        </w:rPr>
      </w:pPr>
      <w:r w:rsidRPr="00F93E10">
        <w:rPr>
          <w:color w:val="auto"/>
        </w:rPr>
        <w:t>Таблица №3</w:t>
      </w:r>
    </w:p>
    <w:tbl>
      <w:tblPr>
        <w:tblStyle w:val="a7"/>
        <w:tblW w:w="0" w:type="auto"/>
        <w:tblLook w:val="04A0"/>
      </w:tblPr>
      <w:tblGrid>
        <w:gridCol w:w="534"/>
        <w:gridCol w:w="3386"/>
        <w:gridCol w:w="1960"/>
        <w:gridCol w:w="1960"/>
        <w:gridCol w:w="1961"/>
      </w:tblGrid>
      <w:tr w:rsidR="00F93E10" w:rsidRPr="00F93E10" w:rsidTr="00CE567C">
        <w:tc>
          <w:tcPr>
            <w:tcW w:w="534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93E10">
              <w:rPr>
                <w:color w:val="auto"/>
                <w:sz w:val="22"/>
                <w:szCs w:val="22"/>
              </w:rPr>
              <w:t xml:space="preserve">3 </w:t>
            </w:r>
            <w:proofErr w:type="gramStart"/>
            <w:r w:rsidRPr="00F93E10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F93E10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3386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93E10">
              <w:rPr>
                <w:color w:val="auto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960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93E10">
              <w:rPr>
                <w:color w:val="auto"/>
                <w:sz w:val="22"/>
                <w:szCs w:val="22"/>
              </w:rPr>
              <w:t>Сумма</w:t>
            </w:r>
          </w:p>
        </w:tc>
        <w:tc>
          <w:tcPr>
            <w:tcW w:w="1960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93E10">
              <w:rPr>
                <w:color w:val="auto"/>
                <w:sz w:val="22"/>
                <w:szCs w:val="22"/>
              </w:rPr>
              <w:t>Сумма возвращено из области в РФ</w:t>
            </w:r>
          </w:p>
        </w:tc>
        <w:tc>
          <w:tcPr>
            <w:tcW w:w="1961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F93E10">
              <w:rPr>
                <w:color w:val="auto"/>
                <w:sz w:val="22"/>
                <w:szCs w:val="22"/>
              </w:rPr>
              <w:t>Сумма распределенных средств с учетом возврата</w:t>
            </w:r>
          </w:p>
        </w:tc>
      </w:tr>
      <w:tr w:rsidR="00F93E10" w:rsidRPr="00F93E10" w:rsidTr="00CE567C">
        <w:tc>
          <w:tcPr>
            <w:tcW w:w="534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386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Управление культуры</w:t>
            </w:r>
          </w:p>
        </w:tc>
        <w:tc>
          <w:tcPr>
            <w:tcW w:w="1960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769, 47</w:t>
            </w:r>
          </w:p>
        </w:tc>
        <w:tc>
          <w:tcPr>
            <w:tcW w:w="1960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769, 47</w:t>
            </w:r>
          </w:p>
        </w:tc>
      </w:tr>
      <w:tr w:rsidR="00F93E10" w:rsidRPr="00F93E10" w:rsidTr="00CE567C">
        <w:tc>
          <w:tcPr>
            <w:tcW w:w="534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386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960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3 675,71</w:t>
            </w:r>
          </w:p>
        </w:tc>
        <w:tc>
          <w:tcPr>
            <w:tcW w:w="1960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1 847,0</w:t>
            </w:r>
          </w:p>
        </w:tc>
        <w:tc>
          <w:tcPr>
            <w:tcW w:w="1961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2 567,91</w:t>
            </w:r>
          </w:p>
        </w:tc>
      </w:tr>
      <w:tr w:rsidR="00F93E10" w:rsidRPr="00F93E10" w:rsidTr="00CE567C">
        <w:tc>
          <w:tcPr>
            <w:tcW w:w="534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386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F93E10">
              <w:rPr>
                <w:color w:val="auto"/>
                <w:sz w:val="24"/>
                <w:szCs w:val="24"/>
              </w:rPr>
              <w:t>Краснояружского</w:t>
            </w:r>
            <w:proofErr w:type="spellEnd"/>
            <w:r w:rsidRPr="00F93E10">
              <w:rPr>
                <w:color w:val="auto"/>
                <w:sz w:val="24"/>
                <w:szCs w:val="24"/>
              </w:rPr>
              <w:t xml:space="preserve">  района</w:t>
            </w:r>
          </w:p>
        </w:tc>
        <w:tc>
          <w:tcPr>
            <w:tcW w:w="1960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7 694,4</w:t>
            </w:r>
          </w:p>
        </w:tc>
        <w:tc>
          <w:tcPr>
            <w:tcW w:w="1960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7 694,4</w:t>
            </w:r>
          </w:p>
        </w:tc>
      </w:tr>
      <w:tr w:rsidR="00F93E10" w:rsidRPr="00F93E10" w:rsidTr="00CE567C">
        <w:tc>
          <w:tcPr>
            <w:tcW w:w="534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386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60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2 878,2</w:t>
            </w:r>
          </w:p>
        </w:tc>
        <w:tc>
          <w:tcPr>
            <w:tcW w:w="1960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2 878,2</w:t>
            </w:r>
          </w:p>
        </w:tc>
      </w:tr>
      <w:tr w:rsidR="00F93E10" w:rsidRPr="00F93E10" w:rsidTr="00CE567C">
        <w:tc>
          <w:tcPr>
            <w:tcW w:w="534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386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И Т О Г О:</w:t>
            </w:r>
          </w:p>
        </w:tc>
        <w:tc>
          <w:tcPr>
            <w:tcW w:w="1960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15 017,</w:t>
            </w:r>
            <w:r w:rsidR="00F93E10" w:rsidRPr="00F93E1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960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1 847,0</w:t>
            </w:r>
          </w:p>
        </w:tc>
        <w:tc>
          <w:tcPr>
            <w:tcW w:w="1961" w:type="dxa"/>
          </w:tcPr>
          <w:p w:rsidR="00CE567C" w:rsidRPr="00F93E10" w:rsidRDefault="00CE567C" w:rsidP="00FE1A5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93E10">
              <w:rPr>
                <w:color w:val="auto"/>
                <w:sz w:val="24"/>
                <w:szCs w:val="24"/>
              </w:rPr>
              <w:t>13 909,</w:t>
            </w:r>
            <w:r w:rsidR="00F93E10" w:rsidRPr="00F93E10">
              <w:rPr>
                <w:color w:val="auto"/>
                <w:sz w:val="24"/>
                <w:szCs w:val="24"/>
              </w:rPr>
              <w:t>9</w:t>
            </w:r>
          </w:p>
        </w:tc>
      </w:tr>
    </w:tbl>
    <w:p w:rsidR="003F0505" w:rsidRPr="00CE567C" w:rsidRDefault="003F0505" w:rsidP="00FE1A59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24"/>
          <w:szCs w:val="24"/>
        </w:rPr>
      </w:pPr>
    </w:p>
    <w:p w:rsidR="00F249B4" w:rsidRPr="001A2237" w:rsidRDefault="00F249B4" w:rsidP="00FE1A59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FF0000"/>
        </w:rPr>
      </w:pPr>
    </w:p>
    <w:p w:rsidR="008663FB" w:rsidRPr="00F93E10" w:rsidRDefault="00F93E10" w:rsidP="00FE1A59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  <w:r w:rsidRPr="00F93E10">
        <w:rPr>
          <w:color w:val="auto"/>
        </w:rPr>
        <w:t>За 9 месяцев 2024</w:t>
      </w:r>
      <w:r w:rsidR="008663FB" w:rsidRPr="00F93E10">
        <w:rPr>
          <w:color w:val="auto"/>
        </w:rPr>
        <w:t xml:space="preserve"> года  </w:t>
      </w:r>
      <w:r w:rsidR="008663FB" w:rsidRPr="00F93E10">
        <w:rPr>
          <w:color w:val="auto"/>
          <w:u w:val="single"/>
        </w:rPr>
        <w:t>Управлению социальной защиты населения</w:t>
      </w:r>
      <w:r w:rsidR="008663FB" w:rsidRPr="00F93E10">
        <w:rPr>
          <w:color w:val="auto"/>
        </w:rPr>
        <w:t xml:space="preserve"> было </w:t>
      </w:r>
      <w:r w:rsidR="008663FB" w:rsidRPr="00F93E10">
        <w:rPr>
          <w:color w:val="auto"/>
        </w:rPr>
        <w:lastRenderedPageBreak/>
        <w:t xml:space="preserve">выделено из резервного фонда  </w:t>
      </w:r>
      <w:r w:rsidRPr="00F93E10">
        <w:rPr>
          <w:color w:val="auto"/>
        </w:rPr>
        <w:t xml:space="preserve">3 675,71 </w:t>
      </w:r>
      <w:r w:rsidR="008663FB" w:rsidRPr="00F93E10">
        <w:rPr>
          <w:color w:val="auto"/>
        </w:rPr>
        <w:t>тыс</w:t>
      </w:r>
      <w:proofErr w:type="gramStart"/>
      <w:r w:rsidR="008663FB" w:rsidRPr="00F93E10">
        <w:rPr>
          <w:color w:val="auto"/>
        </w:rPr>
        <w:t>.р</w:t>
      </w:r>
      <w:proofErr w:type="gramEnd"/>
      <w:r w:rsidR="008663FB" w:rsidRPr="00F93E10">
        <w:rPr>
          <w:color w:val="auto"/>
        </w:rPr>
        <w:t>ублей</w:t>
      </w:r>
      <w:r w:rsidR="00D47A92" w:rsidRPr="00F93E10">
        <w:rPr>
          <w:color w:val="auto"/>
        </w:rPr>
        <w:t xml:space="preserve">, в том числе </w:t>
      </w:r>
      <w:r w:rsidR="008663FB" w:rsidRPr="00F93E10">
        <w:rPr>
          <w:color w:val="auto"/>
        </w:rPr>
        <w:t>на проведение мероприятий по временному социально-бытовому обустройс</w:t>
      </w:r>
      <w:r w:rsidR="00D47A92" w:rsidRPr="00F93E10">
        <w:rPr>
          <w:color w:val="auto"/>
        </w:rPr>
        <w:t xml:space="preserve">тву отдельных категорий граждан – </w:t>
      </w:r>
      <w:r w:rsidRPr="00F93E10">
        <w:rPr>
          <w:color w:val="auto"/>
        </w:rPr>
        <w:t>1 842,5</w:t>
      </w:r>
      <w:r w:rsidR="00D47A92" w:rsidRPr="00F93E10">
        <w:rPr>
          <w:color w:val="auto"/>
        </w:rPr>
        <w:t xml:space="preserve"> тыс. рублей. </w:t>
      </w:r>
      <w:r w:rsidRPr="00F93E10">
        <w:rPr>
          <w:color w:val="auto"/>
        </w:rPr>
        <w:t>Возмещено из бюджета области за 9 месяцев 2024 года</w:t>
      </w:r>
      <w:r w:rsidR="0000040C">
        <w:rPr>
          <w:color w:val="auto"/>
        </w:rPr>
        <w:t xml:space="preserve"> </w:t>
      </w:r>
      <w:r w:rsidRPr="00F93E10">
        <w:rPr>
          <w:color w:val="auto"/>
        </w:rPr>
        <w:t>–</w:t>
      </w:r>
      <w:r w:rsidR="00D47A92" w:rsidRPr="00F93E10">
        <w:rPr>
          <w:color w:val="auto"/>
        </w:rPr>
        <w:t xml:space="preserve"> </w:t>
      </w:r>
      <w:r w:rsidRPr="00F93E10">
        <w:rPr>
          <w:color w:val="auto"/>
        </w:rPr>
        <w:t>1 107,8</w:t>
      </w:r>
      <w:r w:rsidR="008663FB" w:rsidRPr="00F93E10">
        <w:rPr>
          <w:color w:val="auto"/>
        </w:rPr>
        <w:t xml:space="preserve"> тыс. рублей.</w:t>
      </w:r>
      <w:r w:rsidR="000F0C6F" w:rsidRPr="00F93E10">
        <w:rPr>
          <w:color w:val="auto"/>
        </w:rPr>
        <w:t xml:space="preserve"> </w:t>
      </w:r>
    </w:p>
    <w:p w:rsidR="000F0C6F" w:rsidRPr="0000040C" w:rsidRDefault="000F0C6F" w:rsidP="00FE1A59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  <w:r w:rsidRPr="0000040C">
        <w:rPr>
          <w:color w:val="auto"/>
        </w:rPr>
        <w:t xml:space="preserve">Средства резервного фонда </w:t>
      </w:r>
      <w:r w:rsidR="00D47A92" w:rsidRPr="0000040C">
        <w:rPr>
          <w:color w:val="auto"/>
        </w:rPr>
        <w:t xml:space="preserve">из </w:t>
      </w:r>
      <w:r w:rsidRPr="0000040C">
        <w:rPr>
          <w:color w:val="auto"/>
        </w:rPr>
        <w:t xml:space="preserve"> </w:t>
      </w:r>
      <w:r w:rsidR="00D47A92" w:rsidRPr="0000040C">
        <w:rPr>
          <w:color w:val="auto"/>
        </w:rPr>
        <w:t>бюджета муниципального района также были направлен</w:t>
      </w:r>
      <w:r w:rsidRPr="0000040C">
        <w:rPr>
          <w:color w:val="auto"/>
        </w:rPr>
        <w:t>ы на организацию похорон</w:t>
      </w:r>
      <w:r w:rsidRPr="0000040C">
        <w:rPr>
          <w:color w:val="auto"/>
          <w:lang w:bidi="ar-SA"/>
        </w:rPr>
        <w:t xml:space="preserve"> погибших военнослужащих, принимавших участие в специальной военной операции</w:t>
      </w:r>
      <w:r w:rsidR="0000040C" w:rsidRPr="0000040C">
        <w:rPr>
          <w:color w:val="auto"/>
          <w:lang w:bidi="ar-SA"/>
        </w:rPr>
        <w:t xml:space="preserve">, на приобретение аптечек, на установку инженерно-технических укреплений, приобретение генераторов,  приобретение защитных укрытий </w:t>
      </w:r>
      <w:r w:rsidR="00CD7DE2" w:rsidRPr="0000040C">
        <w:rPr>
          <w:color w:val="auto"/>
          <w:lang w:bidi="ar-SA"/>
        </w:rPr>
        <w:t>и т.д.</w:t>
      </w:r>
    </w:p>
    <w:p w:rsidR="00F328B2" w:rsidRPr="00F93E10" w:rsidRDefault="008443D2" w:rsidP="00FE1A59">
      <w:pPr>
        <w:pStyle w:val="20"/>
        <w:shd w:val="clear" w:color="auto" w:fill="auto"/>
        <w:tabs>
          <w:tab w:val="left" w:pos="9585"/>
        </w:tabs>
        <w:spacing w:before="0" w:after="0" w:line="240" w:lineRule="auto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В</w:t>
      </w:r>
      <w:r w:rsidR="004C004B" w:rsidRPr="00F93E10">
        <w:rPr>
          <w:color w:val="auto"/>
        </w:rPr>
        <w:t>ыше указанные</w:t>
      </w:r>
      <w:proofErr w:type="gramEnd"/>
      <w:r w:rsidR="004C004B" w:rsidRPr="00F93E10">
        <w:rPr>
          <w:color w:val="auto"/>
        </w:rPr>
        <w:t xml:space="preserve"> расходы соответствуют порядку и условиям расходования средств резервного фонда администрации </w:t>
      </w:r>
      <w:proofErr w:type="spellStart"/>
      <w:r w:rsidR="004C004B" w:rsidRPr="00F93E10">
        <w:rPr>
          <w:color w:val="auto"/>
        </w:rPr>
        <w:t>Краснояружского</w:t>
      </w:r>
      <w:proofErr w:type="spellEnd"/>
      <w:r w:rsidR="004C004B" w:rsidRPr="00F93E10">
        <w:rPr>
          <w:color w:val="auto"/>
        </w:rPr>
        <w:t xml:space="preserve"> района, </w:t>
      </w:r>
      <w:r w:rsidR="00F93E10" w:rsidRPr="00F93E10">
        <w:rPr>
          <w:color w:val="auto"/>
        </w:rPr>
        <w:t xml:space="preserve">утвержденному постановлением администрации </w:t>
      </w:r>
      <w:proofErr w:type="spellStart"/>
      <w:r w:rsidR="00F93E10" w:rsidRPr="00F93E10">
        <w:rPr>
          <w:color w:val="auto"/>
        </w:rPr>
        <w:t>Краснояружского</w:t>
      </w:r>
      <w:proofErr w:type="spellEnd"/>
      <w:r w:rsidR="00F93E10" w:rsidRPr="00F93E10">
        <w:rPr>
          <w:color w:val="auto"/>
        </w:rPr>
        <w:t xml:space="preserve"> района от 23.11.2023 года № 265.</w:t>
      </w:r>
    </w:p>
    <w:p w:rsidR="004959EC" w:rsidRPr="00F93E10" w:rsidRDefault="00174217" w:rsidP="00C822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3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4959EC" w:rsidRPr="00F93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Указаниями о порядке применения бюджетной классификации Российской Федерации (утверждены приказом Министерства финансов Российской Федерации от 06.06.2019г. №85н), расходы за счет средств резервного фонда отражались по соответствующим разделам классификации расходов, исходя из отраслевой и ведомственной принадлежности.</w:t>
      </w:r>
    </w:p>
    <w:p w:rsidR="004959EC" w:rsidRPr="001A2237" w:rsidRDefault="004959EC" w:rsidP="00FE1A59">
      <w:pPr>
        <w:pStyle w:val="20"/>
        <w:shd w:val="clear" w:color="auto" w:fill="auto"/>
        <w:tabs>
          <w:tab w:val="left" w:pos="9585"/>
        </w:tabs>
        <w:spacing w:before="0" w:after="0" w:line="240" w:lineRule="auto"/>
        <w:ind w:firstLine="709"/>
        <w:jc w:val="both"/>
        <w:rPr>
          <w:color w:val="FF0000"/>
        </w:rPr>
      </w:pPr>
    </w:p>
    <w:p w:rsidR="00F328B2" w:rsidRPr="0000040C" w:rsidRDefault="004C004B" w:rsidP="00FE1A59">
      <w:pPr>
        <w:pStyle w:val="10"/>
        <w:keepNext/>
        <w:keepLines/>
        <w:shd w:val="clear" w:color="auto" w:fill="auto"/>
        <w:tabs>
          <w:tab w:val="left" w:pos="9585"/>
        </w:tabs>
        <w:spacing w:before="0" w:after="137" w:line="280" w:lineRule="exact"/>
        <w:ind w:left="180" w:firstLine="180"/>
        <w:rPr>
          <w:color w:val="auto"/>
        </w:rPr>
      </w:pPr>
      <w:bookmarkStart w:id="4" w:name="bookmark4"/>
      <w:r w:rsidRPr="0000040C">
        <w:rPr>
          <w:color w:val="auto"/>
        </w:rPr>
        <w:t>Выводы и предложения.</w:t>
      </w:r>
      <w:bookmarkEnd w:id="4"/>
    </w:p>
    <w:p w:rsidR="0000040C" w:rsidRPr="0000040C" w:rsidRDefault="00435000" w:rsidP="00753AC2">
      <w:pPr>
        <w:pStyle w:val="20"/>
        <w:shd w:val="clear" w:color="auto" w:fill="auto"/>
        <w:spacing w:before="0" w:after="0" w:line="240" w:lineRule="auto"/>
        <w:ind w:firstLine="964"/>
        <w:jc w:val="both"/>
        <w:rPr>
          <w:color w:val="auto"/>
        </w:rPr>
      </w:pPr>
      <w:r w:rsidRPr="0000040C">
        <w:rPr>
          <w:b/>
          <w:color w:val="auto"/>
        </w:rPr>
        <w:t>1.</w:t>
      </w:r>
      <w:r w:rsidRPr="0000040C">
        <w:rPr>
          <w:color w:val="auto"/>
        </w:rPr>
        <w:t xml:space="preserve"> </w:t>
      </w:r>
      <w:r w:rsidR="00753AC2" w:rsidRPr="00C822F9">
        <w:rPr>
          <w:b/>
          <w:color w:val="auto"/>
        </w:rPr>
        <w:t>Доходная</w:t>
      </w:r>
      <w:r w:rsidR="0000040C" w:rsidRPr="00C822F9">
        <w:rPr>
          <w:b/>
          <w:color w:val="auto"/>
        </w:rPr>
        <w:t xml:space="preserve"> часть</w:t>
      </w:r>
      <w:r w:rsidR="0000040C" w:rsidRPr="0000040C">
        <w:rPr>
          <w:color w:val="auto"/>
        </w:rPr>
        <w:t xml:space="preserve"> </w:t>
      </w:r>
      <w:r w:rsidR="0000040C" w:rsidRPr="00C822F9">
        <w:rPr>
          <w:b/>
          <w:color w:val="auto"/>
        </w:rPr>
        <w:t>бюджета за 9 месяцев 2024</w:t>
      </w:r>
      <w:r w:rsidR="00753AC2" w:rsidRPr="00C822F9">
        <w:rPr>
          <w:b/>
          <w:color w:val="auto"/>
        </w:rPr>
        <w:t xml:space="preserve"> года</w:t>
      </w:r>
      <w:r w:rsidR="00753AC2" w:rsidRPr="0000040C">
        <w:rPr>
          <w:color w:val="auto"/>
        </w:rPr>
        <w:t xml:space="preserve"> исполнена </w:t>
      </w:r>
      <w:r w:rsidR="00753AC2" w:rsidRPr="00C822F9">
        <w:rPr>
          <w:b/>
          <w:color w:val="auto"/>
        </w:rPr>
        <w:t xml:space="preserve">в сумме </w:t>
      </w:r>
      <w:r w:rsidR="0000040C" w:rsidRPr="00C822F9">
        <w:rPr>
          <w:b/>
          <w:color w:val="auto"/>
          <w:lang w:bidi="ar-SA"/>
        </w:rPr>
        <w:t>1 077 198, 511  тыс. рублей.</w:t>
      </w:r>
      <w:r w:rsidR="0000040C" w:rsidRPr="0000040C">
        <w:rPr>
          <w:color w:val="auto"/>
          <w:lang w:bidi="ar-SA"/>
        </w:rPr>
        <w:t xml:space="preserve"> </w:t>
      </w:r>
      <w:r w:rsidR="00753AC2" w:rsidRPr="0000040C">
        <w:rPr>
          <w:color w:val="auto"/>
        </w:rPr>
        <w:t xml:space="preserve"> </w:t>
      </w:r>
      <w:r w:rsidR="0000040C" w:rsidRPr="0000040C">
        <w:rPr>
          <w:color w:val="auto"/>
        </w:rPr>
        <w:t>По сравнению с соответствующим уровнем прошлого года доходы увеличились на 79 627,4 тыс. рублей или на 7,9%.</w:t>
      </w:r>
    </w:p>
    <w:p w:rsidR="0000040C" w:rsidRDefault="0000040C" w:rsidP="0000040C">
      <w:pPr>
        <w:ind w:firstLine="9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04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Доходы увеличились в основном за счет налоговых поступлений на 52 %.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Основная роль по увеличению доходной части бюджета выпала на  налог</w:t>
      </w:r>
      <w:r w:rsidRPr="000004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доходы физических лиц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0004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0004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сравнению с аналогичным периодом прошлого года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поступление НДФЛ увеличилось </w:t>
      </w:r>
      <w:r w:rsidRPr="0000040C">
        <w:rPr>
          <w:rFonts w:ascii="Times New Roman" w:eastAsia="Times New Roman" w:hAnsi="Times New Roman" w:cs="Times New Roman"/>
          <w:color w:val="auto"/>
          <w:sz w:val="28"/>
          <w:szCs w:val="28"/>
        </w:rPr>
        <w:t>на 54,6%.</w:t>
      </w:r>
    </w:p>
    <w:p w:rsidR="008443D2" w:rsidRPr="008443D2" w:rsidRDefault="008443D2" w:rsidP="008443D2">
      <w:pPr>
        <w:ind w:firstLine="9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43D2">
        <w:rPr>
          <w:rFonts w:ascii="Times New Roman" w:eastAsia="Times New Roman" w:hAnsi="Times New Roman" w:cs="Times New Roman"/>
          <w:color w:val="auto"/>
          <w:sz w:val="28"/>
          <w:szCs w:val="28"/>
        </w:rPr>
        <w:t>В структуре доходов бюджета удельный вес собственных доходов составил 46,6%. На долю безвозмездных поступлений приходится 53,4 % .</w:t>
      </w:r>
    </w:p>
    <w:p w:rsidR="008443D2" w:rsidRPr="0000040C" w:rsidRDefault="008443D2" w:rsidP="008443D2">
      <w:pPr>
        <w:ind w:firstLine="9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43D2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Показатель в сравнении с аналогичным периодом прошлого года имеет положительную тенденцию (аналогичный период прошлого года: удельный вес собственных доходов составил 33,8%, на долю безвозмездных поступлений приходится 66,2 %).</w:t>
      </w:r>
    </w:p>
    <w:p w:rsidR="008443D2" w:rsidRPr="008443D2" w:rsidRDefault="00435000" w:rsidP="008443D2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  <w:r w:rsidRPr="008443D2">
        <w:rPr>
          <w:b/>
          <w:color w:val="auto"/>
        </w:rPr>
        <w:t>2.</w:t>
      </w:r>
      <w:r w:rsidRPr="008443D2">
        <w:rPr>
          <w:color w:val="auto"/>
        </w:rPr>
        <w:t xml:space="preserve"> </w:t>
      </w:r>
      <w:r w:rsidR="00753AC2" w:rsidRPr="00C822F9">
        <w:rPr>
          <w:b/>
          <w:color w:val="auto"/>
        </w:rPr>
        <w:t>Исполнение расходов бюджета</w:t>
      </w:r>
      <w:r w:rsidR="00753AC2" w:rsidRPr="008443D2">
        <w:rPr>
          <w:color w:val="auto"/>
        </w:rPr>
        <w:t xml:space="preserve"> </w:t>
      </w:r>
      <w:r w:rsidR="00753AC2" w:rsidRPr="00C822F9">
        <w:rPr>
          <w:b/>
          <w:color w:val="auto"/>
        </w:rPr>
        <w:t>за 9 месяцев 202</w:t>
      </w:r>
      <w:r w:rsidR="008443D2" w:rsidRPr="00C822F9">
        <w:rPr>
          <w:b/>
          <w:color w:val="auto"/>
        </w:rPr>
        <w:t>4</w:t>
      </w:r>
      <w:r w:rsidR="00753AC2" w:rsidRPr="00C822F9">
        <w:rPr>
          <w:b/>
          <w:color w:val="auto"/>
        </w:rPr>
        <w:t xml:space="preserve"> года</w:t>
      </w:r>
      <w:r w:rsidR="00753AC2" w:rsidRPr="008443D2">
        <w:rPr>
          <w:color w:val="auto"/>
        </w:rPr>
        <w:t xml:space="preserve"> составило </w:t>
      </w:r>
      <w:r w:rsidR="008443D2" w:rsidRPr="00C822F9">
        <w:rPr>
          <w:b/>
          <w:color w:val="auto"/>
        </w:rPr>
        <w:t>993 697,1 тыс. рублей,</w:t>
      </w:r>
      <w:r w:rsidR="008443D2" w:rsidRPr="008443D2">
        <w:rPr>
          <w:color w:val="auto"/>
        </w:rPr>
        <w:t xml:space="preserve"> что составляет 66,2 % к утвержденным годовым назначениям.          По сравнению с соответствующим уровнем прошлого года расходы уменьшились на 6,2%. Наибольший удельный вес в общем объеме расходов составили расходы по разделу «Образование», с объемом расходов 36,2 % от общего объема расходов.</w:t>
      </w:r>
    </w:p>
    <w:p w:rsidR="008443D2" w:rsidRPr="00C822F9" w:rsidRDefault="00753AC2" w:rsidP="00CD7DE2">
      <w:pPr>
        <w:pStyle w:val="20"/>
        <w:shd w:val="clear" w:color="auto" w:fill="auto"/>
        <w:spacing w:before="0" w:after="0" w:line="240" w:lineRule="auto"/>
        <w:ind w:firstLine="709"/>
        <w:jc w:val="both"/>
        <w:rPr>
          <w:b/>
          <w:color w:val="auto"/>
          <w:lang w:bidi="ar-SA"/>
        </w:rPr>
      </w:pPr>
      <w:r w:rsidRPr="008443D2">
        <w:rPr>
          <w:b/>
          <w:color w:val="auto"/>
          <w:lang w:bidi="ar-SA"/>
        </w:rPr>
        <w:t>3.</w:t>
      </w:r>
      <w:r w:rsidRPr="008443D2">
        <w:rPr>
          <w:color w:val="auto"/>
          <w:lang w:bidi="ar-SA"/>
        </w:rPr>
        <w:t xml:space="preserve"> </w:t>
      </w:r>
      <w:r w:rsidR="008443D2" w:rsidRPr="008443D2">
        <w:rPr>
          <w:color w:val="auto"/>
          <w:lang w:bidi="ar-SA"/>
        </w:rPr>
        <w:t xml:space="preserve">Превышение доходов над расходами, т.е. </w:t>
      </w:r>
      <w:r w:rsidR="008443D2" w:rsidRPr="00C822F9">
        <w:rPr>
          <w:b/>
          <w:color w:val="auto"/>
          <w:lang w:bidi="ar-SA"/>
        </w:rPr>
        <w:t>профицит бюджета</w:t>
      </w:r>
      <w:r w:rsidR="008443D2" w:rsidRPr="008443D2">
        <w:rPr>
          <w:color w:val="auto"/>
          <w:lang w:bidi="ar-SA"/>
        </w:rPr>
        <w:t xml:space="preserve"> </w:t>
      </w:r>
      <w:r w:rsidR="008443D2" w:rsidRPr="00C822F9">
        <w:rPr>
          <w:b/>
          <w:color w:val="auto"/>
          <w:lang w:bidi="ar-SA"/>
        </w:rPr>
        <w:t>муниципального района  за 9 месяцев 2024 года</w:t>
      </w:r>
      <w:r w:rsidR="008443D2" w:rsidRPr="008443D2">
        <w:rPr>
          <w:color w:val="auto"/>
          <w:lang w:bidi="ar-SA"/>
        </w:rPr>
        <w:t xml:space="preserve"> составил  </w:t>
      </w:r>
      <w:r w:rsidR="008443D2" w:rsidRPr="00C822F9">
        <w:rPr>
          <w:b/>
          <w:color w:val="auto"/>
          <w:lang w:bidi="ar-SA"/>
        </w:rPr>
        <w:t>83 501, 404  тыс. рублей.</w:t>
      </w:r>
    </w:p>
    <w:p w:rsidR="00CD7DE2" w:rsidRPr="008443D2" w:rsidRDefault="00CD7DE2" w:rsidP="00CD7DE2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  <w:r w:rsidRPr="008443D2">
        <w:rPr>
          <w:b/>
          <w:color w:val="auto"/>
          <w:lang w:bidi="ar-SA"/>
        </w:rPr>
        <w:t>4.</w:t>
      </w:r>
      <w:r w:rsidRPr="008443D2">
        <w:rPr>
          <w:color w:val="auto"/>
          <w:lang w:bidi="ar-SA"/>
        </w:rPr>
        <w:t xml:space="preserve"> </w:t>
      </w:r>
      <w:r w:rsidRPr="008443D2">
        <w:rPr>
          <w:color w:val="auto"/>
        </w:rPr>
        <w:t>Согласно отчета о распределении средств резервного фонда на 01.10.202</w:t>
      </w:r>
      <w:r w:rsidR="008443D2" w:rsidRPr="008443D2">
        <w:rPr>
          <w:color w:val="auto"/>
        </w:rPr>
        <w:t>4</w:t>
      </w:r>
      <w:r w:rsidRPr="008443D2">
        <w:rPr>
          <w:color w:val="auto"/>
        </w:rPr>
        <w:t xml:space="preserve"> года, расходы резервного фонда составили </w:t>
      </w:r>
      <w:r w:rsidR="008443D2" w:rsidRPr="008443D2">
        <w:rPr>
          <w:color w:val="auto"/>
        </w:rPr>
        <w:t>15 017,745 тыс</w:t>
      </w:r>
      <w:proofErr w:type="gramStart"/>
      <w:r w:rsidR="008443D2" w:rsidRPr="008443D2">
        <w:rPr>
          <w:color w:val="auto"/>
        </w:rPr>
        <w:t>.р</w:t>
      </w:r>
      <w:proofErr w:type="gramEnd"/>
      <w:r w:rsidR="008443D2" w:rsidRPr="008443D2">
        <w:rPr>
          <w:color w:val="auto"/>
        </w:rPr>
        <w:t xml:space="preserve">ублей. За </w:t>
      </w:r>
      <w:r w:rsidR="008443D2" w:rsidRPr="008443D2">
        <w:rPr>
          <w:color w:val="auto"/>
        </w:rPr>
        <w:lastRenderedPageBreak/>
        <w:t>9 месяцев 2024 года возмещено из бюджета области в районный бюджет 1 107,8 тыс. рублей (проведение мероприятий по временному социально-бытовому обустройству отдельных категорий граждан).</w:t>
      </w:r>
    </w:p>
    <w:p w:rsidR="00F328B2" w:rsidRPr="008443D2" w:rsidRDefault="00CD7DE2" w:rsidP="00435000">
      <w:pPr>
        <w:pStyle w:val="20"/>
        <w:shd w:val="clear" w:color="auto" w:fill="auto"/>
        <w:tabs>
          <w:tab w:val="left" w:pos="522"/>
          <w:tab w:val="left" w:pos="9585"/>
        </w:tabs>
        <w:spacing w:before="0" w:after="0" w:line="240" w:lineRule="auto"/>
        <w:ind w:firstLine="709"/>
        <w:jc w:val="both"/>
        <w:rPr>
          <w:color w:val="auto"/>
        </w:rPr>
      </w:pPr>
      <w:r w:rsidRPr="008443D2">
        <w:rPr>
          <w:b/>
          <w:color w:val="auto"/>
        </w:rPr>
        <w:t>5</w:t>
      </w:r>
      <w:r w:rsidR="00435000" w:rsidRPr="008443D2">
        <w:rPr>
          <w:b/>
          <w:color w:val="auto"/>
        </w:rPr>
        <w:t>.</w:t>
      </w:r>
      <w:r w:rsidR="00435000" w:rsidRPr="008443D2">
        <w:rPr>
          <w:color w:val="auto"/>
        </w:rPr>
        <w:t xml:space="preserve"> </w:t>
      </w:r>
      <w:r w:rsidR="004C004B" w:rsidRPr="008443D2">
        <w:rPr>
          <w:color w:val="auto"/>
        </w:rPr>
        <w:t xml:space="preserve">В целом Отчет об исполнении бюджета за </w:t>
      </w:r>
      <w:r w:rsidR="00C60FA2" w:rsidRPr="008443D2">
        <w:rPr>
          <w:color w:val="auto"/>
        </w:rPr>
        <w:t>9 месяцев</w:t>
      </w:r>
      <w:r w:rsidR="004C004B" w:rsidRPr="008443D2">
        <w:rPr>
          <w:color w:val="auto"/>
        </w:rPr>
        <w:t xml:space="preserve"> 202</w:t>
      </w:r>
      <w:r w:rsidR="008443D2" w:rsidRPr="008443D2">
        <w:rPr>
          <w:color w:val="auto"/>
        </w:rPr>
        <w:t>4</w:t>
      </w:r>
      <w:r w:rsidR="004C004B" w:rsidRPr="008443D2">
        <w:rPr>
          <w:color w:val="auto"/>
        </w:rPr>
        <w:t xml:space="preserve"> года составлен в соответствии с установленными требованиями бюджетного законодательства.</w:t>
      </w:r>
    </w:p>
    <w:p w:rsidR="00435000" w:rsidRDefault="00435000" w:rsidP="00FE1A59">
      <w:pPr>
        <w:pStyle w:val="20"/>
        <w:shd w:val="clear" w:color="auto" w:fill="auto"/>
        <w:tabs>
          <w:tab w:val="left" w:pos="9585"/>
        </w:tabs>
        <w:spacing w:before="0" w:after="0" w:line="240" w:lineRule="auto"/>
        <w:ind w:firstLine="709"/>
        <w:jc w:val="both"/>
      </w:pPr>
      <w:bookmarkStart w:id="5" w:name="_GoBack"/>
      <w:bookmarkEnd w:id="5"/>
    </w:p>
    <w:p w:rsidR="000E31BD" w:rsidRDefault="000E31BD" w:rsidP="00FE1A59">
      <w:pPr>
        <w:pStyle w:val="20"/>
        <w:shd w:val="clear" w:color="auto" w:fill="auto"/>
        <w:tabs>
          <w:tab w:val="left" w:pos="9585"/>
        </w:tabs>
        <w:spacing w:before="0" w:after="0" w:line="240" w:lineRule="auto"/>
        <w:ind w:firstLine="709"/>
        <w:jc w:val="both"/>
      </w:pPr>
    </w:p>
    <w:sectPr w:rsidR="000E31BD" w:rsidSect="00FE1A59">
      <w:footerReference w:type="default" r:id="rId9"/>
      <w:pgSz w:w="11900" w:h="16840"/>
      <w:pgMar w:top="1271" w:right="985" w:bottom="823" w:left="13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24" w:rsidRDefault="00284E24" w:rsidP="00F328B2">
      <w:r>
        <w:separator/>
      </w:r>
    </w:p>
  </w:endnote>
  <w:endnote w:type="continuationSeparator" w:id="0">
    <w:p w:rsidR="00284E24" w:rsidRDefault="00284E24" w:rsidP="00F3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3909541"/>
      <w:docPartObj>
        <w:docPartGallery w:val="Page Numbers (Bottom of Page)"/>
        <w:docPartUnique/>
      </w:docPartObj>
    </w:sdtPr>
    <w:sdtContent>
      <w:p w:rsidR="00AA2A3F" w:rsidRDefault="00392C23">
        <w:pPr>
          <w:pStyle w:val="aa"/>
          <w:jc w:val="center"/>
        </w:pPr>
        <w:r>
          <w:fldChar w:fldCharType="begin"/>
        </w:r>
        <w:r w:rsidR="00AA2A3F">
          <w:instrText>PAGE   \* MERGEFORMAT</w:instrText>
        </w:r>
        <w:r>
          <w:fldChar w:fldCharType="separate"/>
        </w:r>
        <w:r w:rsidR="00E41E6A">
          <w:rPr>
            <w:noProof/>
          </w:rPr>
          <w:t>1</w:t>
        </w:r>
        <w:r>
          <w:fldChar w:fldCharType="end"/>
        </w:r>
      </w:p>
    </w:sdtContent>
  </w:sdt>
  <w:p w:rsidR="00AA2A3F" w:rsidRDefault="00AA2A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24" w:rsidRDefault="00284E24"/>
  </w:footnote>
  <w:footnote w:type="continuationSeparator" w:id="0">
    <w:p w:rsidR="00284E24" w:rsidRDefault="00284E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DB4"/>
    <w:multiLevelType w:val="multilevel"/>
    <w:tmpl w:val="06CC0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CB1315"/>
    <w:multiLevelType w:val="multilevel"/>
    <w:tmpl w:val="5BECF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3747F4"/>
    <w:multiLevelType w:val="multilevel"/>
    <w:tmpl w:val="581EC88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F60425"/>
    <w:multiLevelType w:val="multilevel"/>
    <w:tmpl w:val="6DBA1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D30F5A"/>
    <w:multiLevelType w:val="multilevel"/>
    <w:tmpl w:val="52F28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328B2"/>
    <w:rsid w:val="0000040C"/>
    <w:rsid w:val="00037F6B"/>
    <w:rsid w:val="0005733B"/>
    <w:rsid w:val="00060F8D"/>
    <w:rsid w:val="00062368"/>
    <w:rsid w:val="000673F5"/>
    <w:rsid w:val="000679CA"/>
    <w:rsid w:val="000700FC"/>
    <w:rsid w:val="0008347A"/>
    <w:rsid w:val="00087E9D"/>
    <w:rsid w:val="00090E2B"/>
    <w:rsid w:val="000D0776"/>
    <w:rsid w:val="000E31BD"/>
    <w:rsid w:val="000E42E0"/>
    <w:rsid w:val="000F0225"/>
    <w:rsid w:val="000F0C6F"/>
    <w:rsid w:val="00101DD6"/>
    <w:rsid w:val="00105196"/>
    <w:rsid w:val="00122325"/>
    <w:rsid w:val="001353ED"/>
    <w:rsid w:val="00142D66"/>
    <w:rsid w:val="001535AD"/>
    <w:rsid w:val="001547E2"/>
    <w:rsid w:val="00155B6E"/>
    <w:rsid w:val="00161304"/>
    <w:rsid w:val="00163379"/>
    <w:rsid w:val="00164CF3"/>
    <w:rsid w:val="00174217"/>
    <w:rsid w:val="00177294"/>
    <w:rsid w:val="00182023"/>
    <w:rsid w:val="00194D33"/>
    <w:rsid w:val="001A2143"/>
    <w:rsid w:val="001A2237"/>
    <w:rsid w:val="001A425D"/>
    <w:rsid w:val="001C4929"/>
    <w:rsid w:val="001D23B4"/>
    <w:rsid w:val="001F23CA"/>
    <w:rsid w:val="00203DF6"/>
    <w:rsid w:val="00217084"/>
    <w:rsid w:val="0023178E"/>
    <w:rsid w:val="002354F7"/>
    <w:rsid w:val="00246740"/>
    <w:rsid w:val="00277D83"/>
    <w:rsid w:val="00283A94"/>
    <w:rsid w:val="00284E24"/>
    <w:rsid w:val="00292AB0"/>
    <w:rsid w:val="002A710E"/>
    <w:rsid w:val="002B149F"/>
    <w:rsid w:val="002C64F1"/>
    <w:rsid w:val="002D4479"/>
    <w:rsid w:val="0030480E"/>
    <w:rsid w:val="003131B8"/>
    <w:rsid w:val="00331E4C"/>
    <w:rsid w:val="003400EF"/>
    <w:rsid w:val="003718B8"/>
    <w:rsid w:val="003918B0"/>
    <w:rsid w:val="00392C23"/>
    <w:rsid w:val="003A1640"/>
    <w:rsid w:val="003C01AF"/>
    <w:rsid w:val="003C7D0A"/>
    <w:rsid w:val="003D0669"/>
    <w:rsid w:val="003E26A7"/>
    <w:rsid w:val="003F0505"/>
    <w:rsid w:val="003F4D4E"/>
    <w:rsid w:val="003F5EEA"/>
    <w:rsid w:val="00400FD0"/>
    <w:rsid w:val="00401A3F"/>
    <w:rsid w:val="00405B18"/>
    <w:rsid w:val="004264BD"/>
    <w:rsid w:val="00435000"/>
    <w:rsid w:val="00435703"/>
    <w:rsid w:val="00444DAC"/>
    <w:rsid w:val="00446987"/>
    <w:rsid w:val="00493C9C"/>
    <w:rsid w:val="004959EC"/>
    <w:rsid w:val="004A1644"/>
    <w:rsid w:val="004A73A3"/>
    <w:rsid w:val="004B5628"/>
    <w:rsid w:val="004C004B"/>
    <w:rsid w:val="004C6095"/>
    <w:rsid w:val="004C6FE1"/>
    <w:rsid w:val="004E12F9"/>
    <w:rsid w:val="004E3A3B"/>
    <w:rsid w:val="004F4739"/>
    <w:rsid w:val="004F547F"/>
    <w:rsid w:val="005111F0"/>
    <w:rsid w:val="005120BB"/>
    <w:rsid w:val="00521CEE"/>
    <w:rsid w:val="00531E88"/>
    <w:rsid w:val="00537772"/>
    <w:rsid w:val="0055088F"/>
    <w:rsid w:val="0055243A"/>
    <w:rsid w:val="00566106"/>
    <w:rsid w:val="00572C9B"/>
    <w:rsid w:val="00582624"/>
    <w:rsid w:val="00582EA0"/>
    <w:rsid w:val="00585B56"/>
    <w:rsid w:val="00593093"/>
    <w:rsid w:val="005B3F0F"/>
    <w:rsid w:val="005B7FCE"/>
    <w:rsid w:val="005D73BB"/>
    <w:rsid w:val="005F0E60"/>
    <w:rsid w:val="006058CE"/>
    <w:rsid w:val="00632B27"/>
    <w:rsid w:val="006500C7"/>
    <w:rsid w:val="00656D62"/>
    <w:rsid w:val="00656FDE"/>
    <w:rsid w:val="00671AE3"/>
    <w:rsid w:val="00682387"/>
    <w:rsid w:val="006A39AB"/>
    <w:rsid w:val="006B2C74"/>
    <w:rsid w:val="006D4F0A"/>
    <w:rsid w:val="006D71BC"/>
    <w:rsid w:val="0072524B"/>
    <w:rsid w:val="00727C76"/>
    <w:rsid w:val="00730B1E"/>
    <w:rsid w:val="00753AC2"/>
    <w:rsid w:val="00766E9A"/>
    <w:rsid w:val="0078012E"/>
    <w:rsid w:val="007B6C79"/>
    <w:rsid w:val="007D6505"/>
    <w:rsid w:val="007E714A"/>
    <w:rsid w:val="007F16E9"/>
    <w:rsid w:val="00805644"/>
    <w:rsid w:val="008443D2"/>
    <w:rsid w:val="00844B16"/>
    <w:rsid w:val="0085298F"/>
    <w:rsid w:val="008663FB"/>
    <w:rsid w:val="008769CF"/>
    <w:rsid w:val="00877F5D"/>
    <w:rsid w:val="008A619F"/>
    <w:rsid w:val="008B6652"/>
    <w:rsid w:val="008D324B"/>
    <w:rsid w:val="008D6B8A"/>
    <w:rsid w:val="00901DC4"/>
    <w:rsid w:val="00906F03"/>
    <w:rsid w:val="0093598A"/>
    <w:rsid w:val="00947730"/>
    <w:rsid w:val="00955D2A"/>
    <w:rsid w:val="00967BC2"/>
    <w:rsid w:val="009815F7"/>
    <w:rsid w:val="009840AB"/>
    <w:rsid w:val="00986750"/>
    <w:rsid w:val="00987210"/>
    <w:rsid w:val="00992D6E"/>
    <w:rsid w:val="009A1DB1"/>
    <w:rsid w:val="009A4D23"/>
    <w:rsid w:val="009B00BC"/>
    <w:rsid w:val="009B592C"/>
    <w:rsid w:val="009B6A8D"/>
    <w:rsid w:val="009E493C"/>
    <w:rsid w:val="009F528E"/>
    <w:rsid w:val="00A22D47"/>
    <w:rsid w:val="00A2324A"/>
    <w:rsid w:val="00A40D27"/>
    <w:rsid w:val="00A51FDD"/>
    <w:rsid w:val="00A9227B"/>
    <w:rsid w:val="00AA2A3F"/>
    <w:rsid w:val="00AA47CF"/>
    <w:rsid w:val="00AA49B2"/>
    <w:rsid w:val="00AA6334"/>
    <w:rsid w:val="00AC12FD"/>
    <w:rsid w:val="00AD10EE"/>
    <w:rsid w:val="00AE3266"/>
    <w:rsid w:val="00AE5289"/>
    <w:rsid w:val="00B21A53"/>
    <w:rsid w:val="00B32A2B"/>
    <w:rsid w:val="00B405FD"/>
    <w:rsid w:val="00B461D2"/>
    <w:rsid w:val="00B52685"/>
    <w:rsid w:val="00B553B6"/>
    <w:rsid w:val="00B563AA"/>
    <w:rsid w:val="00B736D6"/>
    <w:rsid w:val="00B75648"/>
    <w:rsid w:val="00B8190F"/>
    <w:rsid w:val="00B84300"/>
    <w:rsid w:val="00B852CA"/>
    <w:rsid w:val="00B97931"/>
    <w:rsid w:val="00BA423A"/>
    <w:rsid w:val="00BA50AD"/>
    <w:rsid w:val="00BC476D"/>
    <w:rsid w:val="00BC4AA2"/>
    <w:rsid w:val="00BE061F"/>
    <w:rsid w:val="00BE39A4"/>
    <w:rsid w:val="00BF3542"/>
    <w:rsid w:val="00BF40CA"/>
    <w:rsid w:val="00BF5446"/>
    <w:rsid w:val="00C153CE"/>
    <w:rsid w:val="00C46936"/>
    <w:rsid w:val="00C60FA2"/>
    <w:rsid w:val="00C61897"/>
    <w:rsid w:val="00C632C2"/>
    <w:rsid w:val="00C72D4E"/>
    <w:rsid w:val="00C822F9"/>
    <w:rsid w:val="00C82C57"/>
    <w:rsid w:val="00C83466"/>
    <w:rsid w:val="00C85559"/>
    <w:rsid w:val="00C917DE"/>
    <w:rsid w:val="00CA10C6"/>
    <w:rsid w:val="00CB1E86"/>
    <w:rsid w:val="00CC2ADD"/>
    <w:rsid w:val="00CD7DE2"/>
    <w:rsid w:val="00CE567C"/>
    <w:rsid w:val="00CF64DC"/>
    <w:rsid w:val="00CF78AD"/>
    <w:rsid w:val="00D45846"/>
    <w:rsid w:val="00D47A92"/>
    <w:rsid w:val="00D57C32"/>
    <w:rsid w:val="00D65578"/>
    <w:rsid w:val="00D71146"/>
    <w:rsid w:val="00DB0BAE"/>
    <w:rsid w:val="00DC3BEB"/>
    <w:rsid w:val="00DC65BB"/>
    <w:rsid w:val="00DE190F"/>
    <w:rsid w:val="00DE5C5D"/>
    <w:rsid w:val="00DF4D1B"/>
    <w:rsid w:val="00E03E0E"/>
    <w:rsid w:val="00E3081C"/>
    <w:rsid w:val="00E41E6A"/>
    <w:rsid w:val="00E522E0"/>
    <w:rsid w:val="00E55771"/>
    <w:rsid w:val="00E576D8"/>
    <w:rsid w:val="00E805FE"/>
    <w:rsid w:val="00E93FF5"/>
    <w:rsid w:val="00EB1F17"/>
    <w:rsid w:val="00EB5863"/>
    <w:rsid w:val="00EB6F23"/>
    <w:rsid w:val="00EC29A6"/>
    <w:rsid w:val="00ED3004"/>
    <w:rsid w:val="00ED59DF"/>
    <w:rsid w:val="00ED6E80"/>
    <w:rsid w:val="00EE2EAF"/>
    <w:rsid w:val="00EE2FA0"/>
    <w:rsid w:val="00EE6A55"/>
    <w:rsid w:val="00F01B32"/>
    <w:rsid w:val="00F21B49"/>
    <w:rsid w:val="00F249B4"/>
    <w:rsid w:val="00F25110"/>
    <w:rsid w:val="00F328B2"/>
    <w:rsid w:val="00F372DE"/>
    <w:rsid w:val="00F54E38"/>
    <w:rsid w:val="00F54FAE"/>
    <w:rsid w:val="00F768AF"/>
    <w:rsid w:val="00F76D55"/>
    <w:rsid w:val="00F93E10"/>
    <w:rsid w:val="00FB5C94"/>
    <w:rsid w:val="00FD1CD5"/>
    <w:rsid w:val="00FD37AA"/>
    <w:rsid w:val="00FE1A59"/>
    <w:rsid w:val="00FE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4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8B2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F328B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F328B2"/>
    <w:rPr>
      <w:rFonts w:ascii="Verdana" w:eastAsia="Verdana" w:hAnsi="Verdana" w:cs="Verdana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sid w:val="00F32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32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95pt-1pt">
    <w:name w:val="Основной текст (3) + 9;5 pt;Курсив;Малые прописные;Интервал -1 pt"/>
    <w:basedOn w:val="3"/>
    <w:rsid w:val="00F328B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32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32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F32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TimesNewRoman85pt">
    <w:name w:val="Основной текст (4) + Times New Roman;8;5 pt;Не курсив"/>
    <w:basedOn w:val="4"/>
    <w:rsid w:val="00F32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Cambria6pt0pt">
    <w:name w:val="Основной текст (4) + Cambria;6 pt;Не курсив;Интервал 0 pt"/>
    <w:basedOn w:val="4"/>
    <w:rsid w:val="00F328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85pt">
    <w:name w:val="Основной текст (4) + 8;5 pt;Не курсив"/>
    <w:basedOn w:val="4"/>
    <w:rsid w:val="00F328B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imesNewRoman95pt">
    <w:name w:val="Основной текст (4) + Times New Roman;9;5 pt;Не курсив"/>
    <w:basedOn w:val="4"/>
    <w:rsid w:val="00F32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11pt">
    <w:name w:val="Основной текст (4) + Times New Roman;11 pt;Полужирный;Не курсив"/>
    <w:basedOn w:val="4"/>
    <w:rsid w:val="00F32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85pt0">
    <w:name w:val="Основной текст (4) + 8;5 pt;Полужирный;Не курсив"/>
    <w:basedOn w:val="4"/>
    <w:rsid w:val="00F328B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imesNewRoman10pt">
    <w:name w:val="Основной текст (4) + Times New Roman;10 pt;Не курсив"/>
    <w:basedOn w:val="4"/>
    <w:rsid w:val="00F32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TimesNewRoman10pt0">
    <w:name w:val="Основной текст (4) + Times New Roman;10 pt"/>
    <w:basedOn w:val="4"/>
    <w:rsid w:val="00F32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TimesNewRoman14pt">
    <w:name w:val="Основной текст (4) + Times New Roman;14 pt;Полужирный;Не курсив"/>
    <w:basedOn w:val="4"/>
    <w:rsid w:val="00F32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F32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32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0pt">
    <w:name w:val="Основной текст (4) + 10 pt;Не курсив"/>
    <w:basedOn w:val="4"/>
    <w:rsid w:val="00F328B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4pt40">
    <w:name w:val="Основной текст (4) + 14 pt;Полужирный;Масштаб 40%"/>
    <w:basedOn w:val="4"/>
    <w:rsid w:val="00F328B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40"/>
      <w:position w:val="0"/>
      <w:sz w:val="28"/>
      <w:szCs w:val="28"/>
      <w:u w:val="none"/>
      <w:lang w:val="ru-RU" w:eastAsia="ru-RU" w:bidi="ru-RU"/>
    </w:rPr>
  </w:style>
  <w:style w:type="character" w:customStyle="1" w:styleId="4TimesNewRoman16pt">
    <w:name w:val="Основной текст (4) + Times New Roman;16 pt;Полужирный;Не курсив"/>
    <w:basedOn w:val="4"/>
    <w:rsid w:val="00F32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TimesNewRoman115pt">
    <w:name w:val="Основной текст (4) + Times New Roman;11;5 pt;Полужирный;Не курсив"/>
    <w:basedOn w:val="4"/>
    <w:rsid w:val="00F32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TimesNewRoman105pt0pt">
    <w:name w:val="Основной текст (4) + Times New Roman;10;5 pt;Полужирный;Не курсив;Интервал 0 pt"/>
    <w:basedOn w:val="4"/>
    <w:rsid w:val="00F32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">
    <w:name w:val="Основной текст (4) + 10 pt"/>
    <w:basedOn w:val="4"/>
    <w:rsid w:val="00F328B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Gulim10pt">
    <w:name w:val="Основной текст (4) + Gulim;10 pt"/>
    <w:basedOn w:val="4"/>
    <w:rsid w:val="00F328B2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Gulim9pt">
    <w:name w:val="Основной текст (4) + Gulim;9 pt;Не курсив"/>
    <w:basedOn w:val="4"/>
    <w:rsid w:val="00F328B2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19pt">
    <w:name w:val="Основной текст (4) + Times New Roman;19 pt;Полужирный;Не курсив"/>
    <w:basedOn w:val="4"/>
    <w:rsid w:val="00F32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10pt1">
    <w:name w:val="Основной текст (4) + 10 pt;Полужирный;Не курсив"/>
    <w:basedOn w:val="4"/>
    <w:rsid w:val="00F328B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F32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F32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F328B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rsid w:val="00F328B2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F328B2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328B2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328B2"/>
    <w:pPr>
      <w:shd w:val="clear" w:color="auto" w:fill="FFFFFF"/>
      <w:spacing w:before="300" w:after="300" w:line="0" w:lineRule="atLeast"/>
      <w:ind w:firstLine="6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F328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4F47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2FA0"/>
    <w:rPr>
      <w:color w:val="000000"/>
    </w:rPr>
  </w:style>
  <w:style w:type="paragraph" w:styleId="aa">
    <w:name w:val="footer"/>
    <w:basedOn w:val="a"/>
    <w:link w:val="ab"/>
    <w:uiPriority w:val="99"/>
    <w:unhideWhenUsed/>
    <w:rsid w:val="00EE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2FA0"/>
    <w:rPr>
      <w:color w:val="000000"/>
    </w:rPr>
  </w:style>
  <w:style w:type="character" w:customStyle="1" w:styleId="apple-converted-space">
    <w:name w:val="apple-converted-space"/>
    <w:basedOn w:val="a0"/>
    <w:rsid w:val="00161304"/>
  </w:style>
  <w:style w:type="paragraph" w:styleId="ac">
    <w:name w:val="Balloon Text"/>
    <w:basedOn w:val="a"/>
    <w:link w:val="ad"/>
    <w:uiPriority w:val="99"/>
    <w:semiHidden/>
    <w:unhideWhenUsed/>
    <w:rsid w:val="001A42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25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4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8B2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F328B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F328B2"/>
    <w:rPr>
      <w:rFonts w:ascii="Verdana" w:eastAsia="Verdana" w:hAnsi="Verdana" w:cs="Verdana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sid w:val="00F32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32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95pt-1pt">
    <w:name w:val="Основной текст (3) + 9;5 pt;Курсив;Малые прописные;Интервал -1 pt"/>
    <w:basedOn w:val="3"/>
    <w:rsid w:val="00F328B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32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32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F32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TimesNewRoman85pt">
    <w:name w:val="Основной текст (4) + Times New Roman;8;5 pt;Не курсив"/>
    <w:basedOn w:val="4"/>
    <w:rsid w:val="00F32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Cambria6pt0pt">
    <w:name w:val="Основной текст (4) + Cambria;6 pt;Не курсив;Интервал 0 pt"/>
    <w:basedOn w:val="4"/>
    <w:rsid w:val="00F328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85pt">
    <w:name w:val="Основной текст (4) + 8;5 pt;Не курсив"/>
    <w:basedOn w:val="4"/>
    <w:rsid w:val="00F328B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imesNewRoman95pt">
    <w:name w:val="Основной текст (4) + Times New Roman;9;5 pt;Не курсив"/>
    <w:basedOn w:val="4"/>
    <w:rsid w:val="00F32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11pt">
    <w:name w:val="Основной текст (4) + Times New Roman;11 pt;Полужирный;Не курсив"/>
    <w:basedOn w:val="4"/>
    <w:rsid w:val="00F32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85pt0">
    <w:name w:val="Основной текст (4) + 8;5 pt;Полужирный;Не курсив"/>
    <w:basedOn w:val="4"/>
    <w:rsid w:val="00F328B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imesNewRoman10pt">
    <w:name w:val="Основной текст (4) + Times New Roman;10 pt;Не курсив"/>
    <w:basedOn w:val="4"/>
    <w:rsid w:val="00F32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TimesNewRoman10pt0">
    <w:name w:val="Основной текст (4) + Times New Roman;10 pt"/>
    <w:basedOn w:val="4"/>
    <w:rsid w:val="00F32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TimesNewRoman14pt">
    <w:name w:val="Основной текст (4) + Times New Roman;14 pt;Полужирный;Не курсив"/>
    <w:basedOn w:val="4"/>
    <w:rsid w:val="00F32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F32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32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0pt">
    <w:name w:val="Основной текст (4) + 10 pt;Не курсив"/>
    <w:basedOn w:val="4"/>
    <w:rsid w:val="00F328B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4pt40">
    <w:name w:val="Основной текст (4) + 14 pt;Полужирный;Масштаб 40%"/>
    <w:basedOn w:val="4"/>
    <w:rsid w:val="00F328B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40"/>
      <w:position w:val="0"/>
      <w:sz w:val="28"/>
      <w:szCs w:val="28"/>
      <w:u w:val="none"/>
      <w:lang w:val="ru-RU" w:eastAsia="ru-RU" w:bidi="ru-RU"/>
    </w:rPr>
  </w:style>
  <w:style w:type="character" w:customStyle="1" w:styleId="4TimesNewRoman16pt">
    <w:name w:val="Основной текст (4) + Times New Roman;16 pt;Полужирный;Не курсив"/>
    <w:basedOn w:val="4"/>
    <w:rsid w:val="00F32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TimesNewRoman115pt">
    <w:name w:val="Основной текст (4) + Times New Roman;11;5 pt;Полужирный;Не курсив"/>
    <w:basedOn w:val="4"/>
    <w:rsid w:val="00F32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TimesNewRoman105pt0pt">
    <w:name w:val="Основной текст (4) + Times New Roman;10;5 pt;Полужирный;Не курсив;Интервал 0 pt"/>
    <w:basedOn w:val="4"/>
    <w:rsid w:val="00F32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">
    <w:name w:val="Основной текст (4) + 10 pt"/>
    <w:basedOn w:val="4"/>
    <w:rsid w:val="00F328B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Gulim10pt">
    <w:name w:val="Основной текст (4) + Gulim;10 pt"/>
    <w:basedOn w:val="4"/>
    <w:rsid w:val="00F328B2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Gulim9pt">
    <w:name w:val="Основной текст (4) + Gulim;9 pt;Не курсив"/>
    <w:basedOn w:val="4"/>
    <w:rsid w:val="00F328B2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19pt">
    <w:name w:val="Основной текст (4) + Times New Roman;19 pt;Полужирный;Не курсив"/>
    <w:basedOn w:val="4"/>
    <w:rsid w:val="00F32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10pt1">
    <w:name w:val="Основной текст (4) + 10 pt;Полужирный;Не курсив"/>
    <w:basedOn w:val="4"/>
    <w:rsid w:val="00F328B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F32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F32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F328B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rsid w:val="00F328B2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F328B2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328B2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328B2"/>
    <w:pPr>
      <w:shd w:val="clear" w:color="auto" w:fill="FFFFFF"/>
      <w:spacing w:before="300" w:after="300" w:line="0" w:lineRule="atLeast"/>
      <w:ind w:firstLine="6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F328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4F47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E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2FA0"/>
    <w:rPr>
      <w:color w:val="000000"/>
    </w:rPr>
  </w:style>
  <w:style w:type="paragraph" w:styleId="aa">
    <w:name w:val="footer"/>
    <w:basedOn w:val="a"/>
    <w:link w:val="ab"/>
    <w:uiPriority w:val="99"/>
    <w:unhideWhenUsed/>
    <w:rsid w:val="00EE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2FA0"/>
    <w:rPr>
      <w:color w:val="000000"/>
    </w:rPr>
  </w:style>
  <w:style w:type="character" w:customStyle="1" w:styleId="apple-converted-space">
    <w:name w:val="apple-converted-space"/>
    <w:basedOn w:val="a0"/>
    <w:rsid w:val="00161304"/>
  </w:style>
  <w:style w:type="paragraph" w:styleId="ac">
    <w:name w:val="Balloon Text"/>
    <w:basedOn w:val="a"/>
    <w:link w:val="ad"/>
    <w:uiPriority w:val="99"/>
    <w:semiHidden/>
    <w:unhideWhenUsed/>
    <w:rsid w:val="001A42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2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B43B-69AA-4745-905B-DC4793CB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buzhinvv</dc:creator>
  <cp:lastModifiedBy>PC1</cp:lastModifiedBy>
  <cp:revision>2</cp:revision>
  <cp:lastPrinted>2024-10-24T10:55:00Z</cp:lastPrinted>
  <dcterms:created xsi:type="dcterms:W3CDTF">2024-12-10T07:34:00Z</dcterms:created>
  <dcterms:modified xsi:type="dcterms:W3CDTF">2024-12-10T07:34:00Z</dcterms:modified>
</cp:coreProperties>
</file>