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FB" w:rsidRDefault="002214FB" w:rsidP="002214FB">
      <w:pPr>
        <w:pStyle w:val="a3"/>
      </w:pPr>
      <w:r>
        <w:rPr>
          <w:rStyle w:val="a4"/>
        </w:rPr>
        <w:t xml:space="preserve">Главное управление специальных программ Президента Российской Федерации (ГУСП) - </w:t>
      </w:r>
      <w:r>
        <w:t>федеральный орган исполнительной власти, обеспечивающий исполнение Президентом Российской Федерации полномочий в сфере мобилизационной подготовки и мобилизации органов государственной власти Российской Федерации в соответствии с федеральным законом «о мобилизационной подготовке и мобилизации в Российской Федерации, а также руководство подведомственными организациями.</w:t>
      </w:r>
    </w:p>
    <w:p w:rsidR="002214FB" w:rsidRDefault="002214FB" w:rsidP="002214FB">
      <w:pPr>
        <w:pStyle w:val="a3"/>
      </w:pPr>
      <w:r>
        <w:t xml:space="preserve">Руководство деятельностью </w:t>
      </w:r>
      <w:proofErr w:type="spellStart"/>
      <w:r>
        <w:t>ГУСПа</w:t>
      </w:r>
      <w:proofErr w:type="spellEnd"/>
      <w:r>
        <w:t xml:space="preserve"> осуществляет Президент Российской Федерации.</w:t>
      </w:r>
    </w:p>
    <w:p w:rsidR="002214FB" w:rsidRDefault="002214FB" w:rsidP="002214FB">
      <w:pPr>
        <w:pStyle w:val="a3"/>
      </w:pPr>
      <w:r>
        <w:t xml:space="preserve">Координацию деятельности </w:t>
      </w:r>
      <w:proofErr w:type="spellStart"/>
      <w:r>
        <w:t>ГУСПа</w:t>
      </w:r>
      <w:proofErr w:type="spellEnd"/>
      <w:r>
        <w:t xml:space="preserve"> в пределах компетенции Правительства Российской Федерации осуществляет Председатель Правительства Российской Федерации.</w:t>
      </w:r>
    </w:p>
    <w:p w:rsidR="002214FB" w:rsidRDefault="002214FB" w:rsidP="002214FB">
      <w:pPr>
        <w:pStyle w:val="a3"/>
      </w:pPr>
      <w:r>
        <w:rPr>
          <w:rStyle w:val="a4"/>
        </w:rPr>
        <w:t>Военное время -</w:t>
      </w:r>
      <w:r>
        <w:t xml:space="preserve"> время, наступающее с момента объявления состояния войны или фактического начала военных действий и истекающее с момента объявления о прекращении военных действий, но не ранее их фактического прекращения.</w:t>
      </w:r>
    </w:p>
    <w:p w:rsidR="002214FB" w:rsidRDefault="002214FB" w:rsidP="002214FB">
      <w:pPr>
        <w:pStyle w:val="a3"/>
      </w:pPr>
      <w:r>
        <w:rPr>
          <w:rStyle w:val="a4"/>
        </w:rPr>
        <w:t>Мобилизация</w:t>
      </w:r>
      <w:r>
        <w:t xml:space="preserve"> - комплекс мероприятий по переводу Вооруженных Сил Российской Федерации, других войск, воинских формирований и органов на организацию и состав, предусмотренные для военного времени, а также по переводу органов государственной власти, органов местного самоуправления и организаций на работу в условиях военного времени.</w:t>
      </w:r>
    </w:p>
    <w:p w:rsidR="002214FB" w:rsidRDefault="002214FB" w:rsidP="002214FB">
      <w:pPr>
        <w:pStyle w:val="a3"/>
      </w:pPr>
      <w:proofErr w:type="gramStart"/>
      <w:r>
        <w:rPr>
          <w:rStyle w:val="a4"/>
        </w:rPr>
        <w:t>Мобилизационная подготовка органа управления -</w:t>
      </w:r>
      <w:r>
        <w:t xml:space="preserve"> подготовка к работе в военное время, содержащая разработку распорядительных, плановых, нормативных и иных документов по переводу органа управления на работу в условиях военного времени и руководству управляемой структурой в мобилизационный период и в военное время, создание необходимой материальной базы, обучение руководителей и специалистов аппарата органа управления, выполнение других мероприятий по обеспечению мобилизации, входящих в компетенцию органа</w:t>
      </w:r>
      <w:proofErr w:type="gramEnd"/>
      <w:r>
        <w:t xml:space="preserve"> управления.</w:t>
      </w:r>
    </w:p>
    <w:p w:rsidR="002214FB" w:rsidRDefault="002214FB" w:rsidP="002214FB">
      <w:pPr>
        <w:pStyle w:val="a3"/>
      </w:pPr>
      <w:r>
        <w:rPr>
          <w:rStyle w:val="a4"/>
        </w:rPr>
        <w:t xml:space="preserve">Период мобилизации экономики страны - </w:t>
      </w:r>
      <w:r>
        <w:t>календарное время с начала объявления мобилизации (общей или частичной) и заканчивающееся выполнением основного объема работ, необходимых для перевода экономики страны на условия военного времени.</w:t>
      </w:r>
    </w:p>
    <w:p w:rsidR="002214FB" w:rsidRDefault="002214FB" w:rsidP="002214FB">
      <w:pPr>
        <w:pStyle w:val="a3"/>
      </w:pPr>
      <w:r>
        <w:rPr>
          <w:rStyle w:val="a4"/>
        </w:rPr>
        <w:t>Мобилизация экономики -</w:t>
      </w:r>
      <w:r>
        <w:t xml:space="preserve"> совокупность мероприятий по переводу экономики Российской Федерации, экономики субъектов Российской Федерации и экономики муниципальных образований, организация их работ в условиях военного времени.</w:t>
      </w:r>
    </w:p>
    <w:p w:rsidR="002214FB" w:rsidRDefault="002214FB" w:rsidP="002214FB">
      <w:pPr>
        <w:pStyle w:val="a3"/>
      </w:pPr>
      <w:r>
        <w:rPr>
          <w:rStyle w:val="a4"/>
        </w:rPr>
        <w:t>Объявление мобилизации -</w:t>
      </w:r>
      <w:r>
        <w:t xml:space="preserve"> подписание Указа Президента Российской Федерации об объявлении мобилизации и его обнародование для реализации мероприятий, предусмотренных мобилизационными планами.</w:t>
      </w:r>
    </w:p>
    <w:p w:rsidR="002214FB" w:rsidRDefault="002214FB" w:rsidP="002214FB">
      <w:pPr>
        <w:pStyle w:val="a3"/>
      </w:pPr>
      <w:r>
        <w:rPr>
          <w:rStyle w:val="a4"/>
        </w:rPr>
        <w:t>Мобилизационная подготовка ОМСУ -</w:t>
      </w:r>
      <w:r>
        <w:t xml:space="preserve"> комплекс мероприятий, проводимых в мирное время, по заблаговременной подготовке органов местного самоуправления к руководству (управлению) мобилизацией на подведомственных им территориях, планомерному переводу их собственной структуры на организацию, состав и работу в условиях военного времени, а также удовлетворению нужд населения в ходе войны.</w:t>
      </w:r>
    </w:p>
    <w:p w:rsidR="002214FB" w:rsidRDefault="002214FB" w:rsidP="002214FB">
      <w:pPr>
        <w:pStyle w:val="a3"/>
      </w:pPr>
      <w:r>
        <w:rPr>
          <w:rStyle w:val="a4"/>
        </w:rPr>
        <w:t>Мобилизационная подготовка экономики -</w:t>
      </w:r>
      <w:r>
        <w:t xml:space="preserve"> комплекс мероприятий, проводимых в мирное время, по заблаговременной подготовке экономики Российской Федерации, экономики субъектов Российской Федерации и экономики муниципальных образований к удовлетворению потребностей государства и нужд населения в военное время</w:t>
      </w:r>
    </w:p>
    <w:p w:rsidR="002214FB" w:rsidRDefault="002214FB" w:rsidP="002214FB">
      <w:pPr>
        <w:pStyle w:val="a3"/>
      </w:pPr>
      <w:r>
        <w:rPr>
          <w:rStyle w:val="a4"/>
        </w:rPr>
        <w:lastRenderedPageBreak/>
        <w:t>Расчетный год -</w:t>
      </w:r>
      <w:r>
        <w:t xml:space="preserve"> период, равный календарному году, но начинающийся с момента ввода в действие мобилизационного плана экономики государства (плана на расчетный год). Ввод в действие план расчетного года при объявлении мобилизации Указом Президента Российской Федерации.</w:t>
      </w:r>
    </w:p>
    <w:p w:rsidR="002214FB" w:rsidRDefault="002214FB" w:rsidP="002214FB">
      <w:pPr>
        <w:pStyle w:val="a3"/>
      </w:pPr>
      <w:r>
        <w:rPr>
          <w:rStyle w:val="a4"/>
        </w:rPr>
        <w:t xml:space="preserve">Военное положение - </w:t>
      </w:r>
      <w:r>
        <w:t>особый правовой режим, вводимый на территории Российской Федерации или в отдельных ее местностях в соответствии с Конституцией Российской Федерации Президентом Российской Федерации в случае агрессии против Российской Федерации или непосредственной угрозы агрессии.</w:t>
      </w:r>
    </w:p>
    <w:p w:rsidR="002214FB" w:rsidRDefault="002214FB" w:rsidP="002214FB">
      <w:pPr>
        <w:pStyle w:val="a3"/>
      </w:pPr>
      <w:r>
        <w:rPr>
          <w:rStyle w:val="a4"/>
        </w:rPr>
        <w:t>Нарастание угрозы агрессии</w:t>
      </w:r>
      <w:r>
        <w:t xml:space="preserve"> против Российской Федерации - положение в стране, сделанное исходя из оценки военно-политической обстановки, а также с учётом состояния Вооружённых Сил и экономики Российской Федерации.</w:t>
      </w:r>
    </w:p>
    <w:p w:rsidR="002214FB" w:rsidRDefault="002214FB" w:rsidP="002214FB">
      <w:pPr>
        <w:pStyle w:val="a3"/>
      </w:pPr>
      <w:proofErr w:type="gramStart"/>
      <w:r>
        <w:rPr>
          <w:rStyle w:val="a4"/>
        </w:rPr>
        <w:t xml:space="preserve">Комплекс выполняемых мероприятий при нарастании угрозы агрессии против Российской Федерации до объявления мобилизации в Российской Федерации - </w:t>
      </w:r>
      <w:r>
        <w:t>это выполнение мероприятий по повышению готовности государства и экономики страны к переводу на работу в условиях военного времени, а также по обеспечению мобилизационной готовности Вооружённых Сил Российской Федерации, других войск, воинских формирований, органов и специальных формирований.</w:t>
      </w:r>
      <w:proofErr w:type="gramEnd"/>
    </w:p>
    <w:p w:rsidR="002214FB" w:rsidRDefault="002214FB" w:rsidP="002214FB">
      <w:pPr>
        <w:pStyle w:val="a3"/>
      </w:pPr>
      <w:r>
        <w:rPr>
          <w:rStyle w:val="a4"/>
        </w:rPr>
        <w:t>Условия военного времени -</w:t>
      </w:r>
      <w:r>
        <w:t xml:space="preserve"> состояние </w:t>
      </w:r>
      <w:proofErr w:type="gramStart"/>
      <w:r>
        <w:t>государства</w:t>
      </w:r>
      <w:proofErr w:type="gramEnd"/>
      <w:r>
        <w:t xml:space="preserve"> когда вводится общая или частичная мобилизация. При этом выполняется комплекс мероприятий по приведению органа местного самоуправления, экономики муниципального образования в готовность к работе в условиях военного времени, а также по обеспечению мобилизационного развёртывания Вооружённых Сил. Все мероприятия выполняются по решению Президента Российской Федерации на основе вывода о возникновении угрозы агрессии против Российской Федерации, сделанного исходя из оценки военно-политической обстановки, а также с учётом состояния Вооружённых Сил и экономики Российской Федерации.</w:t>
      </w:r>
    </w:p>
    <w:p w:rsidR="002214FB" w:rsidRDefault="002214FB" w:rsidP="002214FB">
      <w:pPr>
        <w:pStyle w:val="a3"/>
      </w:pPr>
      <w:r>
        <w:rPr>
          <w:rStyle w:val="a4"/>
        </w:rPr>
        <w:t xml:space="preserve">Мобилизационные возможности государства - </w:t>
      </w:r>
      <w:r>
        <w:t xml:space="preserve">людские и материальные ресурсы, которые государство может использовать для мобилизационного развертывания Вооруженных Сил и устойчивого обеспечения нужд фронта и тыла в результате перевода страны </w:t>
      </w:r>
      <w:proofErr w:type="gramStart"/>
      <w:r>
        <w:t>с</w:t>
      </w:r>
      <w:proofErr w:type="gramEnd"/>
      <w:r>
        <w:t xml:space="preserve"> мирного на военное положение.</w:t>
      </w:r>
    </w:p>
    <w:p w:rsidR="002214FB" w:rsidRDefault="002214FB" w:rsidP="002214FB">
      <w:pPr>
        <w:pStyle w:val="a3"/>
      </w:pPr>
      <w:r>
        <w:rPr>
          <w:rStyle w:val="a4"/>
        </w:rPr>
        <w:t>Мобилизационная готовность экономики</w:t>
      </w:r>
      <w:r>
        <w:t xml:space="preserve"> – готовность экономики к проведению в установленные сроки мобилизационного развертывания и выполнению мобилизационных заданий по обеспечению потребности Вооруженных Сил, неотложных нужд экономики и населения в условиях военного времени.</w:t>
      </w:r>
    </w:p>
    <w:p w:rsidR="002214FB" w:rsidRDefault="002214FB" w:rsidP="002214FB">
      <w:pPr>
        <w:pStyle w:val="a3"/>
      </w:pPr>
      <w:r>
        <w:rPr>
          <w:rStyle w:val="a4"/>
        </w:rPr>
        <w:t xml:space="preserve">Готовность органа управления к переводу на работу в условиях военного времени - </w:t>
      </w:r>
      <w:r>
        <w:t>уровень подготовленности аппарата органа управления с соответствующим документальным и материальным обеспечением к выполнению мероприятий, предусмотренных планами перевода.</w:t>
      </w:r>
    </w:p>
    <w:p w:rsidR="002214FB" w:rsidRDefault="002214FB" w:rsidP="002214FB">
      <w:pPr>
        <w:pStyle w:val="a3"/>
      </w:pPr>
      <w:r>
        <w:rPr>
          <w:rStyle w:val="a4"/>
        </w:rPr>
        <w:t>Документы мобилизационные</w:t>
      </w:r>
      <w:r>
        <w:t xml:space="preserve"> – законодательные и нормативные акты в области мобилизационной подготовки и мобилизации, приказы, директивы, методические указания по планированию и организации мобилизационной подготовки и мобилизации, мобилизационные планы, а также расчеты и переписка по вопросам мобилизационной подготовке.</w:t>
      </w:r>
    </w:p>
    <w:p w:rsidR="002214FB" w:rsidRDefault="002214FB" w:rsidP="002214FB">
      <w:pPr>
        <w:pStyle w:val="a3"/>
      </w:pPr>
      <w:r>
        <w:rPr>
          <w:rStyle w:val="a4"/>
        </w:rPr>
        <w:lastRenderedPageBreak/>
        <w:t>Учения по мобилизационной подготовке</w:t>
      </w:r>
      <w:r>
        <w:t xml:space="preserve"> </w:t>
      </w:r>
      <w:r>
        <w:rPr>
          <w:rStyle w:val="a4"/>
        </w:rPr>
        <w:t>(мобилизационные учения)</w:t>
      </w:r>
      <w:r>
        <w:t xml:space="preserve"> - форма подготовки руководящего состава, органов управления и производственного персонала предприятий и организаций промышленности к решению задач по мобилизационной подготовке.</w:t>
      </w:r>
    </w:p>
    <w:p w:rsidR="002214FB" w:rsidRDefault="002214FB" w:rsidP="002214FB">
      <w:pPr>
        <w:pStyle w:val="a3"/>
      </w:pPr>
      <w:proofErr w:type="gramStart"/>
      <w:r>
        <w:rPr>
          <w:rStyle w:val="a4"/>
        </w:rPr>
        <w:t>Военно-транспортная обязанность –</w:t>
      </w:r>
      <w:r>
        <w:t xml:space="preserve"> составная часть мобилизационной подготовки и мобилизации в Российской Федерации, заключающаяся в проведении мероприятий, связанных с учетом, заблаговременной подготовкой и предоставлением транспортных средств Вооруженным Силам Российской Федерации, другим войскам, воинским формированиям и органам, а также создаваемым на военное время специальным формированиям в период мобилизации и в военное время, осуществляемых федеральными органами исполнительной власти, органами исполнительной власти субъектов Российской Федерации</w:t>
      </w:r>
      <w:proofErr w:type="gramEnd"/>
      <w:r>
        <w:t xml:space="preserve">, органами местного самоуправления, организациями всех форм собственности и гражданами </w:t>
      </w:r>
      <w:r>
        <w:rPr>
          <w:rStyle w:val="a4"/>
        </w:rPr>
        <w:t>–</w:t>
      </w:r>
      <w:r>
        <w:t xml:space="preserve"> владельцами транспортных средств.</w:t>
      </w:r>
    </w:p>
    <w:p w:rsidR="005A5089" w:rsidRDefault="002214FB"/>
    <w:sectPr w:rsidR="005A5089" w:rsidSect="00C1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14FB"/>
    <w:rsid w:val="000E2C98"/>
    <w:rsid w:val="00117903"/>
    <w:rsid w:val="002214FB"/>
    <w:rsid w:val="002532C3"/>
    <w:rsid w:val="00461C88"/>
    <w:rsid w:val="006C404F"/>
    <w:rsid w:val="00914692"/>
    <w:rsid w:val="009A269A"/>
    <w:rsid w:val="00C1518D"/>
    <w:rsid w:val="00E5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4F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21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2022-06-28T10:08:00Z</dcterms:created>
  <dcterms:modified xsi:type="dcterms:W3CDTF">2022-06-28T10:08:00Z</dcterms:modified>
</cp:coreProperties>
</file>