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1" w:rsidRDefault="00E61EC1" w:rsidP="00E61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  <w:r w:rsidRPr="00E61EC1">
        <w:rPr>
          <w:rFonts w:ascii="Times New Roman" w:eastAsia="Times New Roman" w:hAnsi="Times New Roman" w:cs="Times New Roman"/>
          <w:sz w:val="48"/>
          <w:szCs w:val="48"/>
          <w:lang w:eastAsia="zh-CN"/>
        </w:rPr>
        <w:t xml:space="preserve">Воинский учет: </w:t>
      </w:r>
    </w:p>
    <w:p w:rsidR="00E61EC1" w:rsidRPr="00E61EC1" w:rsidRDefault="00E61EC1" w:rsidP="00E61EC1">
      <w:pPr>
        <w:spacing w:after="0" w:line="240" w:lineRule="auto"/>
        <w:ind w:firstLine="709"/>
        <w:jc w:val="center"/>
        <w:rPr>
          <w:color w:val="000000"/>
          <w:sz w:val="48"/>
          <w:szCs w:val="48"/>
        </w:rPr>
      </w:pPr>
      <w:r w:rsidRPr="00E61EC1">
        <w:rPr>
          <w:rFonts w:ascii="Times New Roman" w:eastAsia="Times New Roman" w:hAnsi="Times New Roman" w:cs="Times New Roman"/>
          <w:sz w:val="48"/>
          <w:szCs w:val="48"/>
          <w:lang w:eastAsia="zh-CN"/>
        </w:rPr>
        <w:t>новые штрафы с 5 мая 2020 года</w:t>
      </w:r>
    </w:p>
    <w:p w:rsidR="00E61EC1" w:rsidRDefault="00E61EC1" w:rsidP="00E61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EC1" w:rsidRDefault="00E61EC1" w:rsidP="00E61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EC1" w:rsidRDefault="00E61EC1" w:rsidP="00E61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6F0" w:rsidRPr="000576F0" w:rsidRDefault="000576F0" w:rsidP="0064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05.05.2020 </w:t>
      </w:r>
      <w:r w:rsidRPr="00E61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0576F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усилена ответственность за нарушен</w:t>
      </w:r>
      <w:r w:rsidR="00E61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с воинским учетом, в т. </w:t>
      </w:r>
      <w:r w:rsidRPr="00057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ч. для должностных лиц организаций, ответственных за военно-учетную работу. Соответствующие изменения в КоАП РФ внесены законом от 24.04.2020 </w:t>
      </w:r>
      <w:r w:rsidR="00E61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0576F0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132-ФЗ. Так:</w:t>
      </w:r>
    </w:p>
    <w:p w:rsidR="000576F0" w:rsidRPr="000576F0" w:rsidRDefault="000576F0" w:rsidP="00643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непредставление в установленный срок в военкомат или иной орган, осуществляющий воинский учет, списков граждан, подлежащих первоначальной постановке на воинский учет, штраф будет составлять 1000-3000 руб. вместо 300-1000 руб. (ст. 21.1);</w:t>
      </w:r>
    </w:p>
    <w:p w:rsidR="000576F0" w:rsidRPr="000576F0" w:rsidRDefault="000576F0" w:rsidP="00643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неоповещение граждан о вызове их по повестке военкомата или иного органа, осуществляющего воинский учет, а равно необеспечение гражданам возможности своевременной явки по вызову по повестке</w:t>
      </w:r>
      <w:r w:rsidR="00F9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5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1000-3000 руб. вместо 500-1000 руб. (ст. 21.2);</w:t>
      </w:r>
    </w:p>
    <w:p w:rsidR="000576F0" w:rsidRPr="000576F0" w:rsidRDefault="000576F0" w:rsidP="00643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несообщение сведений о принятых на работу либо об уволенных с работы гражданах, состоящих или обязанных состоять, но не состоящих на воинском учете</w:t>
      </w:r>
      <w:r w:rsidR="00F9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5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1000-5000 руб. вместо 300-1000 руб. (п. 3 ст. 21.4).</w:t>
      </w:r>
    </w:p>
    <w:p w:rsidR="000576F0" w:rsidRPr="00E61EC1" w:rsidRDefault="00057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3A8" w:rsidRPr="000576F0" w:rsidRDefault="009853A8" w:rsidP="000576F0">
      <w:pPr>
        <w:tabs>
          <w:tab w:val="left" w:pos="2580"/>
        </w:tabs>
      </w:pPr>
    </w:p>
    <w:sectPr w:rsidR="009853A8" w:rsidRPr="0005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555F"/>
    <w:multiLevelType w:val="multilevel"/>
    <w:tmpl w:val="B2B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0"/>
    <w:rsid w:val="000576F0"/>
    <w:rsid w:val="00643639"/>
    <w:rsid w:val="009853A8"/>
    <w:rsid w:val="00E61EC1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D3E1C-2A92-476F-83AC-2571D24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2020-05-06T07:11:00Z</dcterms:created>
  <dcterms:modified xsi:type="dcterms:W3CDTF">2020-05-06T07:27:00Z</dcterms:modified>
</cp:coreProperties>
</file>