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7D49" w:rsidRPr="00CD698D" w:rsidRDefault="00E06C39" w:rsidP="00C31288">
      <w:pPr>
        <w:widowControl w:val="0"/>
        <w:tabs>
          <w:tab w:val="left" w:pos="90"/>
        </w:tabs>
        <w:autoSpaceDE w:val="0"/>
        <w:autoSpaceDN w:val="0"/>
        <w:adjustRightInd w:val="0"/>
        <w:rPr>
          <w:rFonts w:ascii="Times New Roman" w:hAnsi="Times New Roman" w:cs="Times New Roman"/>
          <w:sz w:val="32"/>
          <w:szCs w:val="32"/>
        </w:rPr>
      </w:pP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</w:t>
      </w:r>
      <w:r w:rsidR="00732B0A"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ПОСТАНОВЛЕНИЯ</w:t>
      </w:r>
      <w:r w:rsidR="007F0418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877D49" w:rsidRPr="00877D49">
        <w:rPr>
          <w:rFonts w:ascii="Times New Roman" w:hAnsi="Times New Roman" w:cs="Times New Roman"/>
          <w:sz w:val="32"/>
          <w:szCs w:val="32"/>
        </w:rPr>
        <w:t xml:space="preserve">АДМИНИСТРАЦИИ КРАСНОЯРУЖСКОГО РАЙОНА </w:t>
      </w:r>
      <w:r w:rsidR="00CD698D" w:rsidRPr="00CD698D">
        <w:rPr>
          <w:rFonts w:ascii="Times New Roman" w:hAnsi="Times New Roman" w:cs="Times New Roman"/>
          <w:sz w:val="32"/>
          <w:szCs w:val="32"/>
        </w:rPr>
        <w:t>«</w:t>
      </w:r>
      <w:r w:rsidR="00CD698D" w:rsidRPr="00CD698D">
        <w:rPr>
          <w:rFonts w:ascii="Times New Roman" w:hAnsi="Times New Roman" w:cs="Times New Roman"/>
          <w:color w:val="000000"/>
          <w:sz w:val="32"/>
          <w:szCs w:val="32"/>
        </w:rPr>
        <w:t>ОБ УТВЕРЖДЕНИИ ПОРЯДКА УСТАНОВЛЕНИЯ МЕР ПОДДЕРЖКИ ОТДЕЛЬНЫМ КАТЕГОРИЯМ ГРАЖДАН ПРИ ОРГАНИЗАЦИИ ПЛАТНЫХ МЕРОПРИЯТИЙ (УСЛУГ) УЧРЕЖДЕНИЯМИ КУЛЬТУРЫ КРАСНОЯРУЖСКОГО РАЙОНА»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5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3327EE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327EE">
        <w:rPr>
          <w:rFonts w:ascii="Times New Roman" w:eastAsia="Times New Roman" w:hAnsi="Times New Roman" w:cs="Times New Roman"/>
          <w:b/>
          <w:color w:val="000000" w:themeColor="text1"/>
          <w:kern w:val="36"/>
          <w:sz w:val="24"/>
          <w:szCs w:val="24"/>
        </w:rPr>
        <w:t>Проект постановления</w:t>
      </w:r>
      <w:r w:rsidRPr="00732B0A">
        <w:rPr>
          <w:rFonts w:ascii="Times New Roman" w:eastAsia="Times New Roman" w:hAnsi="Times New Roman" w:cs="Times New Roman"/>
          <w:caps/>
          <w:color w:val="000000" w:themeColor="text1"/>
          <w:kern w:val="36"/>
          <w:sz w:val="32"/>
          <w:szCs w:val="48"/>
        </w:rPr>
        <w:t xml:space="preserve"> </w:t>
      </w:r>
      <w:r w:rsidR="00E06C39"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7B624B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администрации Краснояружского 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E06C39" w:rsidRPr="00CD698D" w:rsidRDefault="00E06C39" w:rsidP="00732B0A">
            <w:pPr>
              <w:spacing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CD698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порядка установления мер поддержки отдельным категориям граждан при организации платных мероприятий (услуг) учреждениями культуры </w:t>
            </w:r>
            <w:proofErr w:type="spellStart"/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Краснояружского</w:t>
            </w:r>
            <w:proofErr w:type="spellEnd"/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района»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A7026A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</w:p>
          <w:p w:rsidR="005E0013" w:rsidRPr="00D97184" w:rsidRDefault="005E0013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E0013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6D2776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 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учетом анализа поступивших замечаний и предложений будет подготовлен сводный доклад о результатах анализа проектов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нормативных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правовых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proofErr w:type="spellStart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proofErr w:type="spellEnd"/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</w:t>
            </w:r>
            <w:r w:rsidR="00BC5488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органов местного самоуправления Красн</w:t>
            </w:r>
            <w:r w:rsidR="00926228">
              <w:rPr>
                <w:rFonts w:ascii="Times New Roman" w:eastAsia="Times New Roman" w:hAnsi="Times New Roman" w:cs="Times New Roman"/>
                <w:sz w:val="24"/>
                <w:szCs w:val="24"/>
              </w:rPr>
              <w:t>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 «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Антимонопольный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D978F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</w:t>
            </w:r>
            <w:r w:rsidR="00D978F2">
              <w:t xml:space="preserve"> </w:t>
            </w:r>
            <w:r w:rsidR="00D978F2" w:rsidRPr="00D978F2">
              <w:t>https://krasnoyaruzhskij-r31.gosweb.gosuslugi.ru/deyatelnost/napravleniya-deyatelnosti/antimonopolnyy-komplaens/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Default="005E0013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607AD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администрации </w:t>
            </w:r>
            <w:r w:rsidR="00D25BD8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</w:t>
            </w:r>
            <w:r w:rsidR="00F7542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 w:rsidR="0048078D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874B72" w:rsidRDefault="001C75D7" w:rsidP="00B303D1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1C75D7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kolesnik_vv@ky.belregion.ru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D97184" w:rsidRPr="00E06C39" w:rsidRDefault="00D9718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6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Анкета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CD698D" w:rsidRPr="00CD698D" w:rsidRDefault="003327EE" w:rsidP="00CD698D">
            <w:pPr>
              <w:spacing w:after="100" w:afterAutospacing="1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698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 утверждении порядка установления мер поддержки отдельным категориям граждан при организации платных мероприятий (услуг) учреждениями культуры </w:t>
            </w:r>
            <w:proofErr w:type="spellStart"/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Краснояружского</w:t>
            </w:r>
            <w:proofErr w:type="spellEnd"/>
            <w:r w:rsidR="00CD698D" w:rsidRPr="00CD698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района»</w:t>
            </w:r>
          </w:p>
          <w:p w:rsidR="00E06C39" w:rsidRPr="00E06C39" w:rsidRDefault="00E06C39" w:rsidP="00CD698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015754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по адресу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электронной почты:</w:t>
            </w:r>
            <w:r w:rsidR="00DC7FA9">
              <w:t xml:space="preserve"> </w:t>
            </w:r>
            <w:r w:rsidR="005D5042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</w:t>
            </w:r>
            <w:r w:rsidRPr="00732B0A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C312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10 июня</w:t>
            </w:r>
            <w:r w:rsidR="00C312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327E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 по </w:t>
            </w:r>
            <w:r w:rsidR="0001575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26 июня</w:t>
            </w:r>
            <w:r w:rsidR="00732B0A"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2025</w:t>
            </w:r>
            <w:r w:rsidRPr="00732B0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года.</w:t>
            </w:r>
            <w:bookmarkStart w:id="0" w:name="_GoBack"/>
            <w:bookmarkEnd w:id="0"/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Форма № 7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Обоснование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E06C39" w:rsidRPr="00E06C39" w:rsidRDefault="00502B2A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Юридический отдел </w:t>
            </w:r>
            <w:r w:rsidR="00D97184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администрации </w:t>
            </w:r>
            <w:r w:rsidR="00D05952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Краснояружского </w:t>
            </w:r>
            <w:r w:rsidR="00E06C39" w:rsidRPr="00D9718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CD698D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524C"/>
    <w:rsid w:val="000074DA"/>
    <w:rsid w:val="000142F1"/>
    <w:rsid w:val="00015754"/>
    <w:rsid w:val="000546FF"/>
    <w:rsid w:val="00061AD4"/>
    <w:rsid w:val="00130D8E"/>
    <w:rsid w:val="00150AEF"/>
    <w:rsid w:val="00153963"/>
    <w:rsid w:val="0015634E"/>
    <w:rsid w:val="001B2CE2"/>
    <w:rsid w:val="001C75D7"/>
    <w:rsid w:val="00206D5C"/>
    <w:rsid w:val="002702F9"/>
    <w:rsid w:val="00275967"/>
    <w:rsid w:val="00322F0B"/>
    <w:rsid w:val="003327EE"/>
    <w:rsid w:val="0039366E"/>
    <w:rsid w:val="003F22FC"/>
    <w:rsid w:val="0044303D"/>
    <w:rsid w:val="0046391D"/>
    <w:rsid w:val="0048078D"/>
    <w:rsid w:val="004A12F1"/>
    <w:rsid w:val="00502B2A"/>
    <w:rsid w:val="005203D3"/>
    <w:rsid w:val="00561158"/>
    <w:rsid w:val="0057498E"/>
    <w:rsid w:val="005A2F69"/>
    <w:rsid w:val="005D5042"/>
    <w:rsid w:val="005E0013"/>
    <w:rsid w:val="00607AD4"/>
    <w:rsid w:val="006544FD"/>
    <w:rsid w:val="006D2776"/>
    <w:rsid w:val="00731EC2"/>
    <w:rsid w:val="00732B0A"/>
    <w:rsid w:val="00766A47"/>
    <w:rsid w:val="007B624B"/>
    <w:rsid w:val="007C3B50"/>
    <w:rsid w:val="007F0418"/>
    <w:rsid w:val="00803B99"/>
    <w:rsid w:val="00811A56"/>
    <w:rsid w:val="00811B50"/>
    <w:rsid w:val="00861BAC"/>
    <w:rsid w:val="00874B72"/>
    <w:rsid w:val="00877D49"/>
    <w:rsid w:val="00926228"/>
    <w:rsid w:val="00990FA8"/>
    <w:rsid w:val="009B19CD"/>
    <w:rsid w:val="009D40D0"/>
    <w:rsid w:val="00A36196"/>
    <w:rsid w:val="00A41373"/>
    <w:rsid w:val="00A7026A"/>
    <w:rsid w:val="00A8745F"/>
    <w:rsid w:val="00AD05F4"/>
    <w:rsid w:val="00B303D1"/>
    <w:rsid w:val="00BC5488"/>
    <w:rsid w:val="00BE4661"/>
    <w:rsid w:val="00C31288"/>
    <w:rsid w:val="00CD698D"/>
    <w:rsid w:val="00CF0A84"/>
    <w:rsid w:val="00D05952"/>
    <w:rsid w:val="00D25BD8"/>
    <w:rsid w:val="00D97184"/>
    <w:rsid w:val="00D978F2"/>
    <w:rsid w:val="00DC7FA9"/>
    <w:rsid w:val="00E06C39"/>
    <w:rsid w:val="00E07719"/>
    <w:rsid w:val="00E13911"/>
    <w:rsid w:val="00E22DCB"/>
    <w:rsid w:val="00EA49A8"/>
    <w:rsid w:val="00F0630D"/>
    <w:rsid w:val="00F72593"/>
    <w:rsid w:val="00F754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4B72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986</Words>
  <Characters>5625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6598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PC0325</cp:lastModifiedBy>
  <cp:revision>2</cp:revision>
  <dcterms:created xsi:type="dcterms:W3CDTF">2025-07-11T06:32:00Z</dcterms:created>
  <dcterms:modified xsi:type="dcterms:W3CDTF">2025-07-11T06:32:00Z</dcterms:modified>
</cp:coreProperties>
</file>