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8A5" w:rsidRPr="004C18A5" w:rsidRDefault="00E06C39" w:rsidP="004C18A5">
      <w:pPr>
        <w:rPr>
          <w:rFonts w:ascii="Times New Roman" w:eastAsia="Calibri" w:hAnsi="Times New Roman" w:cs="Times New Roman"/>
          <w:sz w:val="32"/>
          <w:szCs w:val="32"/>
        </w:rPr>
      </w:pP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877D49">
        <w:rPr>
          <w:rFonts w:ascii="Times New Roman" w:hAnsi="Times New Roman" w:cs="Times New Roman"/>
          <w:sz w:val="32"/>
          <w:szCs w:val="32"/>
        </w:rPr>
        <w:t>АДМИНИСТРАЦИИ КРАСНОЯРУЖСКОГО РАЙОНА «</w:t>
      </w:r>
      <w:r w:rsidR="004C18A5" w:rsidRPr="004C18A5">
        <w:rPr>
          <w:rFonts w:ascii="Times New Roman" w:eastAsia="Calibri" w:hAnsi="Times New Roman" w:cs="Times New Roman"/>
          <w:sz w:val="32"/>
          <w:szCs w:val="32"/>
        </w:rPr>
        <w:t xml:space="preserve">ОБ УТВЕРЖДЕНИИ АДМИНИСТРАТИВНОГО </w:t>
      </w:r>
      <w:r w:rsidR="004C18A5" w:rsidRPr="004C18A5">
        <w:rPr>
          <w:rFonts w:ascii="Times New Roman" w:eastAsia="Calibri" w:hAnsi="Times New Roman" w:cs="Times New Roman"/>
          <w:spacing w:val="2"/>
          <w:sz w:val="32"/>
          <w:szCs w:val="32"/>
        </w:rPr>
        <w:t>РЕГЛАМЕНТА</w:t>
      </w:r>
      <w:r w:rsidR="004C18A5" w:rsidRPr="004C18A5">
        <w:rPr>
          <w:rFonts w:ascii="Times New Roman" w:eastAsia="Calibri" w:hAnsi="Times New Roman" w:cs="Times New Roman"/>
          <w:sz w:val="32"/>
          <w:szCs w:val="32"/>
        </w:rPr>
        <w:t xml:space="preserve"> ПО ПРЕДОСТАВЛЕНИЮ МУНИЦИПАЛЬНОЙ УСЛУГИ: «</w:t>
      </w:r>
      <w:r w:rsidR="004C18A5" w:rsidRPr="004C18A5">
        <w:rPr>
          <w:rFonts w:ascii="Times New Roman" w:eastAsia="Calibri" w:hAnsi="Times New Roman" w:cs="Times New Roman"/>
          <w:bCs/>
          <w:sz w:val="32"/>
          <w:szCs w:val="32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4C18A5" w:rsidRPr="004C18A5">
        <w:rPr>
          <w:rFonts w:ascii="Times New Roman" w:eastAsia="Calibri" w:hAnsi="Times New Roman" w:cs="Times New Roman"/>
          <w:sz w:val="32"/>
          <w:szCs w:val="32"/>
        </w:rPr>
        <w:t>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4C18A5" w:rsidRDefault="00E06C39" w:rsidP="004C18A5">
            <w:pPr>
              <w:jc w:val="both"/>
              <w:rPr>
                <w:rFonts w:eastAsia="Calibri"/>
              </w:rPr>
            </w:pP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4C18A5" w:rsidRPr="004C18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 утверждении административного </w:t>
            </w:r>
            <w:r w:rsidR="004C18A5" w:rsidRPr="004C18A5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</w:rPr>
              <w:t>регламента</w:t>
            </w:r>
            <w:r w:rsidR="004C18A5" w:rsidRPr="004C18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предоставлению муниципальной услуги: «</w:t>
            </w:r>
            <w:r w:rsidR="004C18A5" w:rsidRPr="004C18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r w:rsidR="004C18A5" w:rsidRPr="004C18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C1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июня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4C1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 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4C18A5" w:rsidRPr="004C18A5" w:rsidRDefault="003327EE" w:rsidP="004C18A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C18A5" w:rsidRPr="004C18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 утверждении административного </w:t>
            </w:r>
            <w:r w:rsidR="004C18A5" w:rsidRPr="004C18A5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</w:rPr>
              <w:t>регламента</w:t>
            </w:r>
            <w:r w:rsidR="004C18A5" w:rsidRPr="004C18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предоставлению муниципальной услуги: «</w:t>
            </w:r>
            <w:r w:rsidR="004C18A5" w:rsidRPr="004C18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r w:rsidR="004C18A5" w:rsidRPr="004C18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4C18A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C1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июня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4C1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 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4C18A5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1797B"/>
    <w:rsid w:val="00322F0B"/>
    <w:rsid w:val="003327EE"/>
    <w:rsid w:val="0039366E"/>
    <w:rsid w:val="003F22FC"/>
    <w:rsid w:val="0044303D"/>
    <w:rsid w:val="0046391D"/>
    <w:rsid w:val="0048078D"/>
    <w:rsid w:val="004A12F1"/>
    <w:rsid w:val="004C18A5"/>
    <w:rsid w:val="00502B2A"/>
    <w:rsid w:val="005203D3"/>
    <w:rsid w:val="00561158"/>
    <w:rsid w:val="0057498E"/>
    <w:rsid w:val="005A2F69"/>
    <w:rsid w:val="005D5042"/>
    <w:rsid w:val="005E0013"/>
    <w:rsid w:val="00607AD4"/>
    <w:rsid w:val="006544FD"/>
    <w:rsid w:val="006D2776"/>
    <w:rsid w:val="00731EC2"/>
    <w:rsid w:val="00732B0A"/>
    <w:rsid w:val="00766A47"/>
    <w:rsid w:val="007B624B"/>
    <w:rsid w:val="007C3B50"/>
    <w:rsid w:val="007F0418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36196"/>
    <w:rsid w:val="00A41373"/>
    <w:rsid w:val="00A7026A"/>
    <w:rsid w:val="00A8745F"/>
    <w:rsid w:val="00AD05F4"/>
    <w:rsid w:val="00B303D1"/>
    <w:rsid w:val="00BC5488"/>
    <w:rsid w:val="00BE4661"/>
    <w:rsid w:val="00C31288"/>
    <w:rsid w:val="00CF0A84"/>
    <w:rsid w:val="00D05952"/>
    <w:rsid w:val="00D25BD8"/>
    <w:rsid w:val="00D97184"/>
    <w:rsid w:val="00D978F2"/>
    <w:rsid w:val="00DC7FA9"/>
    <w:rsid w:val="00E06C39"/>
    <w:rsid w:val="00E07719"/>
    <w:rsid w:val="00E22DCB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2</cp:revision>
  <dcterms:created xsi:type="dcterms:W3CDTF">2025-07-11T06:12:00Z</dcterms:created>
  <dcterms:modified xsi:type="dcterms:W3CDTF">2025-07-11T06:12:00Z</dcterms:modified>
</cp:coreProperties>
</file>