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2" w:rsidRPr="00795EB4" w:rsidRDefault="004C5922" w:rsidP="00795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Малый бизнес </w:t>
      </w:r>
    </w:p>
    <w:p w:rsidR="004C5922" w:rsidRPr="00795EB4" w:rsidRDefault="004C5922" w:rsidP="00795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922" w:rsidRPr="00F06FB8" w:rsidRDefault="004C5922" w:rsidP="00F0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района по состоянию на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зарегистрировано </w:t>
      </w:r>
      <w:r w:rsidR="005D0BA8" w:rsidRPr="00F0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в том числе: малых и средних предприятий юридических лиц</w:t>
      </w:r>
      <w:r w:rsidRPr="00F06F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F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– </w:t>
      </w:r>
      <w:r w:rsidR="00894229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за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период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лому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3615D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9D7AE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% или увеличивалось на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(ООО – уменьшилось на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ИП – увеличилось на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</w:t>
      </w:r>
      <w:proofErr w:type="gramStart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во всех отраслях экономики района на долю занятых в сфере малого предпринимательства приходится </w:t>
      </w:r>
      <w:r w:rsidR="00D746B3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работающих 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малом бизнесе составляет около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B3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46B3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создано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33E2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оказывая услуги населению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малых и средних предприятий по району за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</w:t>
      </w:r>
      <w:bookmarkStart w:id="0" w:name="_GoBack"/>
      <w:bookmarkEnd w:id="0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2367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руб., рост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</w:t>
      </w:r>
      <w:r w:rsidR="00834EB6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C5922" w:rsidRDefault="004C5922" w:rsidP="00F06F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B8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Хозяйствующие субъекты постоянно информируются о формах поддержки через сайт администрации района, группы </w:t>
      </w:r>
      <w:proofErr w:type="spellStart"/>
      <w:r w:rsidRPr="00F06FB8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F06FB8">
        <w:rPr>
          <w:rFonts w:ascii="Times New Roman" w:eastAsia="Times New Roman" w:hAnsi="Times New Roman" w:cs="Times New Roman"/>
          <w:sz w:val="28"/>
          <w:szCs w:val="28"/>
        </w:rPr>
        <w:t>, совещания, встречи.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4DE1" w:rsidRPr="00F06FB8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65B7A">
        <w:rPr>
          <w:rFonts w:ascii="Times New Roman" w:hAnsi="Times New Roman" w:cs="Times New Roman"/>
          <w:sz w:val="28"/>
          <w:szCs w:val="28"/>
        </w:rPr>
        <w:t xml:space="preserve"> 2024 году принята муниципальная программа Краснояружского района "Развитие экономического потенциала и формирование благоприятного предпринимательского климата в Краснояружском районе".</w:t>
      </w:r>
    </w:p>
    <w:p w:rsidR="003C4DE1" w:rsidRDefault="00565B7A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4DE1" w:rsidRPr="00F06FB8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 субъекты МСП, осуществляющие хозяйственную деятельность на территории района, получили следующую поддержку</w:t>
      </w:r>
      <w:r w:rsidRPr="00565B7A">
        <w:rPr>
          <w:rFonts w:ascii="Times New Roman" w:hAnsi="Times New Roman" w:cs="Times New Roman"/>
          <w:sz w:val="28"/>
          <w:szCs w:val="28"/>
        </w:rPr>
        <w:t xml:space="preserve"> на сумму - </w:t>
      </w:r>
      <w:r w:rsidRPr="00565B7A">
        <w:rPr>
          <w:rFonts w:ascii="Times New Roman" w:hAnsi="Times New Roman" w:cs="Times New Roman"/>
          <w:b/>
          <w:sz w:val="28"/>
          <w:szCs w:val="28"/>
        </w:rPr>
        <w:t>286 453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65B7A">
        <w:rPr>
          <w:rFonts w:ascii="Times New Roman" w:hAnsi="Times New Roman" w:cs="Times New Roman"/>
          <w:b/>
          <w:sz w:val="28"/>
          <w:szCs w:val="28"/>
        </w:rPr>
        <w:t>352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3C4DE1" w:rsidRPr="00F06F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5B7A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565B7A">
        <w:rPr>
          <w:rFonts w:ascii="Times New Roman" w:hAnsi="Times New Roman" w:cs="Times New Roman"/>
          <w:sz w:val="28"/>
          <w:szCs w:val="28"/>
        </w:rPr>
        <w:t xml:space="preserve"> субъектам МСП и «</w:t>
      </w:r>
      <w:proofErr w:type="spellStart"/>
      <w:r w:rsidRPr="00565B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65B7A">
        <w:rPr>
          <w:rFonts w:ascii="Times New Roman" w:hAnsi="Times New Roman" w:cs="Times New Roman"/>
          <w:sz w:val="28"/>
          <w:szCs w:val="28"/>
        </w:rPr>
        <w:t>» гражданам на развитие деятельности до 5 млн. рублей и 500 тыс. рублей соответственно - 2/</w:t>
      </w:r>
      <w:r w:rsidRPr="00565B7A">
        <w:rPr>
          <w:rFonts w:ascii="Times New Roman" w:hAnsi="Times New Roman" w:cs="Times New Roman"/>
          <w:b/>
          <w:sz w:val="28"/>
          <w:szCs w:val="28"/>
        </w:rPr>
        <w:t>4 300000,00;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5B7A">
        <w:rPr>
          <w:rFonts w:ascii="Times New Roman" w:hAnsi="Times New Roman" w:cs="Times New Roman"/>
          <w:sz w:val="28"/>
          <w:szCs w:val="28"/>
        </w:rPr>
        <w:t>Услуги по популяризации продукции субъектов МСП и «</w:t>
      </w:r>
      <w:proofErr w:type="spellStart"/>
      <w:r w:rsidRPr="00565B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65B7A">
        <w:rPr>
          <w:rFonts w:ascii="Times New Roman" w:hAnsi="Times New Roman" w:cs="Times New Roman"/>
          <w:sz w:val="28"/>
          <w:szCs w:val="28"/>
        </w:rPr>
        <w:t>» граждан (не более 80% от затрат, но не более 300 тыс. рублей и 150 тыс. рублей соответственно) - 2/</w:t>
      </w:r>
      <w:r w:rsidRPr="00565B7A">
        <w:rPr>
          <w:rFonts w:ascii="Times New Roman" w:hAnsi="Times New Roman" w:cs="Times New Roman"/>
          <w:b/>
          <w:sz w:val="28"/>
          <w:szCs w:val="28"/>
        </w:rPr>
        <w:t>680,00;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5B7A">
        <w:rPr>
          <w:rFonts w:ascii="Times New Roman" w:hAnsi="Times New Roman" w:cs="Times New Roman"/>
          <w:sz w:val="28"/>
          <w:szCs w:val="28"/>
        </w:rPr>
        <w:t>Программа «Содействие» для малообеспеченных граждан, до 350 тыс</w:t>
      </w:r>
      <w:proofErr w:type="gramStart"/>
      <w:r w:rsidRPr="00565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5B7A">
        <w:rPr>
          <w:rFonts w:ascii="Times New Roman" w:hAnsi="Times New Roman" w:cs="Times New Roman"/>
          <w:sz w:val="28"/>
          <w:szCs w:val="28"/>
        </w:rPr>
        <w:t>уб. - 35</w:t>
      </w:r>
      <w:r w:rsidRPr="00565B7A">
        <w:rPr>
          <w:rFonts w:ascii="Times New Roman" w:hAnsi="Times New Roman" w:cs="Times New Roman"/>
          <w:b/>
          <w:sz w:val="28"/>
          <w:szCs w:val="28"/>
        </w:rPr>
        <w:t>/12 250 000,00;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5B7A">
        <w:rPr>
          <w:rFonts w:ascii="Times New Roman" w:hAnsi="Times New Roman" w:cs="Times New Roman"/>
          <w:sz w:val="28"/>
          <w:szCs w:val="28"/>
        </w:rPr>
        <w:t>Программа на открытие собственного дела безработным гражданам, до 250 тыс</w:t>
      </w:r>
      <w:proofErr w:type="gramStart"/>
      <w:r w:rsidRPr="00565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5B7A">
        <w:rPr>
          <w:rFonts w:ascii="Times New Roman" w:hAnsi="Times New Roman" w:cs="Times New Roman"/>
          <w:sz w:val="28"/>
          <w:szCs w:val="28"/>
        </w:rPr>
        <w:t>уб. - 4</w:t>
      </w:r>
      <w:r w:rsidRPr="00565B7A">
        <w:rPr>
          <w:rFonts w:ascii="Times New Roman" w:hAnsi="Times New Roman" w:cs="Times New Roman"/>
          <w:b/>
          <w:sz w:val="28"/>
          <w:szCs w:val="28"/>
        </w:rPr>
        <w:t>/1 000 000,00;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5B7A">
        <w:rPr>
          <w:rFonts w:ascii="Times New Roman" w:hAnsi="Times New Roman" w:cs="Times New Roman"/>
          <w:sz w:val="28"/>
          <w:szCs w:val="28"/>
        </w:rPr>
        <w:t>Гранты в форме субсидий субъектам предпринимательской деятельности пострадавших в результате обстрелов со стороны вооруженных формирований Украины на восстановление и (или) поддержание деятельности - 4</w:t>
      </w:r>
      <w:r w:rsidRPr="00565B7A">
        <w:rPr>
          <w:rFonts w:ascii="Times New Roman" w:hAnsi="Times New Roman" w:cs="Times New Roman"/>
          <w:b/>
          <w:sz w:val="28"/>
          <w:szCs w:val="28"/>
        </w:rPr>
        <w:t>/1 502 672,00;</w:t>
      </w:r>
    </w:p>
    <w:p w:rsidR="00565B7A" w:rsidRPr="00565B7A" w:rsidRDefault="00565B7A" w:rsidP="005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B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5B7A">
        <w:rPr>
          <w:rFonts w:ascii="Times New Roman" w:hAnsi="Times New Roman" w:cs="Times New Roman"/>
          <w:sz w:val="28"/>
          <w:szCs w:val="28"/>
        </w:rPr>
        <w:t>Отсрочка налоговых платежей - 9</w:t>
      </w:r>
      <w:r w:rsidRPr="00565B7A">
        <w:rPr>
          <w:rFonts w:ascii="Times New Roman" w:hAnsi="Times New Roman" w:cs="Times New Roman"/>
          <w:b/>
          <w:sz w:val="28"/>
          <w:szCs w:val="28"/>
        </w:rPr>
        <w:t>/267 400 000,00.</w:t>
      </w:r>
    </w:p>
    <w:p w:rsidR="00565B7A" w:rsidRPr="00EF2D09" w:rsidRDefault="00565B7A" w:rsidP="00565B7A">
      <w:pPr>
        <w:rPr>
          <w:rFonts w:ascii="Times New Roman" w:hAnsi="Times New Roman" w:cs="Times New Roman"/>
          <w:sz w:val="24"/>
          <w:szCs w:val="24"/>
        </w:rPr>
      </w:pPr>
    </w:p>
    <w:p w:rsidR="004C5922" w:rsidRPr="00795EB4" w:rsidRDefault="004C5922" w:rsidP="00795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</w:p>
    <w:p w:rsidR="004C5922" w:rsidRPr="00795EB4" w:rsidRDefault="004C5922" w:rsidP="00795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0AE" w:rsidRPr="00795EB4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стабилизации ситуации на потребительском рынке района в соответствующих условиях, проводится ежедневный мониторинг цен и </w:t>
      </w:r>
      <w:proofErr w:type="spellStart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представленности</w:t>
      </w:r>
      <w:proofErr w:type="spell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товаров в розничных торговых предприятиях. Анализ данных мониторингов розничных цен и </w:t>
      </w:r>
      <w:proofErr w:type="spellStart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представленности</w:t>
      </w:r>
      <w:proofErr w:type="spell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районе отмечалось увеличение цен (</w:t>
      </w:r>
      <w:r w:rsidR="0046304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продукция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04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 и мясопродукты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7F6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уменьшение цен на 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крупы, макаронные изделия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795EB4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в районе за 202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</w:t>
      </w:r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>377 млн</w:t>
      </w:r>
      <w:proofErr w:type="gramStart"/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рост к 202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</w:t>
      </w:r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,0 %. </w:t>
      </w:r>
    </w:p>
    <w:p w:rsidR="004C5922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Краснояружского района осуществляют деятельность 1</w:t>
      </w:r>
      <w:r w:rsidR="00565B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</w:t>
      </w:r>
      <w:r w:rsidR="00033E2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33E2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розничной торговли, 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численностью работников </w:t>
      </w:r>
      <w:r w:rsidR="00B40E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E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06FB8" w:rsidRPr="00795EB4" w:rsidRDefault="00F06FB8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площадь торговых объектов всех форм розничной торговли, кроме розничных рынков и ярмарок, проводимых на постоянной основе,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B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7,7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</w:t>
      </w:r>
    </w:p>
    <w:p w:rsidR="00F06FB8" w:rsidRPr="00795EB4" w:rsidRDefault="00F06FB8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населения муниципального образования площадью стационарных торговых объектов составляет 179 %.</w:t>
      </w:r>
    </w:p>
    <w:p w:rsidR="00E22EA5" w:rsidRPr="00795EB4" w:rsidRDefault="004C5922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и проведено 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праздничных и 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ярмарок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EA5" w:rsidRPr="00795EB4" w:rsidRDefault="00FA2C8B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hAnsi="Times New Roman" w:cs="Times New Roman"/>
          <w:sz w:val="28"/>
          <w:szCs w:val="28"/>
        </w:rPr>
        <w:t>На ярмарке представлены продукты местных производителей</w:t>
      </w:r>
      <w:r w:rsidR="00834EB6" w:rsidRPr="00795EB4">
        <w:rPr>
          <w:rFonts w:ascii="Times New Roman" w:hAnsi="Times New Roman" w:cs="Times New Roman"/>
          <w:sz w:val="28"/>
          <w:szCs w:val="28"/>
        </w:rPr>
        <w:t xml:space="preserve">. </w:t>
      </w:r>
      <w:r w:rsidR="00EE4701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администрации района постоянно проводится мониторинг случаев организации торговой деятельности в неустановленных местах</w:t>
      </w:r>
      <w:r w:rsidR="00482E8A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случаев не обнаружено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701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 района</w:t>
      </w:r>
      <w:r w:rsidR="00A80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открытая сеть представлена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10</w:t>
      </w:r>
      <w:r w:rsidR="00A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 </w:t>
      </w:r>
      <w:r w:rsidR="00A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A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мест).</w:t>
      </w:r>
    </w:p>
    <w:p w:rsidR="004C50AE" w:rsidRPr="00795EB4" w:rsidRDefault="00EE4701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общественного питания в 202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A2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A808D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color w:val="22252D"/>
          <w:sz w:val="28"/>
          <w:szCs w:val="28"/>
        </w:rPr>
      </w:pPr>
      <w:r w:rsidRPr="00795EB4">
        <w:rPr>
          <w:rFonts w:ascii="Times New Roman" w:hAnsi="Times New Roman" w:cs="Times New Roman"/>
          <w:sz w:val="28"/>
          <w:szCs w:val="28"/>
        </w:rPr>
        <w:t>За 202</w:t>
      </w:r>
      <w:r w:rsidR="00EA2031">
        <w:rPr>
          <w:rFonts w:ascii="Times New Roman" w:hAnsi="Times New Roman" w:cs="Times New Roman"/>
          <w:sz w:val="28"/>
          <w:szCs w:val="28"/>
        </w:rPr>
        <w:t>4</w:t>
      </w:r>
      <w:r w:rsidRPr="00795EB4">
        <w:rPr>
          <w:rFonts w:ascii="Times New Roman" w:hAnsi="Times New Roman" w:cs="Times New Roman"/>
          <w:sz w:val="28"/>
          <w:szCs w:val="28"/>
        </w:rPr>
        <w:t xml:space="preserve"> год по вопросам защиты прав потребителей обратилось</w:t>
      </w:r>
      <w:r w:rsidR="007A05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EB4">
        <w:rPr>
          <w:rFonts w:ascii="Times New Roman" w:hAnsi="Times New Roman" w:cs="Times New Roman"/>
          <w:sz w:val="28"/>
          <w:szCs w:val="28"/>
        </w:rPr>
        <w:t xml:space="preserve"> </w:t>
      </w:r>
      <w:r w:rsidR="007A05A2">
        <w:rPr>
          <w:rFonts w:ascii="Times New Roman" w:hAnsi="Times New Roman" w:cs="Times New Roman"/>
          <w:sz w:val="28"/>
          <w:szCs w:val="28"/>
        </w:rPr>
        <w:t xml:space="preserve">92 </w:t>
      </w:r>
      <w:r w:rsidRPr="00795EB4">
        <w:rPr>
          <w:rFonts w:ascii="Times New Roman" w:hAnsi="Times New Roman" w:cs="Times New Roman"/>
          <w:sz w:val="28"/>
          <w:szCs w:val="28"/>
        </w:rPr>
        <w:t>потребител</w:t>
      </w:r>
      <w:r w:rsidR="007A05A2">
        <w:rPr>
          <w:rFonts w:ascii="Times New Roman" w:hAnsi="Times New Roman" w:cs="Times New Roman"/>
          <w:sz w:val="28"/>
          <w:szCs w:val="28"/>
        </w:rPr>
        <w:t>я</w:t>
      </w:r>
      <w:r w:rsidRPr="00795EB4">
        <w:rPr>
          <w:rFonts w:ascii="Times New Roman" w:hAnsi="Times New Roman" w:cs="Times New Roman"/>
          <w:sz w:val="28"/>
          <w:szCs w:val="28"/>
        </w:rPr>
        <w:t xml:space="preserve">, </w:t>
      </w:r>
      <w:r w:rsidR="007A05A2">
        <w:rPr>
          <w:rFonts w:ascii="Times New Roman" w:hAnsi="Times New Roman" w:cs="Times New Roman"/>
          <w:sz w:val="28"/>
          <w:szCs w:val="28"/>
        </w:rPr>
        <w:t>12</w:t>
      </w:r>
      <w:r w:rsidRPr="00795EB4">
        <w:rPr>
          <w:rFonts w:ascii="Times New Roman" w:hAnsi="Times New Roman" w:cs="Times New Roman"/>
          <w:sz w:val="28"/>
          <w:szCs w:val="28"/>
        </w:rPr>
        <w:t xml:space="preserve"> из них – письменные заявления граждан. </w:t>
      </w:r>
      <w:r w:rsidR="007A05A2">
        <w:rPr>
          <w:rFonts w:ascii="Times New Roman" w:hAnsi="Times New Roman" w:cs="Times New Roman"/>
          <w:sz w:val="28"/>
          <w:szCs w:val="28"/>
        </w:rPr>
        <w:t>4</w:t>
      </w:r>
      <w:r w:rsidR="00A808D9">
        <w:rPr>
          <w:rFonts w:ascii="Times New Roman" w:hAnsi="Times New Roman" w:cs="Times New Roman"/>
          <w:sz w:val="28"/>
          <w:szCs w:val="28"/>
        </w:rPr>
        <w:t xml:space="preserve"> </w:t>
      </w:r>
      <w:r w:rsidRPr="00795EB4">
        <w:rPr>
          <w:rFonts w:ascii="Times New Roman" w:hAnsi="Times New Roman" w:cs="Times New Roman"/>
          <w:sz w:val="28"/>
          <w:szCs w:val="28"/>
        </w:rPr>
        <w:t>обращения урегулированы в досудебном порядке. Возвращено потребителям денежных сре</w:t>
      </w:r>
      <w:proofErr w:type="gramStart"/>
      <w:r w:rsidRPr="00795EB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95EB4">
        <w:rPr>
          <w:rFonts w:ascii="Times New Roman" w:hAnsi="Times New Roman" w:cs="Times New Roman"/>
          <w:sz w:val="28"/>
          <w:szCs w:val="28"/>
        </w:rPr>
        <w:t xml:space="preserve">умме </w:t>
      </w:r>
      <w:r w:rsidR="007A05A2">
        <w:rPr>
          <w:rFonts w:ascii="Times New Roman" w:hAnsi="Times New Roman" w:cs="Times New Roman"/>
          <w:sz w:val="28"/>
          <w:szCs w:val="28"/>
        </w:rPr>
        <w:t>4</w:t>
      </w:r>
      <w:r w:rsidR="00E22EA5" w:rsidRPr="00795EB4">
        <w:rPr>
          <w:rFonts w:ascii="Times New Roman" w:hAnsi="Times New Roman" w:cs="Times New Roman"/>
          <w:sz w:val="28"/>
          <w:szCs w:val="28"/>
        </w:rPr>
        <w:t>,</w:t>
      </w:r>
      <w:r w:rsidR="007A05A2">
        <w:rPr>
          <w:rFonts w:ascii="Times New Roman" w:hAnsi="Times New Roman" w:cs="Times New Roman"/>
          <w:sz w:val="28"/>
          <w:szCs w:val="28"/>
        </w:rPr>
        <w:t>61</w:t>
      </w:r>
      <w:r w:rsidRPr="00795EB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808D9">
        <w:rPr>
          <w:rFonts w:ascii="Times New Roman" w:hAnsi="Times New Roman" w:cs="Times New Roman"/>
          <w:sz w:val="28"/>
          <w:szCs w:val="28"/>
        </w:rPr>
        <w:t>1 обращение – исковое заявление направлено в суд.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color w:val="22252D"/>
          <w:sz w:val="28"/>
          <w:szCs w:val="28"/>
        </w:rPr>
      </w:pPr>
    </w:p>
    <w:p w:rsidR="007D7780" w:rsidRPr="00795EB4" w:rsidRDefault="007D7780" w:rsidP="00795E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95E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Качество товаров и услуг – основа динамического развития потребительского рынка. Внедрение обязательной маркировки товаров – есть борьба с контрафактной продукции.</w:t>
      </w:r>
    </w:p>
    <w:sectPr w:rsidR="007D7780" w:rsidRPr="00795EB4" w:rsidSect="00AE63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DC" w:rsidRDefault="007601DC">
      <w:pPr>
        <w:spacing w:after="0" w:line="240" w:lineRule="auto"/>
      </w:pPr>
      <w:r>
        <w:separator/>
      </w:r>
    </w:p>
  </w:endnote>
  <w:endnote w:type="continuationSeparator" w:id="0">
    <w:p w:rsidR="007601DC" w:rsidRDefault="0076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04649"/>
      <w:docPartObj>
        <w:docPartGallery w:val="Page Numbers (Bottom of Page)"/>
        <w:docPartUnique/>
      </w:docPartObj>
    </w:sdtPr>
    <w:sdtContent>
      <w:p w:rsidR="00111946" w:rsidRDefault="00134524">
        <w:pPr>
          <w:pStyle w:val="a3"/>
          <w:jc w:val="right"/>
        </w:pPr>
        <w:fldSimple w:instr="PAGE   \* MERGEFORMAT">
          <w:r w:rsidR="002154B9">
            <w:rPr>
              <w:noProof/>
            </w:rPr>
            <w:t>1</w:t>
          </w:r>
        </w:fldSimple>
      </w:p>
    </w:sdtContent>
  </w:sdt>
  <w:p w:rsidR="00111946" w:rsidRDefault="001119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DC" w:rsidRDefault="007601DC">
      <w:pPr>
        <w:spacing w:after="0" w:line="240" w:lineRule="auto"/>
      </w:pPr>
      <w:r>
        <w:separator/>
      </w:r>
    </w:p>
  </w:footnote>
  <w:footnote w:type="continuationSeparator" w:id="0">
    <w:p w:rsidR="007601DC" w:rsidRDefault="0076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01"/>
    <w:rsid w:val="00033E20"/>
    <w:rsid w:val="00044BE5"/>
    <w:rsid w:val="00111946"/>
    <w:rsid w:val="00134524"/>
    <w:rsid w:val="001E08B3"/>
    <w:rsid w:val="00200FAF"/>
    <w:rsid w:val="002154B9"/>
    <w:rsid w:val="00281E8C"/>
    <w:rsid w:val="00314A96"/>
    <w:rsid w:val="00336633"/>
    <w:rsid w:val="003615D0"/>
    <w:rsid w:val="003634AB"/>
    <w:rsid w:val="003820D9"/>
    <w:rsid w:val="003C4DE1"/>
    <w:rsid w:val="003E6A10"/>
    <w:rsid w:val="003F002E"/>
    <w:rsid w:val="00405879"/>
    <w:rsid w:val="00417CCB"/>
    <w:rsid w:val="00440F89"/>
    <w:rsid w:val="00463043"/>
    <w:rsid w:val="00482E8A"/>
    <w:rsid w:val="004C0E21"/>
    <w:rsid w:val="004C50AE"/>
    <w:rsid w:val="004C5922"/>
    <w:rsid w:val="004E602E"/>
    <w:rsid w:val="005072D3"/>
    <w:rsid w:val="00514956"/>
    <w:rsid w:val="00565B7A"/>
    <w:rsid w:val="005D0BA8"/>
    <w:rsid w:val="005D47C7"/>
    <w:rsid w:val="005E7239"/>
    <w:rsid w:val="00627B9F"/>
    <w:rsid w:val="006D12AB"/>
    <w:rsid w:val="007601DC"/>
    <w:rsid w:val="00795EB4"/>
    <w:rsid w:val="007A05A2"/>
    <w:rsid w:val="007D7780"/>
    <w:rsid w:val="007E3879"/>
    <w:rsid w:val="007F2FED"/>
    <w:rsid w:val="00834EB6"/>
    <w:rsid w:val="00840EEA"/>
    <w:rsid w:val="00894229"/>
    <w:rsid w:val="00897DDB"/>
    <w:rsid w:val="008A13D3"/>
    <w:rsid w:val="008F49CE"/>
    <w:rsid w:val="009A7688"/>
    <w:rsid w:val="009D02BB"/>
    <w:rsid w:val="009D0BD7"/>
    <w:rsid w:val="009D7AE0"/>
    <w:rsid w:val="00A42A4D"/>
    <w:rsid w:val="00A70283"/>
    <w:rsid w:val="00A808D9"/>
    <w:rsid w:val="00AB684F"/>
    <w:rsid w:val="00AB722E"/>
    <w:rsid w:val="00AE63DD"/>
    <w:rsid w:val="00AE6E3E"/>
    <w:rsid w:val="00B13D68"/>
    <w:rsid w:val="00B40E8E"/>
    <w:rsid w:val="00B721E5"/>
    <w:rsid w:val="00B75355"/>
    <w:rsid w:val="00B8749D"/>
    <w:rsid w:val="00BB48F5"/>
    <w:rsid w:val="00C106D9"/>
    <w:rsid w:val="00C11A04"/>
    <w:rsid w:val="00CA6A3B"/>
    <w:rsid w:val="00CB62DF"/>
    <w:rsid w:val="00D746B3"/>
    <w:rsid w:val="00DD2133"/>
    <w:rsid w:val="00E159FD"/>
    <w:rsid w:val="00E22EA5"/>
    <w:rsid w:val="00E61001"/>
    <w:rsid w:val="00E8629E"/>
    <w:rsid w:val="00EA2031"/>
    <w:rsid w:val="00ED554B"/>
    <w:rsid w:val="00EE4701"/>
    <w:rsid w:val="00EF0CE5"/>
    <w:rsid w:val="00F06FB8"/>
    <w:rsid w:val="00F1737A"/>
    <w:rsid w:val="00F2393C"/>
    <w:rsid w:val="00F558EC"/>
    <w:rsid w:val="00F947F6"/>
    <w:rsid w:val="00FA2C8B"/>
    <w:rsid w:val="00FB0812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ivanenko</cp:lastModifiedBy>
  <cp:revision>2</cp:revision>
  <dcterms:created xsi:type="dcterms:W3CDTF">2025-03-04T06:26:00Z</dcterms:created>
  <dcterms:modified xsi:type="dcterms:W3CDTF">2025-03-04T06:26:00Z</dcterms:modified>
</cp:coreProperties>
</file>