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2" w:rsidRPr="004C5922" w:rsidRDefault="004C5922" w:rsidP="004C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Малый бизнес </w:t>
      </w:r>
    </w:p>
    <w:p w:rsidR="004C5922" w:rsidRPr="004C5922" w:rsidRDefault="004C5922" w:rsidP="004C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04B" w:rsidRPr="00713E86" w:rsidRDefault="008D704B" w:rsidP="008D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района по состоянию на 10.10.2022 г. зарегистрировано 605 субъектов малого и среднего предпринимательства, в том числе: малых и средних предприятий юридических лиц</w:t>
      </w:r>
      <w:r w:rsidRPr="00713E86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– 29 предприятий, индивидуальных предпринимателей - 289, «</w:t>
      </w:r>
      <w:proofErr w:type="spell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- 287. </w:t>
      </w:r>
    </w:p>
    <w:p w:rsidR="008D704B" w:rsidRPr="00713E86" w:rsidRDefault="008D704B" w:rsidP="008D704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общей </w:t>
      </w:r>
      <w:proofErr w:type="gram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работающих во всех отраслях экономики района на долю занятых в сфере малого предпринимательства приходится 19 %, численность работающих в малом бизнесе составляет чуть более 1000 человек (1165).</w:t>
      </w:r>
    </w:p>
    <w:p w:rsidR="008D704B" w:rsidRPr="00713E86" w:rsidRDefault="008D704B" w:rsidP="008D704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 создано 26 рабочих и «</w:t>
      </w:r>
      <w:proofErr w:type="spell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мест, 2 - сельское хозяйство, 9– розничная торговля, 15 – услуги населению.</w:t>
      </w:r>
    </w:p>
    <w:p w:rsidR="008D704B" w:rsidRPr="00713E86" w:rsidRDefault="008D704B" w:rsidP="008D704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 малых и средних предприятий по району за 9 месяцев 2022 года составил 1834 млн. руб., рост за текущий период к 2021 году составил 106%.</w:t>
      </w:r>
    </w:p>
    <w:p w:rsidR="00ED7FD1" w:rsidRPr="00713E86" w:rsidRDefault="004C5922" w:rsidP="004C5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sz w:val="26"/>
          <w:szCs w:val="26"/>
        </w:rPr>
        <w:t>В районе созданы оптимальные условия ведения предпринимательской деятельности для субъектов малого и среднего предпринимательства района.</w:t>
      </w:r>
    </w:p>
    <w:p w:rsidR="004C5922" w:rsidRPr="00713E86" w:rsidRDefault="004C5922" w:rsidP="00F7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sz w:val="26"/>
          <w:szCs w:val="26"/>
        </w:rPr>
        <w:t xml:space="preserve"> Хозяйствующие субъекты постоянно информируются о формах поддержки через сайт администрации района, группы мессенджеров,</w:t>
      </w:r>
      <w:r w:rsidR="007B4EEA" w:rsidRPr="00713E86">
        <w:rPr>
          <w:rFonts w:ascii="Times New Roman" w:eastAsia="Times New Roman" w:hAnsi="Times New Roman" w:cs="Times New Roman"/>
          <w:sz w:val="26"/>
          <w:szCs w:val="26"/>
        </w:rPr>
        <w:t xml:space="preserve"> электронную почту,</w:t>
      </w:r>
      <w:r w:rsidRPr="00713E86">
        <w:rPr>
          <w:rFonts w:ascii="Times New Roman" w:eastAsia="Times New Roman" w:hAnsi="Times New Roman" w:cs="Times New Roman"/>
          <w:sz w:val="26"/>
          <w:szCs w:val="26"/>
        </w:rPr>
        <w:t xml:space="preserve"> совещания, встречи</w:t>
      </w:r>
      <w:r w:rsidR="005F4F97" w:rsidRPr="00713E86">
        <w:rPr>
          <w:rFonts w:ascii="Times New Roman" w:eastAsia="Times New Roman" w:hAnsi="Times New Roman" w:cs="Times New Roman"/>
          <w:sz w:val="26"/>
          <w:szCs w:val="26"/>
        </w:rPr>
        <w:t>, обучающие мероприятия</w:t>
      </w:r>
      <w:r w:rsidRPr="00713E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04B" w:rsidRPr="00713E86" w:rsidRDefault="008D704B" w:rsidP="008D7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sz w:val="26"/>
          <w:szCs w:val="26"/>
        </w:rPr>
        <w:t>Оказанные меры поддержки в 2022 году:</w:t>
      </w:r>
    </w:p>
    <w:p w:rsidR="008D704B" w:rsidRPr="00713E86" w:rsidRDefault="008D704B" w:rsidP="008D70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b/>
          <w:sz w:val="26"/>
          <w:szCs w:val="26"/>
        </w:rPr>
        <w:t>Обучение основам предпринимательской деятельности</w:t>
      </w:r>
      <w:r w:rsidRPr="00713E8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Микрокредитная</w:t>
      </w:r>
      <w:proofErr w:type="spell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 Белгородский областной фонд поддержки МСП совместно с </w:t>
      </w:r>
      <w:proofErr w:type="spell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БелГАУ</w:t>
      </w:r>
      <w:proofErr w:type="spell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 В.Я. Горина организовано выездное обучение в мае 2022 года по теме </w:t>
      </w:r>
      <w:r w:rsidRPr="00713E86">
        <w:rPr>
          <w:rFonts w:ascii="Times New Roman" w:hAnsi="Times New Roman"/>
          <w:sz w:val="26"/>
          <w:szCs w:val="26"/>
        </w:rPr>
        <w:t xml:space="preserve">«Основы развития предпринимательства в сельской местности», </w:t>
      </w:r>
      <w:r w:rsidRPr="00713E86">
        <w:rPr>
          <w:rFonts w:ascii="Times New Roman" w:hAnsi="Times New Roman"/>
          <w:b/>
          <w:sz w:val="26"/>
          <w:szCs w:val="26"/>
        </w:rPr>
        <w:t>обучено 20 человек</w:t>
      </w:r>
      <w:r w:rsidRPr="00713E86">
        <w:rPr>
          <w:rFonts w:ascii="Times New Roman" w:hAnsi="Times New Roman"/>
          <w:sz w:val="26"/>
          <w:szCs w:val="26"/>
        </w:rPr>
        <w:t>)</w:t>
      </w:r>
    </w:p>
    <w:p w:rsidR="008D704B" w:rsidRPr="00713E86" w:rsidRDefault="008D704B" w:rsidP="008D7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Поддержка на сертификацию</w:t>
      </w: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хлебной продукции, </w:t>
      </w:r>
      <w:r w:rsidRPr="00713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размере 70,00 тыс. руб</w:t>
      </w: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получило хлебопекарное предприятие «</w:t>
      </w:r>
      <w:proofErr w:type="spell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Яружский</w:t>
      </w:r>
      <w:proofErr w:type="spell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Хлеб» ИП Калашникова Н.Я. </w:t>
      </w:r>
    </w:p>
    <w:p w:rsidR="008D704B" w:rsidRPr="00713E86" w:rsidRDefault="008D704B" w:rsidP="008D70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3E86">
        <w:rPr>
          <w:rFonts w:ascii="Times New Roman" w:hAnsi="Times New Roman"/>
          <w:b/>
          <w:sz w:val="26"/>
          <w:szCs w:val="26"/>
        </w:rPr>
        <w:t>Поручительства</w:t>
      </w:r>
      <w:r w:rsidRPr="00713E86">
        <w:rPr>
          <w:rFonts w:ascii="Times New Roman" w:hAnsi="Times New Roman"/>
          <w:sz w:val="26"/>
          <w:szCs w:val="26"/>
        </w:rPr>
        <w:t xml:space="preserve"> – ООО «Бетон сервис» получил поручительство гарантийного  Фонда поддержки субъектов МСП </w:t>
      </w:r>
      <w:r w:rsidRPr="00713E86">
        <w:rPr>
          <w:rFonts w:ascii="Times New Roman" w:hAnsi="Times New Roman"/>
          <w:b/>
          <w:sz w:val="26"/>
          <w:szCs w:val="26"/>
        </w:rPr>
        <w:t xml:space="preserve">по кредиту на 5 </w:t>
      </w:r>
      <w:proofErr w:type="spellStart"/>
      <w:proofErr w:type="gramStart"/>
      <w:r w:rsidRPr="00713E86">
        <w:rPr>
          <w:rFonts w:ascii="Times New Roman" w:hAnsi="Times New Roman"/>
          <w:b/>
          <w:sz w:val="26"/>
          <w:szCs w:val="26"/>
        </w:rPr>
        <w:t>млн</w:t>
      </w:r>
      <w:proofErr w:type="spellEnd"/>
      <w:proofErr w:type="gramEnd"/>
      <w:r w:rsidRPr="00713E86">
        <w:rPr>
          <w:rFonts w:ascii="Times New Roman" w:hAnsi="Times New Roman"/>
          <w:b/>
          <w:sz w:val="26"/>
          <w:szCs w:val="26"/>
        </w:rPr>
        <w:t xml:space="preserve"> руб</w:t>
      </w:r>
      <w:r w:rsidRPr="00713E86">
        <w:rPr>
          <w:rFonts w:ascii="Times New Roman" w:hAnsi="Times New Roman"/>
          <w:sz w:val="26"/>
          <w:szCs w:val="26"/>
        </w:rPr>
        <w:t>. сроком на один год.</w:t>
      </w:r>
    </w:p>
    <w:p w:rsidR="008D704B" w:rsidRPr="00713E86" w:rsidRDefault="008D704B" w:rsidP="008D7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b/>
          <w:sz w:val="26"/>
          <w:szCs w:val="26"/>
        </w:rPr>
        <w:t>Помощь по социальным контрактам</w:t>
      </w:r>
      <w:r w:rsidRPr="00713E86">
        <w:rPr>
          <w:rFonts w:ascii="Times New Roman" w:eastAsia="Times New Roman" w:hAnsi="Times New Roman" w:cs="Times New Roman"/>
          <w:sz w:val="26"/>
          <w:szCs w:val="26"/>
        </w:rPr>
        <w:t xml:space="preserve"> на осуществление индивидуальной предпринимательской деятельностью </w:t>
      </w:r>
      <w:r w:rsidRPr="00713E86">
        <w:rPr>
          <w:rFonts w:ascii="Times New Roman" w:eastAsia="Times New Roman" w:hAnsi="Times New Roman" w:cs="Times New Roman"/>
          <w:b/>
          <w:sz w:val="26"/>
          <w:szCs w:val="26"/>
        </w:rPr>
        <w:t xml:space="preserve">11 человек </w:t>
      </w:r>
      <w:proofErr w:type="gramStart"/>
      <w:r w:rsidRPr="00713E86">
        <w:rPr>
          <w:rFonts w:ascii="Times New Roman" w:eastAsia="Times New Roman" w:hAnsi="Times New Roman" w:cs="Times New Roman"/>
          <w:b/>
          <w:sz w:val="26"/>
          <w:szCs w:val="26"/>
        </w:rPr>
        <w:t>–н</w:t>
      </w:r>
      <w:proofErr w:type="gramEnd"/>
      <w:r w:rsidRPr="00713E86">
        <w:rPr>
          <w:rFonts w:ascii="Times New Roman" w:eastAsia="Times New Roman" w:hAnsi="Times New Roman" w:cs="Times New Roman"/>
          <w:b/>
          <w:sz w:val="26"/>
          <w:szCs w:val="26"/>
        </w:rPr>
        <w:t>а общую сумму 2750 тыс.руб.</w:t>
      </w:r>
    </w:p>
    <w:p w:rsidR="008D704B" w:rsidRPr="00713E86" w:rsidRDefault="008D704B" w:rsidP="008D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sz w:val="26"/>
          <w:szCs w:val="26"/>
        </w:rPr>
        <w:t xml:space="preserve">В марте и сентябре текущего года в районе состоялись </w:t>
      </w:r>
      <w:r w:rsidRPr="00713E86">
        <w:rPr>
          <w:rFonts w:ascii="Times New Roman" w:eastAsia="Times New Roman" w:hAnsi="Times New Roman" w:cs="Times New Roman"/>
          <w:b/>
          <w:sz w:val="26"/>
          <w:szCs w:val="26"/>
        </w:rPr>
        <w:t xml:space="preserve">конференции </w:t>
      </w:r>
      <w:r w:rsidRPr="00713E86">
        <w:rPr>
          <w:rFonts w:ascii="Times New Roman" w:hAnsi="Times New Roman" w:cs="Times New Roman"/>
          <w:b/>
          <w:sz w:val="26"/>
          <w:szCs w:val="26"/>
        </w:rPr>
        <w:t>проекта «Новые возможности»</w:t>
      </w:r>
      <w:r w:rsidRPr="00713E86">
        <w:rPr>
          <w:rFonts w:ascii="Times New Roman" w:hAnsi="Times New Roman" w:cs="Times New Roman"/>
          <w:sz w:val="26"/>
          <w:szCs w:val="26"/>
        </w:rPr>
        <w:t xml:space="preserve"> инициированного Губернатором Белгородской области, прослушали курс лекций чуть </w:t>
      </w:r>
      <w:r w:rsidRPr="00713E86">
        <w:rPr>
          <w:rFonts w:ascii="Times New Roman" w:hAnsi="Times New Roman" w:cs="Times New Roman"/>
          <w:b/>
          <w:sz w:val="26"/>
          <w:szCs w:val="26"/>
        </w:rPr>
        <w:t>более 100 человек</w:t>
      </w:r>
      <w:r w:rsidRPr="00713E86">
        <w:rPr>
          <w:rFonts w:ascii="Times New Roman" w:hAnsi="Times New Roman" w:cs="Times New Roman"/>
          <w:sz w:val="26"/>
          <w:szCs w:val="26"/>
        </w:rPr>
        <w:t>.</w:t>
      </w:r>
    </w:p>
    <w:p w:rsidR="008D704B" w:rsidRPr="00713E86" w:rsidRDefault="008D704B" w:rsidP="008D704B">
      <w:pPr>
        <w:spacing w:after="0" w:line="240" w:lineRule="auto"/>
        <w:ind w:firstLine="567"/>
        <w:jc w:val="both"/>
        <w:rPr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 текущего года специалистами отдела потребительского рынка оказано:  консультационная поддержка – 25ед., информационная поддержка –23 ед.</w:t>
      </w:r>
    </w:p>
    <w:p w:rsidR="004C5922" w:rsidRPr="00713E86" w:rsidRDefault="004C5922" w:rsidP="004C5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A48" w:rsidRDefault="005B1A48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48" w:rsidRDefault="005B1A48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86" w:rsidRDefault="00713E86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86" w:rsidRDefault="00713E86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86" w:rsidRDefault="00713E86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86" w:rsidRDefault="00713E86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86" w:rsidRDefault="00713E86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86" w:rsidRDefault="00713E86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E86" w:rsidRDefault="00713E86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A48" w:rsidRDefault="005B1A48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22" w:rsidRPr="004C5922" w:rsidRDefault="004C5922" w:rsidP="004C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Потребительский рынок</w:t>
      </w:r>
    </w:p>
    <w:p w:rsidR="004C5922" w:rsidRPr="00713E86" w:rsidRDefault="004C5922" w:rsidP="00713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доходов населения непосредственно отражается на потреблении населением товаров и ус</w:t>
      </w:r>
      <w:r w:rsidR="00275D8D"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луг. Сегодня, </w:t>
      </w: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потребительском рынке района оценивается как стабильная, характеризующаяся достаточной сбалансированностью спроса на продукты питания, товары первой необходимости, садово-огороднические товары, строительные материалы, запчасти. Динамика показателей оборота розничной торговли</w:t>
      </w:r>
      <w:r w:rsidR="00713E86"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общественного питания и бытовых услуг</w:t>
      </w: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E86"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</w:t>
      </w:r>
      <w:r w:rsidR="00713E86"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="00713E86"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увеличивается на 5- 6 %.</w:t>
      </w:r>
    </w:p>
    <w:p w:rsidR="008D704B" w:rsidRPr="00713E86" w:rsidRDefault="008D704B" w:rsidP="00713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района осуществляют деятельность 129 торговый объект, 6 аптек, 1 ярмарка на постоянной основе, 23 предприятия общественного питания, из них 9 общедоступной сети, с численностью работников чуть более 300 человек.</w:t>
      </w:r>
    </w:p>
    <w:p w:rsidR="008D704B" w:rsidRPr="00713E86" w:rsidRDefault="008D704B" w:rsidP="00713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обеспеченности населения муниципального образования площадью стационарных торговых объектов составляет 185 %.</w:t>
      </w:r>
    </w:p>
    <w:p w:rsidR="008D704B" w:rsidRPr="00713E86" w:rsidRDefault="008D704B" w:rsidP="00713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Посадочных ме</w:t>
      </w:r>
      <w:proofErr w:type="gram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 пр</w:t>
      </w:r>
      <w:proofErr w:type="gram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едприятиях общественного питания общедоступной сети составляет 380 мест.</w:t>
      </w:r>
    </w:p>
    <w:p w:rsidR="00713E86" w:rsidRPr="00713E86" w:rsidRDefault="00713E86" w:rsidP="00713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стабилизации ситуации на потребительском рынке района в соответствующих условиях, проводится ежедневный мониторинг цен и </w:t>
      </w:r>
      <w:proofErr w:type="spell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представленности</w:t>
      </w:r>
      <w:proofErr w:type="spell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значимых товаров в розничных торговых предприятиях. Анализ данных мониторингов розничных цен и </w:t>
      </w:r>
      <w:proofErr w:type="spellStart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представленности</w:t>
      </w:r>
      <w:proofErr w:type="spellEnd"/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показал, что в районе в начале года отмечалось увеличение цен, в настоящее время цены стабильные, товар имеется в достаточном количестве, наблюдается снижение цен на сезонные продукты питания – овощи, фрукты.</w:t>
      </w:r>
    </w:p>
    <w:p w:rsidR="00713E86" w:rsidRPr="00713E86" w:rsidRDefault="00713E86" w:rsidP="00713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3E86">
        <w:rPr>
          <w:rFonts w:ascii="Times New Roman" w:hAnsi="Times New Roman" w:cs="Times New Roman"/>
          <w:sz w:val="26"/>
          <w:szCs w:val="26"/>
        </w:rPr>
        <w:t xml:space="preserve">На потребительском рынке </w:t>
      </w:r>
      <w:proofErr w:type="spellStart"/>
      <w:r w:rsidRPr="00713E86">
        <w:rPr>
          <w:rFonts w:ascii="Times New Roman" w:hAnsi="Times New Roman" w:cs="Times New Roman"/>
          <w:sz w:val="26"/>
          <w:szCs w:val="26"/>
        </w:rPr>
        <w:t>Краснояружского</w:t>
      </w:r>
      <w:proofErr w:type="spellEnd"/>
      <w:r w:rsidRPr="00713E86">
        <w:rPr>
          <w:rFonts w:ascii="Times New Roman" w:hAnsi="Times New Roman" w:cs="Times New Roman"/>
          <w:sz w:val="26"/>
          <w:szCs w:val="26"/>
        </w:rPr>
        <w:t xml:space="preserve"> района реализуется проект «Покупай </w:t>
      </w:r>
      <w:proofErr w:type="gramStart"/>
      <w:r w:rsidRPr="00713E86">
        <w:rPr>
          <w:rFonts w:ascii="Times New Roman" w:hAnsi="Times New Roman" w:cs="Times New Roman"/>
          <w:sz w:val="26"/>
          <w:szCs w:val="26"/>
        </w:rPr>
        <w:t>Белгородское</w:t>
      </w:r>
      <w:proofErr w:type="gramEnd"/>
      <w:r w:rsidRPr="00713E86">
        <w:rPr>
          <w:rFonts w:ascii="Times New Roman" w:hAnsi="Times New Roman" w:cs="Times New Roman"/>
          <w:sz w:val="26"/>
          <w:szCs w:val="26"/>
        </w:rPr>
        <w:t>!» инициированный Губернатором области.    В торговых точках, на ярмарке района населению представлены продукты питания непосредственно от товаропроизводителей.</w:t>
      </w:r>
    </w:p>
    <w:p w:rsidR="00713E86" w:rsidRPr="00713E86" w:rsidRDefault="00713E86" w:rsidP="00713E86">
      <w:pPr>
        <w:spacing w:after="1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3E86">
        <w:rPr>
          <w:rFonts w:ascii="Times New Roman" w:hAnsi="Times New Roman" w:cs="Times New Roman"/>
          <w:sz w:val="26"/>
          <w:szCs w:val="26"/>
        </w:rPr>
        <w:t>На ярмарке представлены продукты местных производителей, а именно яблоки, масло растительное, мясо и мясопродукты, молоко и молочная продукция, рыба живая, фрукты и ягоды, саженцы, сувенирная продукция и другое.</w:t>
      </w:r>
    </w:p>
    <w:p w:rsidR="00713E86" w:rsidRPr="00713E86" w:rsidRDefault="00713E86" w:rsidP="00713E86">
      <w:pPr>
        <w:spacing w:after="1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3E86">
        <w:rPr>
          <w:rFonts w:ascii="Times New Roman" w:hAnsi="Times New Roman" w:cs="Times New Roman"/>
          <w:sz w:val="26"/>
          <w:szCs w:val="26"/>
        </w:rPr>
        <w:t>Актуальная информация о ценах на продовольственные товары с указанием адресов торговых точек размещается на сайте администрации района, в социальных сетях.</w:t>
      </w:r>
    </w:p>
    <w:p w:rsidR="00713E86" w:rsidRPr="00713E86" w:rsidRDefault="00713E86" w:rsidP="00713E8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3E86">
        <w:rPr>
          <w:rFonts w:ascii="Times New Roman" w:hAnsi="Times New Roman" w:cs="Times New Roman"/>
          <w:sz w:val="26"/>
          <w:szCs w:val="26"/>
        </w:rPr>
        <w:t xml:space="preserve">На сайте министерства сельского хозяйства и продовольствия области представлена Карта цен с отражением магазинов, реализующих продукты питания белгородского производителя, в том числе и по сниженным ценам. </w:t>
      </w:r>
    </w:p>
    <w:p w:rsidR="00713E86" w:rsidRPr="00713E86" w:rsidRDefault="00713E86" w:rsidP="00713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 питания на потребительском рынке района имеются в достат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ке.</w:t>
      </w:r>
    </w:p>
    <w:p w:rsidR="008D704B" w:rsidRPr="00713E86" w:rsidRDefault="008D704B" w:rsidP="00713E86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713E8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Качество товаров и услуг – основа динамического развития потребительского рынка.</w:t>
      </w:r>
      <w:r w:rsidR="00713E86" w:rsidRPr="00713E8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13E8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Внедрение обязательной маркировки товаров – есть борьба с контрафактной продукции.</w:t>
      </w:r>
    </w:p>
    <w:p w:rsidR="008D704B" w:rsidRPr="00713E86" w:rsidRDefault="008D704B" w:rsidP="00713E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E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реализуются  районные и областные проекты:</w:t>
      </w:r>
    </w:p>
    <w:p w:rsidR="008D704B" w:rsidRPr="00713E86" w:rsidRDefault="008D704B" w:rsidP="00713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3E86">
        <w:rPr>
          <w:rFonts w:ascii="Times New Roman" w:hAnsi="Times New Roman" w:cs="Times New Roman"/>
          <w:sz w:val="26"/>
          <w:szCs w:val="26"/>
        </w:rPr>
        <w:t>Район принял участие в конкурсе региональных брендов продуктов питания «Вкусы России» с представлением гастрономического бренда «</w:t>
      </w:r>
      <w:proofErr w:type="spellStart"/>
      <w:r w:rsidRPr="00713E86">
        <w:rPr>
          <w:rFonts w:ascii="Times New Roman" w:hAnsi="Times New Roman" w:cs="Times New Roman"/>
          <w:sz w:val="26"/>
          <w:szCs w:val="26"/>
        </w:rPr>
        <w:t>Краснояружский</w:t>
      </w:r>
      <w:proofErr w:type="spellEnd"/>
      <w:r w:rsidRPr="00713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3E86">
        <w:rPr>
          <w:rFonts w:ascii="Times New Roman" w:hAnsi="Times New Roman" w:cs="Times New Roman"/>
          <w:sz w:val="26"/>
          <w:szCs w:val="26"/>
        </w:rPr>
        <w:t>слобожанский</w:t>
      </w:r>
      <w:proofErr w:type="spellEnd"/>
      <w:r w:rsidRPr="00713E86">
        <w:rPr>
          <w:rFonts w:ascii="Times New Roman" w:hAnsi="Times New Roman" w:cs="Times New Roman"/>
          <w:sz w:val="26"/>
          <w:szCs w:val="26"/>
        </w:rPr>
        <w:t xml:space="preserve"> вареник».</w:t>
      </w:r>
    </w:p>
    <w:p w:rsidR="008D704B" w:rsidRPr="00713E86" w:rsidRDefault="008D704B" w:rsidP="00713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3E86">
        <w:rPr>
          <w:rFonts w:ascii="Times New Roman" w:hAnsi="Times New Roman" w:cs="Times New Roman"/>
          <w:sz w:val="26"/>
          <w:szCs w:val="26"/>
        </w:rPr>
        <w:t>Бренд «</w:t>
      </w:r>
      <w:proofErr w:type="spellStart"/>
      <w:r w:rsidRPr="00713E86">
        <w:rPr>
          <w:rFonts w:ascii="Times New Roman" w:hAnsi="Times New Roman" w:cs="Times New Roman"/>
          <w:sz w:val="26"/>
          <w:szCs w:val="26"/>
        </w:rPr>
        <w:t>Краснояружский</w:t>
      </w:r>
      <w:proofErr w:type="spellEnd"/>
      <w:r w:rsidRPr="00713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3E86">
        <w:rPr>
          <w:rFonts w:ascii="Times New Roman" w:hAnsi="Times New Roman" w:cs="Times New Roman"/>
          <w:sz w:val="26"/>
          <w:szCs w:val="26"/>
        </w:rPr>
        <w:t>слобожанский</w:t>
      </w:r>
      <w:proofErr w:type="spellEnd"/>
      <w:r w:rsidRPr="00713E86">
        <w:rPr>
          <w:rFonts w:ascii="Times New Roman" w:hAnsi="Times New Roman" w:cs="Times New Roman"/>
          <w:sz w:val="26"/>
          <w:szCs w:val="26"/>
        </w:rPr>
        <w:t xml:space="preserve"> вареник» попал в десятку лучших в номинациях «Загляните на огонек» и «Кулинарное наследие».</w:t>
      </w:r>
      <w:proofErr w:type="gramEnd"/>
    </w:p>
    <w:p w:rsidR="00AE63DD" w:rsidRPr="00713E86" w:rsidRDefault="008D704B" w:rsidP="00713E86">
      <w:pPr>
        <w:spacing w:after="0" w:line="240" w:lineRule="auto"/>
        <w:ind w:firstLine="720"/>
        <w:jc w:val="both"/>
        <w:rPr>
          <w:sz w:val="26"/>
          <w:szCs w:val="26"/>
        </w:rPr>
      </w:pPr>
      <w:r w:rsidRPr="00713E86">
        <w:rPr>
          <w:rFonts w:ascii="Times New Roman" w:hAnsi="Times New Roman" w:cs="Times New Roman"/>
          <w:sz w:val="26"/>
          <w:szCs w:val="26"/>
        </w:rPr>
        <w:t>Работники предприятий общественного питания, администрации района достойно представляли район на областных и районных гастрономических фестивалях: вареников, «</w:t>
      </w:r>
      <w:proofErr w:type="spellStart"/>
      <w:r w:rsidRPr="00713E86">
        <w:rPr>
          <w:rFonts w:ascii="Times New Roman" w:hAnsi="Times New Roman" w:cs="Times New Roman"/>
          <w:sz w:val="26"/>
          <w:szCs w:val="26"/>
        </w:rPr>
        <w:t>ГрильФест</w:t>
      </w:r>
      <w:proofErr w:type="spellEnd"/>
      <w:r w:rsidRPr="00713E86">
        <w:rPr>
          <w:rFonts w:ascii="Times New Roman" w:hAnsi="Times New Roman" w:cs="Times New Roman"/>
          <w:sz w:val="26"/>
          <w:szCs w:val="26"/>
        </w:rPr>
        <w:t xml:space="preserve"> 22», «Русская каша», «</w:t>
      </w:r>
      <w:proofErr w:type="spellStart"/>
      <w:r w:rsidRPr="00713E86">
        <w:rPr>
          <w:rFonts w:ascii="Times New Roman" w:hAnsi="Times New Roman" w:cs="Times New Roman"/>
          <w:sz w:val="26"/>
          <w:szCs w:val="26"/>
        </w:rPr>
        <w:t>РафинаДень</w:t>
      </w:r>
      <w:proofErr w:type="spellEnd"/>
      <w:r w:rsidRPr="00713E86">
        <w:rPr>
          <w:rFonts w:ascii="Times New Roman" w:hAnsi="Times New Roman" w:cs="Times New Roman"/>
          <w:sz w:val="26"/>
          <w:szCs w:val="26"/>
        </w:rPr>
        <w:t>».</w:t>
      </w:r>
    </w:p>
    <w:sectPr w:rsidR="00AE63DD" w:rsidRPr="00713E86" w:rsidSect="00AE63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26" w:rsidRDefault="00BD6126">
      <w:pPr>
        <w:spacing w:after="0" w:line="240" w:lineRule="auto"/>
      </w:pPr>
      <w:r>
        <w:separator/>
      </w:r>
    </w:p>
  </w:endnote>
  <w:endnote w:type="continuationSeparator" w:id="0">
    <w:p w:rsidR="00BD6126" w:rsidRDefault="00BD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04649"/>
      <w:docPartObj>
        <w:docPartGallery w:val="Page Numbers (Bottom of Page)"/>
        <w:docPartUnique/>
      </w:docPartObj>
    </w:sdtPr>
    <w:sdtContent>
      <w:p w:rsidR="005B1A48" w:rsidRDefault="00497119">
        <w:pPr>
          <w:pStyle w:val="a3"/>
          <w:jc w:val="right"/>
        </w:pPr>
        <w:fldSimple w:instr="PAGE   \* MERGEFORMAT">
          <w:r w:rsidR="00001E3E">
            <w:rPr>
              <w:noProof/>
            </w:rPr>
            <w:t>2</w:t>
          </w:r>
        </w:fldSimple>
      </w:p>
    </w:sdtContent>
  </w:sdt>
  <w:p w:rsidR="005B1A48" w:rsidRDefault="005B1A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26" w:rsidRDefault="00BD6126">
      <w:pPr>
        <w:spacing w:after="0" w:line="240" w:lineRule="auto"/>
      </w:pPr>
      <w:r>
        <w:separator/>
      </w:r>
    </w:p>
  </w:footnote>
  <w:footnote w:type="continuationSeparator" w:id="0">
    <w:p w:rsidR="00BD6126" w:rsidRDefault="00BD6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01"/>
    <w:rsid w:val="00001E3E"/>
    <w:rsid w:val="00200FAF"/>
    <w:rsid w:val="00275D8D"/>
    <w:rsid w:val="003133B0"/>
    <w:rsid w:val="003B7931"/>
    <w:rsid w:val="003F002E"/>
    <w:rsid w:val="00420BCF"/>
    <w:rsid w:val="00440F89"/>
    <w:rsid w:val="00497119"/>
    <w:rsid w:val="004C5922"/>
    <w:rsid w:val="00506CCD"/>
    <w:rsid w:val="0054035D"/>
    <w:rsid w:val="0057423E"/>
    <w:rsid w:val="005B1A48"/>
    <w:rsid w:val="005D03A5"/>
    <w:rsid w:val="005E7239"/>
    <w:rsid w:val="005F4F97"/>
    <w:rsid w:val="00692D67"/>
    <w:rsid w:val="006D7FA9"/>
    <w:rsid w:val="00702003"/>
    <w:rsid w:val="00713E86"/>
    <w:rsid w:val="007B4EEA"/>
    <w:rsid w:val="00824E82"/>
    <w:rsid w:val="0088716D"/>
    <w:rsid w:val="008B674D"/>
    <w:rsid w:val="008D704B"/>
    <w:rsid w:val="008F49CE"/>
    <w:rsid w:val="008F5F09"/>
    <w:rsid w:val="009B2AD5"/>
    <w:rsid w:val="00AE63DD"/>
    <w:rsid w:val="00AF6F23"/>
    <w:rsid w:val="00B13667"/>
    <w:rsid w:val="00BD6126"/>
    <w:rsid w:val="00C25AE5"/>
    <w:rsid w:val="00C279DD"/>
    <w:rsid w:val="00C85285"/>
    <w:rsid w:val="00CD0D5B"/>
    <w:rsid w:val="00E159FD"/>
    <w:rsid w:val="00E25EC4"/>
    <w:rsid w:val="00E61001"/>
    <w:rsid w:val="00ED7FD1"/>
    <w:rsid w:val="00EE4701"/>
    <w:rsid w:val="00F15E09"/>
    <w:rsid w:val="00F16A35"/>
    <w:rsid w:val="00F7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5922"/>
  </w:style>
  <w:style w:type="paragraph" w:customStyle="1" w:styleId="12">
    <w:name w:val="Знак12"/>
    <w:basedOn w:val="a"/>
    <w:rsid w:val="007020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</dc:creator>
  <cp:lastModifiedBy>adm092022</cp:lastModifiedBy>
  <cp:revision>2</cp:revision>
  <dcterms:created xsi:type="dcterms:W3CDTF">2022-11-21T11:13:00Z</dcterms:created>
  <dcterms:modified xsi:type="dcterms:W3CDTF">2022-11-21T11:13:00Z</dcterms:modified>
</cp:coreProperties>
</file>